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C1EB" w14:textId="77777777" w:rsidR="006C0A20" w:rsidRPr="006C0A20" w:rsidRDefault="006C0A20" w:rsidP="006C0A20">
      <w:pPr>
        <w:pStyle w:val="Titre"/>
      </w:pPr>
      <w:r w:rsidRPr="006C0A20">
        <w:t>IA05 – Rédiger un prompt (Prompt Engineering)</w:t>
      </w:r>
    </w:p>
    <w:p w14:paraId="18DF478A" w14:textId="77777777" w:rsidR="006C0A20" w:rsidRPr="006C0A20" w:rsidRDefault="006C0A20" w:rsidP="006C0A20">
      <w:pPr>
        <w:pStyle w:val="Titre1"/>
      </w:pPr>
      <w:r w:rsidRPr="006C0A20">
        <w:t>1) Définition</w:t>
      </w:r>
    </w:p>
    <w:p w14:paraId="48C833A7" w14:textId="77777777" w:rsidR="006C0A20" w:rsidRPr="006C0A20" w:rsidRDefault="006C0A20" w:rsidP="006C0A20">
      <w:r w:rsidRPr="006C0A20">
        <w:t xml:space="preserve">Un </w:t>
      </w:r>
      <w:r w:rsidRPr="006C0A20">
        <w:rPr>
          <w:b/>
          <w:bCs/>
        </w:rPr>
        <w:t>prompt</w:t>
      </w:r>
      <w:r w:rsidRPr="006C0A20">
        <w:t xml:space="preserve"> est une instruction donnée à un modèle d’intelligence artificielle (IA).</w:t>
      </w:r>
      <w:r w:rsidRPr="006C0A20">
        <w:br/>
        <w:t>La qualité et la précision du prompt déterminent directement la pertinence de la réponse.</w:t>
      </w:r>
      <w:r w:rsidRPr="006C0A20">
        <w:br/>
      </w:r>
      <w:r w:rsidRPr="006C0A20">
        <w:rPr>
          <w:rFonts w:ascii="Segoe UI Emoji" w:hAnsi="Segoe UI Emoji" w:cs="Segoe UI Emoji"/>
        </w:rPr>
        <w:t>👉</w:t>
      </w:r>
      <w:r w:rsidRPr="006C0A20">
        <w:t xml:space="preserve"> On parle de </w:t>
      </w:r>
      <w:r w:rsidRPr="006C0A20">
        <w:rPr>
          <w:b/>
          <w:bCs/>
        </w:rPr>
        <w:t>Prompt Engineering</w:t>
      </w:r>
      <w:r w:rsidRPr="006C0A20">
        <w:t xml:space="preserve"> : l’art de concevoir, structurer et améliorer ses requêtes pour optimiser les résultats.</w:t>
      </w:r>
    </w:p>
    <w:p w14:paraId="162DA115" w14:textId="77777777" w:rsidR="006C0A20" w:rsidRPr="006C0A20" w:rsidRDefault="006C0A20" w:rsidP="006C0A20">
      <w:pPr>
        <w:pStyle w:val="Titre1"/>
      </w:pPr>
      <w:r w:rsidRPr="006C0A20">
        <w:t>2) Principes fondamentaux d’un bon prompt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6"/>
        <w:gridCol w:w="3797"/>
        <w:gridCol w:w="5253"/>
      </w:tblGrid>
      <w:tr w:rsidR="006C0A20" w:rsidRPr="006C0A20" w14:paraId="1A4B91DF" w14:textId="77777777" w:rsidTr="006C0A20">
        <w:tc>
          <w:tcPr>
            <w:tcW w:w="0" w:type="auto"/>
            <w:hideMark/>
          </w:tcPr>
          <w:p w14:paraId="6F896DB4" w14:textId="77777777" w:rsidR="006C0A20" w:rsidRPr="006C0A20" w:rsidRDefault="006C0A20" w:rsidP="006C0A20">
            <w:pPr>
              <w:spacing w:after="160" w:line="259" w:lineRule="auto"/>
              <w:rPr>
                <w:b/>
                <w:bCs/>
              </w:rPr>
            </w:pPr>
            <w:r w:rsidRPr="006C0A20">
              <w:rPr>
                <w:b/>
                <w:bCs/>
              </w:rPr>
              <w:t>Principe</w:t>
            </w:r>
          </w:p>
        </w:tc>
        <w:tc>
          <w:tcPr>
            <w:tcW w:w="0" w:type="auto"/>
            <w:hideMark/>
          </w:tcPr>
          <w:p w14:paraId="064292BF" w14:textId="77777777" w:rsidR="006C0A20" w:rsidRPr="006C0A20" w:rsidRDefault="006C0A20" w:rsidP="006C0A20">
            <w:pPr>
              <w:spacing w:after="160" w:line="259" w:lineRule="auto"/>
              <w:rPr>
                <w:b/>
                <w:bCs/>
              </w:rPr>
            </w:pPr>
            <w:r w:rsidRPr="006C0A20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430462B5" w14:textId="77777777" w:rsidR="006C0A20" w:rsidRPr="006C0A20" w:rsidRDefault="006C0A20" w:rsidP="006C0A20">
            <w:pPr>
              <w:spacing w:after="160" w:line="259" w:lineRule="auto"/>
              <w:rPr>
                <w:b/>
                <w:bCs/>
              </w:rPr>
            </w:pPr>
            <w:r w:rsidRPr="006C0A20">
              <w:rPr>
                <w:b/>
                <w:bCs/>
              </w:rPr>
              <w:t>Exemple pédagogique</w:t>
            </w:r>
          </w:p>
        </w:tc>
      </w:tr>
      <w:tr w:rsidR="006C0A20" w:rsidRPr="006C0A20" w14:paraId="66F69C61" w14:textId="77777777" w:rsidTr="006C0A20">
        <w:tc>
          <w:tcPr>
            <w:tcW w:w="0" w:type="auto"/>
            <w:hideMark/>
          </w:tcPr>
          <w:p w14:paraId="6027E2DD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Clarté</w:t>
            </w:r>
          </w:p>
        </w:tc>
        <w:tc>
          <w:tcPr>
            <w:tcW w:w="0" w:type="auto"/>
            <w:hideMark/>
          </w:tcPr>
          <w:p w14:paraId="753723BB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Formuler une demande simple, sans ambiguïté</w:t>
            </w:r>
          </w:p>
        </w:tc>
        <w:tc>
          <w:tcPr>
            <w:tcW w:w="0" w:type="auto"/>
            <w:hideMark/>
          </w:tcPr>
          <w:p w14:paraId="5F62A8E7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« Explique la Révolution française en 10 lignes, niveau collège »</w:t>
            </w:r>
          </w:p>
        </w:tc>
      </w:tr>
      <w:tr w:rsidR="006C0A20" w:rsidRPr="006C0A20" w14:paraId="4A3B0909" w14:textId="77777777" w:rsidTr="006C0A20">
        <w:tc>
          <w:tcPr>
            <w:tcW w:w="0" w:type="auto"/>
            <w:hideMark/>
          </w:tcPr>
          <w:p w14:paraId="1DDA15C0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Contexte</w:t>
            </w:r>
          </w:p>
        </w:tc>
        <w:tc>
          <w:tcPr>
            <w:tcW w:w="0" w:type="auto"/>
            <w:hideMark/>
          </w:tcPr>
          <w:p w14:paraId="5281186D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Donner des informations précises (public, objectif, discipline)</w:t>
            </w:r>
          </w:p>
        </w:tc>
        <w:tc>
          <w:tcPr>
            <w:tcW w:w="0" w:type="auto"/>
            <w:hideMark/>
          </w:tcPr>
          <w:p w14:paraId="3D92F7D9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« Tu es un professeur de maths en lycée. Conçois un exercice sur les suites arithmétiques »</w:t>
            </w:r>
          </w:p>
        </w:tc>
      </w:tr>
      <w:tr w:rsidR="006C0A20" w:rsidRPr="006C0A20" w14:paraId="6DEDB433" w14:textId="77777777" w:rsidTr="006C0A20">
        <w:tc>
          <w:tcPr>
            <w:tcW w:w="0" w:type="auto"/>
            <w:hideMark/>
          </w:tcPr>
          <w:p w14:paraId="55D689DE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Structure</w:t>
            </w:r>
          </w:p>
        </w:tc>
        <w:tc>
          <w:tcPr>
            <w:tcW w:w="0" w:type="auto"/>
            <w:hideMark/>
          </w:tcPr>
          <w:p w14:paraId="2273DD32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Organiser la demande (introduction → consignes → format attendu)</w:t>
            </w:r>
          </w:p>
        </w:tc>
        <w:tc>
          <w:tcPr>
            <w:tcW w:w="0" w:type="auto"/>
            <w:hideMark/>
          </w:tcPr>
          <w:p w14:paraId="51F98EF2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« Rédige un plan en 3 parties + conclusion, style dissertation »</w:t>
            </w:r>
          </w:p>
        </w:tc>
      </w:tr>
      <w:tr w:rsidR="006C0A20" w:rsidRPr="006C0A20" w14:paraId="1B1BC27B" w14:textId="77777777" w:rsidTr="006C0A20">
        <w:tc>
          <w:tcPr>
            <w:tcW w:w="0" w:type="auto"/>
            <w:hideMark/>
          </w:tcPr>
          <w:p w14:paraId="53270402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Détails &amp; format</w:t>
            </w:r>
          </w:p>
        </w:tc>
        <w:tc>
          <w:tcPr>
            <w:tcW w:w="0" w:type="auto"/>
            <w:hideMark/>
          </w:tcPr>
          <w:p w14:paraId="1AD1A7C1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Indiquer le style ou le support attendu (liste, tableau, schéma)</w:t>
            </w:r>
          </w:p>
        </w:tc>
        <w:tc>
          <w:tcPr>
            <w:tcW w:w="0" w:type="auto"/>
            <w:hideMark/>
          </w:tcPr>
          <w:p w14:paraId="781D6795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« Fournis un tableau comparatif entre IA symbolique et connexionniste »</w:t>
            </w:r>
          </w:p>
        </w:tc>
      </w:tr>
      <w:tr w:rsidR="006C0A20" w:rsidRPr="006C0A20" w14:paraId="12C65BCC" w14:textId="77777777" w:rsidTr="006C0A20">
        <w:tc>
          <w:tcPr>
            <w:tcW w:w="0" w:type="auto"/>
            <w:hideMark/>
          </w:tcPr>
          <w:p w14:paraId="1300AC32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Persona</w:t>
            </w:r>
          </w:p>
        </w:tc>
        <w:tc>
          <w:tcPr>
            <w:tcW w:w="0" w:type="auto"/>
            <w:hideMark/>
          </w:tcPr>
          <w:p w14:paraId="1BDAC6E5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Attribuer un rôle à l’IA</w:t>
            </w:r>
          </w:p>
        </w:tc>
        <w:tc>
          <w:tcPr>
            <w:tcW w:w="0" w:type="auto"/>
            <w:hideMark/>
          </w:tcPr>
          <w:p w14:paraId="330CF2AB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« Tu es un expert-comptable : rédige une note client sur la TVA intracommunautaire »</w:t>
            </w:r>
          </w:p>
        </w:tc>
      </w:tr>
    </w:tbl>
    <w:p w14:paraId="79F490F0" w14:textId="228C4224" w:rsidR="006C0A20" w:rsidRPr="006C0A20" w:rsidRDefault="006C0A20" w:rsidP="006C0A20">
      <w:pPr>
        <w:pStyle w:val="Titre1"/>
      </w:pPr>
      <w:r w:rsidRPr="006C0A20">
        <w:t>3) Le méga-prompt éducatif (</w:t>
      </w:r>
      <w:r>
        <w:t xml:space="preserve">exemple </w:t>
      </w:r>
      <w:r w:rsidRPr="006C0A20">
        <w:t>issu du guide enseignants)</w:t>
      </w:r>
    </w:p>
    <w:p w14:paraId="3669394E" w14:textId="77777777" w:rsidR="006C0A20" w:rsidRPr="006C0A20" w:rsidRDefault="006C0A20" w:rsidP="006C0A20">
      <w:r w:rsidRPr="006C0A20">
        <w:t xml:space="preserve">Tu es un expert en ingénierie de prompt, spécialisé dans [discipline].  </w:t>
      </w:r>
    </w:p>
    <w:p w14:paraId="7DC83162" w14:textId="77777777" w:rsidR="006C0A20" w:rsidRPr="006C0A20" w:rsidRDefault="006C0A20" w:rsidP="006C0A20">
      <w:r w:rsidRPr="006C0A20">
        <w:t xml:space="preserve">Ta mission est de concevoir un prompt précis et efficace pour : [indiquer la tâche].  </w:t>
      </w:r>
    </w:p>
    <w:p w14:paraId="2FA9447A" w14:textId="77777777" w:rsidR="006C0A20" w:rsidRPr="006C0A20" w:rsidRDefault="006C0A20" w:rsidP="006C0A20">
      <w:r w:rsidRPr="006C0A20">
        <w:t xml:space="preserve">1. Pose-moi des questions séquentielles (objectifs, public cible, contexte, contraintes, approche).  </w:t>
      </w:r>
    </w:p>
    <w:p w14:paraId="0BB4B9EA" w14:textId="77777777" w:rsidR="006C0A20" w:rsidRPr="006C0A20" w:rsidRDefault="006C0A20" w:rsidP="006C0A20">
      <w:r w:rsidRPr="006C0A20">
        <w:t xml:space="preserve">2. Analyse mes réponses et crée un prompt optimisé intégrant :  </w:t>
      </w:r>
    </w:p>
    <w:p w14:paraId="2F4D0553" w14:textId="77777777" w:rsidR="006C0A20" w:rsidRPr="006C0A20" w:rsidRDefault="006C0A20" w:rsidP="006C0A20">
      <w:r w:rsidRPr="006C0A20">
        <w:t xml:space="preserve">   - Objectifs pédagogiques clairs  </w:t>
      </w:r>
    </w:p>
    <w:p w14:paraId="38D20749" w14:textId="77777777" w:rsidR="006C0A20" w:rsidRPr="006C0A20" w:rsidRDefault="006C0A20" w:rsidP="006C0A20">
      <w:r w:rsidRPr="006C0A20">
        <w:t xml:space="preserve">   - Étapes structurées et différenciées  </w:t>
      </w:r>
    </w:p>
    <w:p w14:paraId="6C6E55F5" w14:textId="77777777" w:rsidR="006C0A20" w:rsidRPr="006C0A20" w:rsidRDefault="006C0A20" w:rsidP="006C0A20">
      <w:r w:rsidRPr="006C0A20">
        <w:t xml:space="preserve">   - Suggestions d’outils numériques adaptés  </w:t>
      </w:r>
    </w:p>
    <w:p w14:paraId="5FE47B0F" w14:textId="77777777" w:rsidR="006C0A20" w:rsidRPr="006C0A20" w:rsidRDefault="006C0A20" w:rsidP="006C0A20">
      <w:r w:rsidRPr="006C0A20">
        <w:t xml:space="preserve">   - Technique « Chain-of-Thought » (raisonnement étape par étape)  </w:t>
      </w:r>
    </w:p>
    <w:p w14:paraId="5B51CD62" w14:textId="77777777" w:rsidR="006C0A20" w:rsidRPr="006C0A20" w:rsidRDefault="006C0A20" w:rsidP="006C0A20">
      <w:r w:rsidRPr="006C0A20">
        <w:t xml:space="preserve">3. Propose des variantes pour différents niveaux ou contextes.  </w:t>
      </w:r>
    </w:p>
    <w:p w14:paraId="6C4107C2" w14:textId="77777777" w:rsidR="006C0A20" w:rsidRPr="006C0A20" w:rsidRDefault="006C0A20" w:rsidP="006C0A20">
      <w:r w:rsidRPr="006C0A20">
        <w:rPr>
          <w:rFonts w:ascii="Segoe UI Emoji" w:hAnsi="Segoe UI Emoji" w:cs="Segoe UI Emoji"/>
        </w:rPr>
        <w:t>👉</w:t>
      </w:r>
      <w:r w:rsidRPr="006C0A20">
        <w:t xml:space="preserve"> Ce méga-prompt est réutilisable : il suffit de remplacer la tâche entre crochets.</w:t>
      </w:r>
    </w:p>
    <w:p w14:paraId="708342E8" w14:textId="77777777" w:rsidR="006C0A20" w:rsidRPr="006C0A20" w:rsidRDefault="006C0A20" w:rsidP="006C0A20">
      <w:pPr>
        <w:pStyle w:val="Titre1"/>
      </w:pPr>
      <w:r w:rsidRPr="006C0A20">
        <w:lastRenderedPageBreak/>
        <w:t>4) Exemples de prompts appliqués aux métiers du chiffre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2"/>
        <w:gridCol w:w="5519"/>
        <w:gridCol w:w="2675"/>
      </w:tblGrid>
      <w:tr w:rsidR="006C0A20" w:rsidRPr="006C0A20" w14:paraId="0A42177E" w14:textId="77777777" w:rsidTr="00D21948">
        <w:trPr>
          <w:tblHeader/>
        </w:trPr>
        <w:tc>
          <w:tcPr>
            <w:tcW w:w="0" w:type="auto"/>
            <w:hideMark/>
          </w:tcPr>
          <w:p w14:paraId="76AAAE12" w14:textId="77777777" w:rsidR="006C0A20" w:rsidRPr="006C0A20" w:rsidRDefault="006C0A20" w:rsidP="006C0A20">
            <w:pPr>
              <w:spacing w:after="160" w:line="259" w:lineRule="auto"/>
              <w:rPr>
                <w:b/>
                <w:bCs/>
              </w:rPr>
            </w:pPr>
            <w:r w:rsidRPr="006C0A20">
              <w:rPr>
                <w:b/>
                <w:bCs/>
              </w:rPr>
              <w:t>Contexte</w:t>
            </w:r>
          </w:p>
        </w:tc>
        <w:tc>
          <w:tcPr>
            <w:tcW w:w="0" w:type="auto"/>
            <w:hideMark/>
          </w:tcPr>
          <w:p w14:paraId="0CE4E90B" w14:textId="77777777" w:rsidR="006C0A20" w:rsidRPr="006C0A20" w:rsidRDefault="006C0A20" w:rsidP="006C0A20">
            <w:pPr>
              <w:spacing w:after="160" w:line="259" w:lineRule="auto"/>
              <w:rPr>
                <w:b/>
                <w:bCs/>
              </w:rPr>
            </w:pPr>
            <w:r w:rsidRPr="006C0A20">
              <w:rPr>
                <w:b/>
                <w:bCs/>
              </w:rPr>
              <w:t>Prompt exemple</w:t>
            </w:r>
          </w:p>
        </w:tc>
        <w:tc>
          <w:tcPr>
            <w:tcW w:w="0" w:type="auto"/>
            <w:hideMark/>
          </w:tcPr>
          <w:p w14:paraId="44CD1241" w14:textId="77777777" w:rsidR="006C0A20" w:rsidRPr="006C0A20" w:rsidRDefault="006C0A20" w:rsidP="006C0A20">
            <w:pPr>
              <w:spacing w:after="160" w:line="259" w:lineRule="auto"/>
              <w:rPr>
                <w:b/>
                <w:bCs/>
              </w:rPr>
            </w:pPr>
            <w:r w:rsidRPr="006C0A20">
              <w:rPr>
                <w:b/>
                <w:bCs/>
              </w:rPr>
              <w:t>Résultat attendu</w:t>
            </w:r>
          </w:p>
        </w:tc>
      </w:tr>
      <w:tr w:rsidR="006C0A20" w:rsidRPr="006C0A20" w14:paraId="72B76652" w14:textId="77777777" w:rsidTr="006C0A20">
        <w:tc>
          <w:tcPr>
            <w:tcW w:w="0" w:type="auto"/>
            <w:hideMark/>
          </w:tcPr>
          <w:p w14:paraId="248BE204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Expertise comptable (OEC)</w:t>
            </w:r>
          </w:p>
        </w:tc>
        <w:tc>
          <w:tcPr>
            <w:tcW w:w="0" w:type="auto"/>
            <w:hideMark/>
          </w:tcPr>
          <w:p w14:paraId="256A717F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« Tu es un expert-comptable. Rédige une note client de 500 mots expliquant les changements de la réforme de la TVA 2025, avec exemples chiffrés »</w:t>
            </w:r>
          </w:p>
        </w:tc>
        <w:tc>
          <w:tcPr>
            <w:tcW w:w="0" w:type="auto"/>
            <w:hideMark/>
          </w:tcPr>
          <w:p w14:paraId="7F90D7E5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Une note claire, pédagogique et validée par l’humain</w:t>
            </w:r>
          </w:p>
        </w:tc>
      </w:tr>
      <w:tr w:rsidR="006C0A20" w:rsidRPr="006C0A20" w14:paraId="27CB6107" w14:textId="77777777" w:rsidTr="006C0A20">
        <w:tc>
          <w:tcPr>
            <w:tcW w:w="0" w:type="auto"/>
            <w:hideMark/>
          </w:tcPr>
          <w:p w14:paraId="00DD5AFE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Commissariat aux comptes (CNCC)</w:t>
            </w:r>
          </w:p>
        </w:tc>
        <w:tc>
          <w:tcPr>
            <w:tcW w:w="0" w:type="auto"/>
            <w:hideMark/>
          </w:tcPr>
          <w:p w14:paraId="46F877D9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« Tu es un CAC. Analyse cette balance comptable et identifie 5 anomalies potentielles, justifie selon les NEP »</w:t>
            </w:r>
          </w:p>
        </w:tc>
        <w:tc>
          <w:tcPr>
            <w:tcW w:w="0" w:type="auto"/>
            <w:hideMark/>
          </w:tcPr>
          <w:p w14:paraId="451A94CD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Une liste d’anomalies + justification réglementaire</w:t>
            </w:r>
          </w:p>
        </w:tc>
      </w:tr>
      <w:tr w:rsidR="006C0A20" w:rsidRPr="006C0A20" w14:paraId="12E843C8" w14:textId="77777777" w:rsidTr="006C0A20">
        <w:tc>
          <w:tcPr>
            <w:tcW w:w="0" w:type="auto"/>
            <w:hideMark/>
          </w:tcPr>
          <w:p w14:paraId="40561A3E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Enseignement (DCG/masters)</w:t>
            </w:r>
          </w:p>
        </w:tc>
        <w:tc>
          <w:tcPr>
            <w:tcW w:w="0" w:type="auto"/>
            <w:hideMark/>
          </w:tcPr>
          <w:p w14:paraId="4239880D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« Crée un plan de cours en finance d’entreprise (2h), niveau L3, incluant objectifs, activités pratiques, quiz final »</w:t>
            </w:r>
          </w:p>
        </w:tc>
        <w:tc>
          <w:tcPr>
            <w:tcW w:w="0" w:type="auto"/>
            <w:hideMark/>
          </w:tcPr>
          <w:p w14:paraId="34253829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Un plan structuré et directement exploitable en TD</w:t>
            </w:r>
          </w:p>
        </w:tc>
      </w:tr>
      <w:tr w:rsidR="006C0A20" w:rsidRPr="006C0A20" w14:paraId="5373E9D3" w14:textId="77777777" w:rsidTr="006C0A20">
        <w:tc>
          <w:tcPr>
            <w:tcW w:w="0" w:type="auto"/>
            <w:hideMark/>
          </w:tcPr>
          <w:p w14:paraId="737CFCAF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Pédagogie inclusive</w:t>
            </w:r>
          </w:p>
        </w:tc>
        <w:tc>
          <w:tcPr>
            <w:tcW w:w="0" w:type="auto"/>
            <w:hideMark/>
          </w:tcPr>
          <w:p w14:paraId="1CF6CC26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« Simplifie ce texte fiscal pour des étudiants non francophones, ajoute un exemple concret »</w:t>
            </w:r>
          </w:p>
        </w:tc>
        <w:tc>
          <w:tcPr>
            <w:tcW w:w="0" w:type="auto"/>
            <w:hideMark/>
          </w:tcPr>
          <w:p w14:paraId="430289F9" w14:textId="77777777" w:rsidR="006C0A20" w:rsidRPr="006C0A20" w:rsidRDefault="006C0A20" w:rsidP="006C0A20">
            <w:pPr>
              <w:spacing w:after="160" w:line="259" w:lineRule="auto"/>
            </w:pPr>
            <w:r w:rsidRPr="006C0A20">
              <w:t>Version accessible + cas pratique</w:t>
            </w:r>
          </w:p>
        </w:tc>
      </w:tr>
    </w:tbl>
    <w:p w14:paraId="07265988" w14:textId="77777777" w:rsidR="006C0A20" w:rsidRPr="006C0A20" w:rsidRDefault="006C0A20" w:rsidP="006C0A20">
      <w:pPr>
        <w:pStyle w:val="Titre1"/>
      </w:pPr>
      <w:r w:rsidRPr="006C0A20">
        <w:t>5) Bonnes pratiques (OEC, CNCC, UNESCO)</w:t>
      </w:r>
    </w:p>
    <w:p w14:paraId="65456948" w14:textId="77777777" w:rsidR="006C0A20" w:rsidRPr="006C0A20" w:rsidRDefault="006C0A20" w:rsidP="006C0A20">
      <w:pPr>
        <w:numPr>
          <w:ilvl w:val="0"/>
          <w:numId w:val="187"/>
        </w:numPr>
      </w:pPr>
      <w:r w:rsidRPr="006C0A20">
        <w:t xml:space="preserve">Toujours </w:t>
      </w:r>
      <w:r w:rsidRPr="006C0A20">
        <w:rPr>
          <w:b/>
          <w:bCs/>
        </w:rPr>
        <w:t>valider humainement</w:t>
      </w:r>
      <w:r w:rsidRPr="006C0A20">
        <w:t xml:space="preserve"> les réponses (éviter la « paresse cognitive »).</w:t>
      </w:r>
    </w:p>
    <w:p w14:paraId="32E4D5CF" w14:textId="77777777" w:rsidR="006C0A20" w:rsidRPr="006C0A20" w:rsidRDefault="006C0A20" w:rsidP="006C0A20">
      <w:pPr>
        <w:numPr>
          <w:ilvl w:val="0"/>
          <w:numId w:val="187"/>
        </w:numPr>
      </w:pPr>
      <w:r w:rsidRPr="006C0A20">
        <w:t xml:space="preserve">Conserver une </w:t>
      </w:r>
      <w:r w:rsidRPr="006C0A20">
        <w:rPr>
          <w:b/>
          <w:bCs/>
        </w:rPr>
        <w:t>traçabilité des prompts</w:t>
      </w:r>
      <w:r w:rsidRPr="006C0A20">
        <w:t xml:space="preserve"> (utile en audit ou en pédagogie).</w:t>
      </w:r>
    </w:p>
    <w:p w14:paraId="0FEB3A32" w14:textId="77777777" w:rsidR="006C0A20" w:rsidRPr="006C0A20" w:rsidRDefault="006C0A20" w:rsidP="006C0A20">
      <w:pPr>
        <w:numPr>
          <w:ilvl w:val="0"/>
          <w:numId w:val="187"/>
        </w:numPr>
      </w:pPr>
      <w:r w:rsidRPr="006C0A20">
        <w:t>Éviter les données sensibles dans le prompt (confidentialité clients/élèves).</w:t>
      </w:r>
    </w:p>
    <w:p w14:paraId="4E245B64" w14:textId="77777777" w:rsidR="006C0A20" w:rsidRPr="006C0A20" w:rsidRDefault="006C0A20" w:rsidP="006C0A20">
      <w:pPr>
        <w:numPr>
          <w:ilvl w:val="0"/>
          <w:numId w:val="187"/>
        </w:numPr>
      </w:pPr>
      <w:r w:rsidRPr="006C0A20">
        <w:t>Former les professionnels et enseignants à la rédaction de prompts éthiques.</w:t>
      </w:r>
    </w:p>
    <w:p w14:paraId="63D2F340" w14:textId="77777777" w:rsidR="006C0A20" w:rsidRDefault="006C0A20" w:rsidP="006C0A20">
      <w:pPr>
        <w:numPr>
          <w:ilvl w:val="0"/>
          <w:numId w:val="187"/>
        </w:numPr>
      </w:pPr>
      <w:r w:rsidRPr="006C0A20">
        <w:t xml:space="preserve">Utiliser les prompts comme </w:t>
      </w:r>
      <w:r w:rsidRPr="006C0A20">
        <w:rPr>
          <w:b/>
          <w:bCs/>
        </w:rPr>
        <w:t>support d’innovation</w:t>
      </w:r>
      <w:r w:rsidRPr="006C0A20">
        <w:t xml:space="preserve"> (conseil, formation, analyse), mais jamais comme substitut au jugement critique.</w:t>
      </w:r>
    </w:p>
    <w:p w14:paraId="3E4CA1D8" w14:textId="77777777" w:rsidR="00D21948" w:rsidRPr="00D21948" w:rsidRDefault="00D21948" w:rsidP="00D21948">
      <w:r w:rsidRPr="00D21948">
        <w:t xml:space="preserve">Super </w:t>
      </w:r>
      <w:r w:rsidRPr="00D21948">
        <w:rPr>
          <w:rFonts w:ascii="Segoe UI Emoji" w:hAnsi="Segoe UI Emoji" w:cs="Segoe UI Emoji"/>
        </w:rPr>
        <w:t>👍</w:t>
      </w:r>
      <w:r w:rsidRPr="00D21948">
        <w:t xml:space="preserve"> Je vais donc préparer une </w:t>
      </w:r>
      <w:r w:rsidRPr="00D21948">
        <w:rPr>
          <w:b/>
          <w:bCs/>
        </w:rPr>
        <w:t>fiche pratique spéciale – Banque de prompts prêts à l’emploi</w:t>
      </w:r>
      <w:r w:rsidRPr="00D21948">
        <w:t>.</w:t>
      </w:r>
      <w:r w:rsidRPr="00D21948">
        <w:br/>
        <w:t xml:space="preserve">Elle sera organisée </w:t>
      </w:r>
      <w:r w:rsidRPr="00D21948">
        <w:rPr>
          <w:b/>
          <w:bCs/>
        </w:rPr>
        <w:t>par secteur</w:t>
      </w:r>
      <w:r w:rsidRPr="00D21948">
        <w:t xml:space="preserve"> (comptabilité, audit, finance, pédagogie, recherche), avec des exemples directement exploitables pour étudiants, enseignants et professionnels.</w:t>
      </w:r>
    </w:p>
    <w:p w14:paraId="4B567AF6" w14:textId="682185D5" w:rsidR="00D21948" w:rsidRPr="00D21948" w:rsidRDefault="00D21948" w:rsidP="00D21948">
      <w:pPr>
        <w:pStyle w:val="Titre1"/>
      </w:pPr>
      <w:r>
        <w:t>Exemples</w:t>
      </w:r>
      <w:r w:rsidRPr="00D21948">
        <w:t xml:space="preserve"> – Prompts prêts à l’emploi</w:t>
      </w:r>
      <w:r>
        <w:t xml:space="preserve"> (structure à compléter)</w:t>
      </w:r>
    </w:p>
    <w:p w14:paraId="4FB7F9C5" w14:textId="77777777" w:rsidR="00D21948" w:rsidRPr="00D21948" w:rsidRDefault="00D21948" w:rsidP="00D21948">
      <w:pPr>
        <w:rPr>
          <w:b/>
          <w:bCs/>
        </w:rPr>
      </w:pPr>
      <w:r w:rsidRPr="00D21948">
        <w:rPr>
          <w:b/>
          <w:bCs/>
        </w:rPr>
        <w:t>1) Expertise comptable (OEC)</w:t>
      </w:r>
    </w:p>
    <w:p w14:paraId="5FF5E291" w14:textId="77777777" w:rsidR="00D21948" w:rsidRPr="00D21948" w:rsidRDefault="00D21948" w:rsidP="00D21948">
      <w:pPr>
        <w:numPr>
          <w:ilvl w:val="0"/>
          <w:numId w:val="189"/>
        </w:numPr>
      </w:pPr>
      <w:r w:rsidRPr="00D21948">
        <w:rPr>
          <w:b/>
          <w:bCs/>
        </w:rPr>
        <w:t>Note client TVA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Tu es un expert-comptable. Rédige une note pédagogique de 400 mots expliquant les changements de la réforme de la TVA 2025, avec 2 exemples chiffrés simples. »</w:t>
      </w:r>
    </w:p>
    <w:p w14:paraId="7701B302" w14:textId="77777777" w:rsidR="00D21948" w:rsidRPr="00D21948" w:rsidRDefault="00D21948" w:rsidP="00D21948">
      <w:pPr>
        <w:numPr>
          <w:ilvl w:val="0"/>
          <w:numId w:val="189"/>
        </w:numPr>
      </w:pPr>
      <w:r w:rsidRPr="00D21948">
        <w:rPr>
          <w:b/>
          <w:bCs/>
        </w:rPr>
        <w:t>Prévision de trésorerie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Tu es conseiller en gestion. Conçois un tableau prévisionnel de trésorerie sur 6 mois pour une PME, en expliquant les hypothèses retenues. »</w:t>
      </w:r>
    </w:p>
    <w:p w14:paraId="173D47DE" w14:textId="77777777" w:rsidR="00D21948" w:rsidRPr="00D21948" w:rsidRDefault="00D21948" w:rsidP="00D21948">
      <w:pPr>
        <w:numPr>
          <w:ilvl w:val="0"/>
          <w:numId w:val="189"/>
        </w:numPr>
      </w:pPr>
      <w:r w:rsidRPr="00D21948">
        <w:rPr>
          <w:b/>
          <w:bCs/>
        </w:rPr>
        <w:t>Facturation électronique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Explique en 5 points clés et avec un schéma simple les obligations de la facturation électronique 2026 en France. »</w:t>
      </w:r>
    </w:p>
    <w:p w14:paraId="46415016" w14:textId="77777777" w:rsidR="00D21948" w:rsidRPr="00D21948" w:rsidRDefault="00D21948" w:rsidP="00D21948">
      <w:pPr>
        <w:rPr>
          <w:b/>
          <w:bCs/>
        </w:rPr>
      </w:pPr>
      <w:r w:rsidRPr="00D21948">
        <w:rPr>
          <w:b/>
          <w:bCs/>
        </w:rPr>
        <w:t>2) Commissariat aux comptes (CNCC)</w:t>
      </w:r>
    </w:p>
    <w:p w14:paraId="52AA3262" w14:textId="77777777" w:rsidR="00D21948" w:rsidRPr="00D21948" w:rsidRDefault="00D21948" w:rsidP="00D21948">
      <w:pPr>
        <w:numPr>
          <w:ilvl w:val="0"/>
          <w:numId w:val="190"/>
        </w:numPr>
      </w:pPr>
      <w:r w:rsidRPr="00D21948">
        <w:rPr>
          <w:b/>
          <w:bCs/>
        </w:rPr>
        <w:lastRenderedPageBreak/>
        <w:t>Analyse de balance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Tu es commissaire aux comptes. Analyse cette balance comptable (à coller ci-dessous) et identifie 5 anomalies ou écritures atypiques. Justifie tes remarques selon les normes d’audit. »</w:t>
      </w:r>
    </w:p>
    <w:p w14:paraId="665BC3FF" w14:textId="77777777" w:rsidR="00D21948" w:rsidRPr="00D21948" w:rsidRDefault="00D21948" w:rsidP="00D21948">
      <w:pPr>
        <w:numPr>
          <w:ilvl w:val="0"/>
          <w:numId w:val="190"/>
        </w:numPr>
      </w:pPr>
      <w:r w:rsidRPr="00D21948">
        <w:rPr>
          <w:b/>
          <w:bCs/>
        </w:rPr>
        <w:t>Échantillonnage automatisé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Génère un plan d’échantillonnage intelligent pour contrôler 2000 factures clients d’une PME, en expliquant la logique de sélection. »</w:t>
      </w:r>
    </w:p>
    <w:p w14:paraId="697B0B24" w14:textId="77777777" w:rsidR="00D21948" w:rsidRPr="00D21948" w:rsidRDefault="00D21948" w:rsidP="00D21948">
      <w:pPr>
        <w:numPr>
          <w:ilvl w:val="0"/>
          <w:numId w:val="190"/>
        </w:numPr>
      </w:pPr>
      <w:r w:rsidRPr="00D21948">
        <w:rPr>
          <w:b/>
          <w:bCs/>
        </w:rPr>
        <w:t>Rapport de mission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Rédige un rapport synthétique (2 pages) présentant les conclusions principales d’une mission d’audit légal, avec un tableau risques / recommandations. »</w:t>
      </w:r>
    </w:p>
    <w:p w14:paraId="052C419F" w14:textId="77777777" w:rsidR="00D21948" w:rsidRPr="00D21948" w:rsidRDefault="00D21948" w:rsidP="00D21948">
      <w:pPr>
        <w:rPr>
          <w:b/>
          <w:bCs/>
        </w:rPr>
      </w:pPr>
      <w:r w:rsidRPr="00D21948">
        <w:rPr>
          <w:b/>
          <w:bCs/>
        </w:rPr>
        <w:t>3) Finance &amp; gestion</w:t>
      </w:r>
    </w:p>
    <w:p w14:paraId="0DDE3181" w14:textId="77777777" w:rsidR="00D21948" w:rsidRPr="00D21948" w:rsidRDefault="00D21948" w:rsidP="00D21948">
      <w:pPr>
        <w:numPr>
          <w:ilvl w:val="0"/>
          <w:numId w:val="191"/>
        </w:numPr>
      </w:pPr>
      <w:r w:rsidRPr="00D21948">
        <w:rPr>
          <w:b/>
          <w:bCs/>
        </w:rPr>
        <w:t>Analyse financière rapide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Tu es analyste financier. Rédige une analyse en 5 points des forces et faiblesses de l’entreprise X (à partir des ratios fournis ci-dessous). »</w:t>
      </w:r>
    </w:p>
    <w:p w14:paraId="201DD2F2" w14:textId="77777777" w:rsidR="00D21948" w:rsidRPr="00D21948" w:rsidRDefault="00D21948" w:rsidP="00D21948">
      <w:pPr>
        <w:numPr>
          <w:ilvl w:val="0"/>
          <w:numId w:val="191"/>
        </w:numPr>
      </w:pPr>
      <w:r w:rsidRPr="00D21948">
        <w:rPr>
          <w:b/>
          <w:bCs/>
        </w:rPr>
        <w:t>Évaluation VAN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Calcule et explique la valeur actuelle nette (VAN) d’un projet nécessitant un investissement de 100 000 €, générant 30 000 € par an pendant 5 ans, avec un taux d’actualisation de 8 %. »</w:t>
      </w:r>
    </w:p>
    <w:p w14:paraId="3332406B" w14:textId="77777777" w:rsidR="00D21948" w:rsidRPr="00D21948" w:rsidRDefault="00D21948" w:rsidP="00D21948">
      <w:pPr>
        <w:numPr>
          <w:ilvl w:val="0"/>
          <w:numId w:val="191"/>
        </w:numPr>
      </w:pPr>
      <w:r w:rsidRPr="00D21948">
        <w:rPr>
          <w:b/>
          <w:bCs/>
        </w:rPr>
        <w:t>Scénarios de risque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Élabore trois scénarios financiers (optimiste, réaliste, pessimiste) pour un investissement immobilier locatif. »</w:t>
      </w:r>
    </w:p>
    <w:p w14:paraId="469957D0" w14:textId="77777777" w:rsidR="00D21948" w:rsidRPr="00D21948" w:rsidRDefault="00D21948" w:rsidP="00D21948">
      <w:pPr>
        <w:rPr>
          <w:b/>
          <w:bCs/>
        </w:rPr>
      </w:pPr>
      <w:r w:rsidRPr="00D21948">
        <w:rPr>
          <w:b/>
          <w:bCs/>
        </w:rPr>
        <w:t>4) Enseignement (DCG, masters)</w:t>
      </w:r>
    </w:p>
    <w:p w14:paraId="03CA8FEC" w14:textId="77777777" w:rsidR="00D21948" w:rsidRPr="00D21948" w:rsidRDefault="00D21948" w:rsidP="00D21948">
      <w:pPr>
        <w:numPr>
          <w:ilvl w:val="0"/>
          <w:numId w:val="192"/>
        </w:numPr>
      </w:pPr>
      <w:r w:rsidRPr="00D21948">
        <w:rPr>
          <w:b/>
          <w:bCs/>
        </w:rPr>
        <w:t>Cours magistral simplifié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Tu es enseignant en DCG. Explique la notion de seuil de rentabilité en 10 lignes simples, puis illustre-la avec un exemple chiffré. »</w:t>
      </w:r>
    </w:p>
    <w:p w14:paraId="0CFFFD8C" w14:textId="77777777" w:rsidR="00D21948" w:rsidRPr="00D21948" w:rsidRDefault="00D21948" w:rsidP="00D21948">
      <w:pPr>
        <w:numPr>
          <w:ilvl w:val="0"/>
          <w:numId w:val="192"/>
        </w:numPr>
      </w:pPr>
      <w:r w:rsidRPr="00D21948">
        <w:rPr>
          <w:b/>
          <w:bCs/>
        </w:rPr>
        <w:t>Création d’évaluation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Génère un QCM de 10 questions sur le thème des amortissements (niveau DCG), avec corrigé détaillé. »</w:t>
      </w:r>
    </w:p>
    <w:p w14:paraId="53AE88CC" w14:textId="77777777" w:rsidR="00D21948" w:rsidRPr="00D21948" w:rsidRDefault="00D21948" w:rsidP="00D21948">
      <w:pPr>
        <w:numPr>
          <w:ilvl w:val="0"/>
          <w:numId w:val="192"/>
        </w:numPr>
      </w:pPr>
      <w:r w:rsidRPr="00D21948">
        <w:rPr>
          <w:b/>
          <w:bCs/>
        </w:rPr>
        <w:t>Cours différencié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Reformule ce texte de cours en version simplifiée pour un étudiant dyslexique : phrases courtes, mots-clés en gras, vocabulaire accessible. »</w:t>
      </w:r>
    </w:p>
    <w:p w14:paraId="75719E9B" w14:textId="77777777" w:rsidR="00D21948" w:rsidRPr="00D21948" w:rsidRDefault="00D21948" w:rsidP="00D21948">
      <w:pPr>
        <w:rPr>
          <w:b/>
          <w:bCs/>
        </w:rPr>
      </w:pPr>
      <w:r w:rsidRPr="00D21948">
        <w:rPr>
          <w:b/>
          <w:bCs/>
        </w:rPr>
        <w:t>5) Recherche &amp; rédaction académique</w:t>
      </w:r>
    </w:p>
    <w:p w14:paraId="22DE98F2" w14:textId="77777777" w:rsidR="00D21948" w:rsidRPr="00D21948" w:rsidRDefault="00D21948" w:rsidP="00D21948">
      <w:pPr>
        <w:numPr>
          <w:ilvl w:val="0"/>
          <w:numId w:val="193"/>
        </w:numPr>
      </w:pPr>
      <w:r w:rsidRPr="00D21948">
        <w:rPr>
          <w:b/>
          <w:bCs/>
        </w:rPr>
        <w:t>Synthèse d’articles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Résume cet article scientifique en 200 mots, avec plan en 3 parties (méthodologie, résultats, discussion). »</w:t>
      </w:r>
    </w:p>
    <w:p w14:paraId="509E4079" w14:textId="77777777" w:rsidR="00D21948" w:rsidRPr="00D21948" w:rsidRDefault="00D21948" w:rsidP="00D21948">
      <w:pPr>
        <w:numPr>
          <w:ilvl w:val="0"/>
          <w:numId w:val="193"/>
        </w:numPr>
      </w:pPr>
      <w:r w:rsidRPr="00D21948">
        <w:rPr>
          <w:b/>
          <w:bCs/>
        </w:rPr>
        <w:t>Plan de mémoire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Propose un plan détaillé de mémoire de master sur : “L’impact de l’IA sur la gouvernance des PME”, en incluant problématique, hypothèses et méthodologie. »</w:t>
      </w:r>
    </w:p>
    <w:p w14:paraId="621C4383" w14:textId="77777777" w:rsidR="00D21948" w:rsidRPr="00D21948" w:rsidRDefault="00D21948" w:rsidP="00D21948">
      <w:pPr>
        <w:numPr>
          <w:ilvl w:val="0"/>
          <w:numId w:val="193"/>
        </w:numPr>
      </w:pPr>
      <w:r w:rsidRPr="00D21948">
        <w:rPr>
          <w:b/>
          <w:bCs/>
        </w:rPr>
        <w:t>Bibliographie commentée</w:t>
      </w:r>
      <w:r w:rsidRPr="00D21948">
        <w:br/>
      </w:r>
      <w:r w:rsidRPr="00D21948">
        <w:rPr>
          <w:rFonts w:ascii="Segoe UI Emoji" w:hAnsi="Segoe UI Emoji" w:cs="Segoe UI Emoji"/>
        </w:rPr>
        <w:t>👉</w:t>
      </w:r>
      <w:r w:rsidRPr="00D21948">
        <w:t xml:space="preserve"> </w:t>
      </w:r>
      <w:r w:rsidRPr="00D21948">
        <w:rPr>
          <w:i/>
          <w:iCs/>
        </w:rPr>
        <w:t>« Génère une bibliographie APA sur le thème de l’IA en comptabilité (5 références académiques), avec une phrase de commentaire par source. »</w:t>
      </w:r>
    </w:p>
    <w:p w14:paraId="2DADB6C9" w14:textId="77777777" w:rsidR="00D21948" w:rsidRPr="00D21948" w:rsidRDefault="00D21948" w:rsidP="00D21948">
      <w:pPr>
        <w:rPr>
          <w:b/>
          <w:bCs/>
        </w:rPr>
      </w:pPr>
      <w:r w:rsidRPr="00D21948">
        <w:rPr>
          <w:b/>
          <w:bCs/>
        </w:rPr>
        <w:t>6) Bonnes pratiques à rappeler</w:t>
      </w:r>
    </w:p>
    <w:p w14:paraId="7C4A0B77" w14:textId="77777777" w:rsidR="00D21948" w:rsidRPr="00D21948" w:rsidRDefault="00D21948" w:rsidP="00D21948">
      <w:pPr>
        <w:numPr>
          <w:ilvl w:val="0"/>
          <w:numId w:val="194"/>
        </w:numPr>
      </w:pPr>
      <w:r w:rsidRPr="00D21948">
        <w:t xml:space="preserve">Toujours </w:t>
      </w:r>
      <w:r w:rsidRPr="00D21948">
        <w:rPr>
          <w:b/>
          <w:bCs/>
        </w:rPr>
        <w:t>ajouter contexte et objectif précis</w:t>
      </w:r>
      <w:r w:rsidRPr="00D21948">
        <w:t>.</w:t>
      </w:r>
    </w:p>
    <w:p w14:paraId="3FA6DB40" w14:textId="77777777" w:rsidR="00D21948" w:rsidRPr="00D21948" w:rsidRDefault="00D21948" w:rsidP="00D21948">
      <w:pPr>
        <w:numPr>
          <w:ilvl w:val="0"/>
          <w:numId w:val="194"/>
        </w:numPr>
      </w:pPr>
      <w:r w:rsidRPr="00D21948">
        <w:rPr>
          <w:b/>
          <w:bCs/>
        </w:rPr>
        <w:lastRenderedPageBreak/>
        <w:t>Donner un rôle à l’IA</w:t>
      </w:r>
      <w:r w:rsidRPr="00D21948">
        <w:t xml:space="preserve"> (« tu es… »).</w:t>
      </w:r>
    </w:p>
    <w:p w14:paraId="7F360C60" w14:textId="77777777" w:rsidR="00D21948" w:rsidRPr="00D21948" w:rsidRDefault="00D21948" w:rsidP="00D21948">
      <w:pPr>
        <w:numPr>
          <w:ilvl w:val="0"/>
          <w:numId w:val="194"/>
        </w:numPr>
      </w:pPr>
      <w:r w:rsidRPr="00D21948">
        <w:rPr>
          <w:b/>
          <w:bCs/>
        </w:rPr>
        <w:t>Exiger un format de sortie</w:t>
      </w:r>
      <w:r w:rsidRPr="00D21948">
        <w:t xml:space="preserve"> (tableau, plan, QCM, note, rapport).</w:t>
      </w:r>
    </w:p>
    <w:p w14:paraId="5785AED1" w14:textId="77777777" w:rsidR="00D21948" w:rsidRPr="00D21948" w:rsidRDefault="00D21948" w:rsidP="00D21948">
      <w:pPr>
        <w:numPr>
          <w:ilvl w:val="0"/>
          <w:numId w:val="194"/>
        </w:numPr>
      </w:pPr>
      <w:r w:rsidRPr="00D21948">
        <w:rPr>
          <w:b/>
          <w:bCs/>
        </w:rPr>
        <w:t>Contrôler et valider humainement</w:t>
      </w:r>
      <w:r w:rsidRPr="00D21948">
        <w:t xml:space="preserve"> avant diffusion (évite les biais/hallucinations).</w:t>
      </w:r>
    </w:p>
    <w:sectPr w:rsidR="00D21948" w:rsidRPr="00D2194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845C" w14:textId="77777777" w:rsidR="00127887" w:rsidRDefault="00127887" w:rsidP="00580F46">
      <w:pPr>
        <w:spacing w:after="0" w:line="240" w:lineRule="auto"/>
      </w:pPr>
      <w:r>
        <w:separator/>
      </w:r>
    </w:p>
  </w:endnote>
  <w:endnote w:type="continuationSeparator" w:id="0">
    <w:p w14:paraId="747EEFEA" w14:textId="77777777" w:rsidR="00127887" w:rsidRDefault="00127887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9769" w14:textId="77777777" w:rsidR="00127887" w:rsidRDefault="00127887" w:rsidP="00580F46">
      <w:pPr>
        <w:spacing w:after="0" w:line="240" w:lineRule="auto"/>
      </w:pPr>
      <w:r>
        <w:separator/>
      </w:r>
    </w:p>
  </w:footnote>
  <w:footnote w:type="continuationSeparator" w:id="0">
    <w:p w14:paraId="35EFCCFB" w14:textId="77777777" w:rsidR="00127887" w:rsidRDefault="00127887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B46826"/>
    <w:multiLevelType w:val="multilevel"/>
    <w:tmpl w:val="A06C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A012A"/>
    <w:multiLevelType w:val="multilevel"/>
    <w:tmpl w:val="9B82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1150"/>
    <w:multiLevelType w:val="multilevel"/>
    <w:tmpl w:val="D56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47485F"/>
    <w:multiLevelType w:val="multilevel"/>
    <w:tmpl w:val="39E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431BEA"/>
    <w:multiLevelType w:val="multilevel"/>
    <w:tmpl w:val="4F7C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3857A9"/>
    <w:multiLevelType w:val="multilevel"/>
    <w:tmpl w:val="5D50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D35E75"/>
    <w:multiLevelType w:val="multilevel"/>
    <w:tmpl w:val="E23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9D65D3"/>
    <w:multiLevelType w:val="multilevel"/>
    <w:tmpl w:val="1E6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51119AF"/>
    <w:multiLevelType w:val="multilevel"/>
    <w:tmpl w:val="1FF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EA03618"/>
    <w:multiLevelType w:val="multilevel"/>
    <w:tmpl w:val="C4A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1A465E7"/>
    <w:multiLevelType w:val="multilevel"/>
    <w:tmpl w:val="572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1FF276F"/>
    <w:multiLevelType w:val="multilevel"/>
    <w:tmpl w:val="210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B2D33B1"/>
    <w:multiLevelType w:val="multilevel"/>
    <w:tmpl w:val="B5E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10B5BFF"/>
    <w:multiLevelType w:val="multilevel"/>
    <w:tmpl w:val="361E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4592D66"/>
    <w:multiLevelType w:val="multilevel"/>
    <w:tmpl w:val="963E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530615E"/>
    <w:multiLevelType w:val="multilevel"/>
    <w:tmpl w:val="4D12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5904692"/>
    <w:multiLevelType w:val="multilevel"/>
    <w:tmpl w:val="418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A04234E"/>
    <w:multiLevelType w:val="multilevel"/>
    <w:tmpl w:val="533C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D653C8C"/>
    <w:multiLevelType w:val="multilevel"/>
    <w:tmpl w:val="F52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36E2183"/>
    <w:multiLevelType w:val="multilevel"/>
    <w:tmpl w:val="CA5A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FFA6DDC"/>
    <w:multiLevelType w:val="multilevel"/>
    <w:tmpl w:val="E03C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70"/>
  </w:num>
  <w:num w:numId="2" w16cid:durableId="1969772821">
    <w:abstractNumId w:val="57"/>
  </w:num>
  <w:num w:numId="3" w16cid:durableId="993755049">
    <w:abstractNumId w:val="122"/>
  </w:num>
  <w:num w:numId="4" w16cid:durableId="586116025">
    <w:abstractNumId w:val="171"/>
  </w:num>
  <w:num w:numId="5" w16cid:durableId="1702245743">
    <w:abstractNumId w:val="176"/>
  </w:num>
  <w:num w:numId="6" w16cid:durableId="1128276001">
    <w:abstractNumId w:val="88"/>
  </w:num>
  <w:num w:numId="7" w16cid:durableId="299381959">
    <w:abstractNumId w:val="106"/>
  </w:num>
  <w:num w:numId="8" w16cid:durableId="743184661">
    <w:abstractNumId w:val="175"/>
  </w:num>
  <w:num w:numId="9" w16cid:durableId="1202087570">
    <w:abstractNumId w:val="185"/>
  </w:num>
  <w:num w:numId="10" w16cid:durableId="1028410972">
    <w:abstractNumId w:val="89"/>
  </w:num>
  <w:num w:numId="11" w16cid:durableId="210462333">
    <w:abstractNumId w:val="65"/>
  </w:num>
  <w:num w:numId="12" w16cid:durableId="2095080098">
    <w:abstractNumId w:val="58"/>
  </w:num>
  <w:num w:numId="13" w16cid:durableId="1395931051">
    <w:abstractNumId w:val="41"/>
  </w:num>
  <w:num w:numId="14" w16cid:durableId="1108617728">
    <w:abstractNumId w:val="121"/>
  </w:num>
  <w:num w:numId="15" w16cid:durableId="951476451">
    <w:abstractNumId w:val="51"/>
  </w:num>
  <w:num w:numId="16" w16cid:durableId="1267739148">
    <w:abstractNumId w:val="76"/>
  </w:num>
  <w:num w:numId="17" w16cid:durableId="1181970123">
    <w:abstractNumId w:val="96"/>
  </w:num>
  <w:num w:numId="18" w16cid:durableId="451361762">
    <w:abstractNumId w:val="92"/>
  </w:num>
  <w:num w:numId="19" w16cid:durableId="1719695523">
    <w:abstractNumId w:val="155"/>
  </w:num>
  <w:num w:numId="20" w16cid:durableId="1708723590">
    <w:abstractNumId w:val="167"/>
  </w:num>
  <w:num w:numId="21" w16cid:durableId="362706822">
    <w:abstractNumId w:val="8"/>
  </w:num>
  <w:num w:numId="22" w16cid:durableId="429470193">
    <w:abstractNumId w:val="189"/>
  </w:num>
  <w:num w:numId="23" w16cid:durableId="1301614841">
    <w:abstractNumId w:val="59"/>
  </w:num>
  <w:num w:numId="24" w16cid:durableId="555823789">
    <w:abstractNumId w:val="112"/>
  </w:num>
  <w:num w:numId="25" w16cid:durableId="1808740245">
    <w:abstractNumId w:val="158"/>
  </w:num>
  <w:num w:numId="26" w16cid:durableId="905334348">
    <w:abstractNumId w:val="114"/>
  </w:num>
  <w:num w:numId="27" w16cid:durableId="1762139636">
    <w:abstractNumId w:val="188"/>
  </w:num>
  <w:num w:numId="28" w16cid:durableId="623661194">
    <w:abstractNumId w:val="142"/>
  </w:num>
  <w:num w:numId="29" w16cid:durableId="1080519049">
    <w:abstractNumId w:val="179"/>
  </w:num>
  <w:num w:numId="30" w16cid:durableId="1764302913">
    <w:abstractNumId w:val="0"/>
  </w:num>
  <w:num w:numId="31" w16cid:durableId="265162533">
    <w:abstractNumId w:val="66"/>
  </w:num>
  <w:num w:numId="32" w16cid:durableId="1980257717">
    <w:abstractNumId w:val="1"/>
  </w:num>
  <w:num w:numId="33" w16cid:durableId="176776402">
    <w:abstractNumId w:val="183"/>
  </w:num>
  <w:num w:numId="34" w16cid:durableId="1466654264">
    <w:abstractNumId w:val="32"/>
  </w:num>
  <w:num w:numId="35" w16cid:durableId="1989239436">
    <w:abstractNumId w:val="101"/>
  </w:num>
  <w:num w:numId="36" w16cid:durableId="848104552">
    <w:abstractNumId w:val="71"/>
  </w:num>
  <w:num w:numId="37" w16cid:durableId="1857960856">
    <w:abstractNumId w:val="25"/>
  </w:num>
  <w:num w:numId="38" w16cid:durableId="435444936">
    <w:abstractNumId w:val="187"/>
  </w:num>
  <w:num w:numId="39" w16cid:durableId="1903324043">
    <w:abstractNumId w:val="39"/>
  </w:num>
  <w:num w:numId="40" w16cid:durableId="246352112">
    <w:abstractNumId w:val="21"/>
  </w:num>
  <w:num w:numId="41" w16cid:durableId="1024359036">
    <w:abstractNumId w:val="64"/>
  </w:num>
  <w:num w:numId="42" w16cid:durableId="1298218601">
    <w:abstractNumId w:val="93"/>
  </w:num>
  <w:num w:numId="43" w16cid:durableId="234169730">
    <w:abstractNumId w:val="18"/>
  </w:num>
  <w:num w:numId="44" w16cid:durableId="693383009">
    <w:abstractNumId w:val="54"/>
  </w:num>
  <w:num w:numId="45" w16cid:durableId="1686591168">
    <w:abstractNumId w:val="132"/>
  </w:num>
  <w:num w:numId="46" w16cid:durableId="1924727275">
    <w:abstractNumId w:val="125"/>
  </w:num>
  <w:num w:numId="47" w16cid:durableId="218908341">
    <w:abstractNumId w:val="119"/>
  </w:num>
  <w:num w:numId="48" w16cid:durableId="1416515728">
    <w:abstractNumId w:val="134"/>
  </w:num>
  <w:num w:numId="49" w16cid:durableId="1126894720">
    <w:abstractNumId w:val="182"/>
  </w:num>
  <w:num w:numId="50" w16cid:durableId="121045156">
    <w:abstractNumId w:val="108"/>
  </w:num>
  <w:num w:numId="51" w16cid:durableId="1561289923">
    <w:abstractNumId w:val="102"/>
  </w:num>
  <w:num w:numId="52" w16cid:durableId="1769306741">
    <w:abstractNumId w:val="147"/>
  </w:num>
  <w:num w:numId="53" w16cid:durableId="76485141">
    <w:abstractNumId w:val="37"/>
  </w:num>
  <w:num w:numId="54" w16cid:durableId="769201495">
    <w:abstractNumId w:val="126"/>
  </w:num>
  <w:num w:numId="55" w16cid:durableId="1315833412">
    <w:abstractNumId w:val="124"/>
  </w:num>
  <w:num w:numId="56" w16cid:durableId="583806331">
    <w:abstractNumId w:val="2"/>
  </w:num>
  <w:num w:numId="57" w16cid:durableId="1551571157">
    <w:abstractNumId w:val="12"/>
  </w:num>
  <w:num w:numId="58" w16cid:durableId="2070299121">
    <w:abstractNumId w:val="140"/>
  </w:num>
  <w:num w:numId="59" w16cid:durableId="706102380">
    <w:abstractNumId w:val="178"/>
  </w:num>
  <w:num w:numId="60" w16cid:durableId="762652933">
    <w:abstractNumId w:val="42"/>
  </w:num>
  <w:num w:numId="61" w16cid:durableId="1980070124">
    <w:abstractNumId w:val="172"/>
  </w:num>
  <w:num w:numId="62" w16cid:durableId="1751384401">
    <w:abstractNumId w:val="153"/>
  </w:num>
  <w:num w:numId="63" w16cid:durableId="888758772">
    <w:abstractNumId w:val="56"/>
  </w:num>
  <w:num w:numId="64" w16cid:durableId="1428504556">
    <w:abstractNumId w:val="14"/>
  </w:num>
  <w:num w:numId="65" w16cid:durableId="1368019865">
    <w:abstractNumId w:val="190"/>
  </w:num>
  <w:num w:numId="66" w16cid:durableId="1997103089">
    <w:abstractNumId w:val="168"/>
  </w:num>
  <w:num w:numId="67" w16cid:durableId="999576817">
    <w:abstractNumId w:val="184"/>
  </w:num>
  <w:num w:numId="68" w16cid:durableId="1120220483">
    <w:abstractNumId w:val="186"/>
  </w:num>
  <w:num w:numId="69" w16cid:durableId="1251962254">
    <w:abstractNumId w:val="7"/>
  </w:num>
  <w:num w:numId="70" w16cid:durableId="1279601433">
    <w:abstractNumId w:val="95"/>
  </w:num>
  <w:num w:numId="71" w16cid:durableId="1467965383">
    <w:abstractNumId w:val="34"/>
  </w:num>
  <w:num w:numId="72" w16cid:durableId="825433357">
    <w:abstractNumId w:val="30"/>
  </w:num>
  <w:num w:numId="73" w16cid:durableId="1998805076">
    <w:abstractNumId w:val="45"/>
  </w:num>
  <w:num w:numId="74" w16cid:durableId="709107061">
    <w:abstractNumId w:val="33"/>
  </w:num>
  <w:num w:numId="75" w16cid:durableId="1231696408">
    <w:abstractNumId w:val="130"/>
  </w:num>
  <w:num w:numId="76" w16cid:durableId="722605870">
    <w:abstractNumId w:val="82"/>
  </w:num>
  <w:num w:numId="77" w16cid:durableId="129324489">
    <w:abstractNumId w:val="164"/>
  </w:num>
  <w:num w:numId="78" w16cid:durableId="983044799">
    <w:abstractNumId w:val="123"/>
  </w:num>
  <w:num w:numId="79" w16cid:durableId="1135030876">
    <w:abstractNumId w:val="11"/>
  </w:num>
  <w:num w:numId="80" w16cid:durableId="193005106">
    <w:abstractNumId w:val="87"/>
  </w:num>
  <w:num w:numId="81" w16cid:durableId="1651210118">
    <w:abstractNumId w:val="165"/>
  </w:num>
  <w:num w:numId="82" w16cid:durableId="1644046001">
    <w:abstractNumId w:val="70"/>
  </w:num>
  <w:num w:numId="83" w16cid:durableId="1825584539">
    <w:abstractNumId w:val="4"/>
  </w:num>
  <w:num w:numId="84" w16cid:durableId="1457600251">
    <w:abstractNumId w:val="109"/>
  </w:num>
  <w:num w:numId="85" w16cid:durableId="796483808">
    <w:abstractNumId w:val="113"/>
  </w:num>
  <w:num w:numId="86" w16cid:durableId="677079084">
    <w:abstractNumId w:val="78"/>
  </w:num>
  <w:num w:numId="87" w16cid:durableId="1717895316">
    <w:abstractNumId w:val="86"/>
  </w:num>
  <w:num w:numId="88" w16cid:durableId="1381586366">
    <w:abstractNumId w:val="143"/>
  </w:num>
  <w:num w:numId="89" w16cid:durableId="726415045">
    <w:abstractNumId w:val="44"/>
  </w:num>
  <w:num w:numId="90" w16cid:durableId="134374695">
    <w:abstractNumId w:val="144"/>
  </w:num>
  <w:num w:numId="91" w16cid:durableId="1333605177">
    <w:abstractNumId w:val="157"/>
  </w:num>
  <w:num w:numId="92" w16cid:durableId="707990345">
    <w:abstractNumId w:val="80"/>
  </w:num>
  <w:num w:numId="93" w16cid:durableId="1424061098">
    <w:abstractNumId w:val="22"/>
  </w:num>
  <w:num w:numId="94" w16cid:durableId="1238593463">
    <w:abstractNumId w:val="91"/>
  </w:num>
  <w:num w:numId="95" w16cid:durableId="474218565">
    <w:abstractNumId w:val="35"/>
  </w:num>
  <w:num w:numId="96" w16cid:durableId="1305157866">
    <w:abstractNumId w:val="17"/>
  </w:num>
  <w:num w:numId="97" w16cid:durableId="503668382">
    <w:abstractNumId w:val="149"/>
  </w:num>
  <w:num w:numId="98" w16cid:durableId="141898825">
    <w:abstractNumId w:val="62"/>
  </w:num>
  <w:num w:numId="99" w16cid:durableId="322399246">
    <w:abstractNumId w:val="19"/>
  </w:num>
  <w:num w:numId="100" w16cid:durableId="1519343566">
    <w:abstractNumId w:val="28"/>
  </w:num>
  <w:num w:numId="101" w16cid:durableId="1724324996">
    <w:abstractNumId w:val="73"/>
  </w:num>
  <w:num w:numId="102" w16cid:durableId="1758553305">
    <w:abstractNumId w:val="74"/>
  </w:num>
  <w:num w:numId="103" w16cid:durableId="1085539426">
    <w:abstractNumId w:val="61"/>
  </w:num>
  <w:num w:numId="104" w16cid:durableId="1402362524">
    <w:abstractNumId w:val="162"/>
  </w:num>
  <w:num w:numId="105" w16cid:durableId="83691757">
    <w:abstractNumId w:val="146"/>
  </w:num>
  <w:num w:numId="106" w16cid:durableId="1198078696">
    <w:abstractNumId w:val="40"/>
  </w:num>
  <w:num w:numId="107" w16cid:durableId="1240169118">
    <w:abstractNumId w:val="27"/>
  </w:num>
  <w:num w:numId="108" w16cid:durableId="187839146">
    <w:abstractNumId w:val="75"/>
  </w:num>
  <w:num w:numId="109" w16cid:durableId="139004657">
    <w:abstractNumId w:val="159"/>
  </w:num>
  <w:num w:numId="110" w16cid:durableId="835002621">
    <w:abstractNumId w:val="173"/>
  </w:num>
  <w:num w:numId="111" w16cid:durableId="146362569">
    <w:abstractNumId w:val="84"/>
  </w:num>
  <w:num w:numId="112" w16cid:durableId="1851218359">
    <w:abstractNumId w:val="169"/>
  </w:num>
  <w:num w:numId="113" w16cid:durableId="1189637771">
    <w:abstractNumId w:val="5"/>
  </w:num>
  <w:num w:numId="114" w16cid:durableId="1268536209">
    <w:abstractNumId w:val="60"/>
  </w:num>
  <w:num w:numId="115" w16cid:durableId="603001856">
    <w:abstractNumId w:val="69"/>
  </w:num>
  <w:num w:numId="116" w16cid:durableId="41905772">
    <w:abstractNumId w:val="15"/>
  </w:num>
  <w:num w:numId="117" w16cid:durableId="935871616">
    <w:abstractNumId w:val="36"/>
  </w:num>
  <w:num w:numId="118" w16cid:durableId="1768841013">
    <w:abstractNumId w:val="68"/>
  </w:num>
  <w:num w:numId="119" w16cid:durableId="900410431">
    <w:abstractNumId w:val="83"/>
  </w:num>
  <w:num w:numId="120" w16cid:durableId="315885655">
    <w:abstractNumId w:val="46"/>
  </w:num>
  <w:num w:numId="121" w16cid:durableId="1814448626">
    <w:abstractNumId w:val="52"/>
  </w:num>
  <w:num w:numId="122" w16cid:durableId="1097486741">
    <w:abstractNumId w:val="191"/>
  </w:num>
  <w:num w:numId="123" w16cid:durableId="1956865228">
    <w:abstractNumId w:val="3"/>
  </w:num>
  <w:num w:numId="124" w16cid:durableId="1276867340">
    <w:abstractNumId w:val="85"/>
  </w:num>
  <w:num w:numId="125" w16cid:durableId="1608587397">
    <w:abstractNumId w:val="145"/>
  </w:num>
  <w:num w:numId="126" w16cid:durableId="2131439396">
    <w:abstractNumId w:val="148"/>
  </w:num>
  <w:num w:numId="127" w16cid:durableId="1244336791">
    <w:abstractNumId w:val="48"/>
  </w:num>
  <w:num w:numId="128" w16cid:durableId="818154906">
    <w:abstractNumId w:val="150"/>
  </w:num>
  <w:num w:numId="129" w16cid:durableId="1882933843">
    <w:abstractNumId w:val="177"/>
  </w:num>
  <w:num w:numId="130" w16cid:durableId="1056199195">
    <w:abstractNumId w:val="50"/>
  </w:num>
  <w:num w:numId="131" w16cid:durableId="553470426">
    <w:abstractNumId w:val="67"/>
  </w:num>
  <w:num w:numId="132" w16cid:durableId="739669324">
    <w:abstractNumId w:val="160"/>
  </w:num>
  <w:num w:numId="133" w16cid:durableId="1342589866">
    <w:abstractNumId w:val="104"/>
  </w:num>
  <w:num w:numId="134" w16cid:durableId="805589429">
    <w:abstractNumId w:val="174"/>
  </w:num>
  <w:num w:numId="135" w16cid:durableId="1751851846">
    <w:abstractNumId w:val="77"/>
  </w:num>
  <w:num w:numId="136" w16cid:durableId="1035348142">
    <w:abstractNumId w:val="154"/>
  </w:num>
  <w:num w:numId="137" w16cid:durableId="342322650">
    <w:abstractNumId w:val="110"/>
  </w:num>
  <w:num w:numId="138" w16cid:durableId="2021813476">
    <w:abstractNumId w:val="55"/>
  </w:num>
  <w:num w:numId="139" w16cid:durableId="1260796502">
    <w:abstractNumId w:val="111"/>
  </w:num>
  <w:num w:numId="140" w16cid:durableId="211890294">
    <w:abstractNumId w:val="105"/>
  </w:num>
  <w:num w:numId="141" w16cid:durableId="1770925473">
    <w:abstractNumId w:val="141"/>
  </w:num>
  <w:num w:numId="142" w16cid:durableId="192891600">
    <w:abstractNumId w:val="24"/>
  </w:num>
  <w:num w:numId="143" w16cid:durableId="675690864">
    <w:abstractNumId w:val="120"/>
  </w:num>
  <w:num w:numId="144" w16cid:durableId="1495105408">
    <w:abstractNumId w:val="81"/>
  </w:num>
  <w:num w:numId="145" w16cid:durableId="170608313">
    <w:abstractNumId w:val="6"/>
  </w:num>
  <w:num w:numId="146" w16cid:durableId="388725436">
    <w:abstractNumId w:val="163"/>
  </w:num>
  <w:num w:numId="147" w16cid:durableId="1916433450">
    <w:abstractNumId w:val="128"/>
  </w:num>
  <w:num w:numId="148" w16cid:durableId="3675684">
    <w:abstractNumId w:val="100"/>
  </w:num>
  <w:num w:numId="149" w16cid:durableId="1134447677">
    <w:abstractNumId w:val="116"/>
  </w:num>
  <w:num w:numId="150" w16cid:durableId="269163122">
    <w:abstractNumId w:val="107"/>
  </w:num>
  <w:num w:numId="151" w16cid:durableId="596711321">
    <w:abstractNumId w:val="127"/>
  </w:num>
  <w:num w:numId="152" w16cid:durableId="574584926">
    <w:abstractNumId w:val="20"/>
  </w:num>
  <w:num w:numId="153" w16cid:durableId="2109736526">
    <w:abstractNumId w:val="181"/>
  </w:num>
  <w:num w:numId="154" w16cid:durableId="1291741062">
    <w:abstractNumId w:val="192"/>
  </w:num>
  <w:num w:numId="155" w16cid:durableId="1206135565">
    <w:abstractNumId w:val="138"/>
  </w:num>
  <w:num w:numId="156" w16cid:durableId="154761118">
    <w:abstractNumId w:val="103"/>
  </w:num>
  <w:num w:numId="157" w16cid:durableId="6100150">
    <w:abstractNumId w:val="63"/>
  </w:num>
  <w:num w:numId="158" w16cid:durableId="1250579651">
    <w:abstractNumId w:val="72"/>
  </w:num>
  <w:num w:numId="159" w16cid:durableId="356202047">
    <w:abstractNumId w:val="31"/>
  </w:num>
  <w:num w:numId="160" w16cid:durableId="884827526">
    <w:abstractNumId w:val="136"/>
  </w:num>
  <w:num w:numId="161" w16cid:durableId="34549794">
    <w:abstractNumId w:val="47"/>
  </w:num>
  <w:num w:numId="162" w16cid:durableId="1224100997">
    <w:abstractNumId w:val="90"/>
  </w:num>
  <w:num w:numId="163" w16cid:durableId="940256393">
    <w:abstractNumId w:val="151"/>
  </w:num>
  <w:num w:numId="164" w16cid:durableId="1318457270">
    <w:abstractNumId w:val="133"/>
  </w:num>
  <w:num w:numId="165" w16cid:durableId="1415737338">
    <w:abstractNumId w:val="98"/>
  </w:num>
  <w:num w:numId="166" w16cid:durableId="1779907670">
    <w:abstractNumId w:val="38"/>
  </w:num>
  <w:num w:numId="167" w16cid:durableId="1723602264">
    <w:abstractNumId w:val="166"/>
  </w:num>
  <w:num w:numId="168" w16cid:durableId="1451587149">
    <w:abstractNumId w:val="29"/>
  </w:num>
  <w:num w:numId="169" w16cid:durableId="723872476">
    <w:abstractNumId w:val="115"/>
  </w:num>
  <w:num w:numId="170" w16cid:durableId="372077083">
    <w:abstractNumId w:val="129"/>
  </w:num>
  <w:num w:numId="171" w16cid:durableId="62607842">
    <w:abstractNumId w:val="118"/>
  </w:num>
  <w:num w:numId="172" w16cid:durableId="915626482">
    <w:abstractNumId w:val="16"/>
  </w:num>
  <w:num w:numId="173" w16cid:durableId="748817343">
    <w:abstractNumId w:val="161"/>
  </w:num>
  <w:num w:numId="174" w16cid:durableId="377707358">
    <w:abstractNumId w:val="117"/>
  </w:num>
  <w:num w:numId="175" w16cid:durableId="1979068517">
    <w:abstractNumId w:val="10"/>
  </w:num>
  <w:num w:numId="176" w16cid:durableId="201132694">
    <w:abstractNumId w:val="97"/>
  </w:num>
  <w:num w:numId="177" w16cid:durableId="1309046719">
    <w:abstractNumId w:val="99"/>
  </w:num>
  <w:num w:numId="178" w16cid:durableId="553006007">
    <w:abstractNumId w:val="13"/>
  </w:num>
  <w:num w:numId="179" w16cid:durableId="1908370503">
    <w:abstractNumId w:val="43"/>
  </w:num>
  <w:num w:numId="180" w16cid:durableId="1878153662">
    <w:abstractNumId w:val="94"/>
  </w:num>
  <w:num w:numId="181" w16cid:durableId="318269454">
    <w:abstractNumId w:val="26"/>
  </w:num>
  <w:num w:numId="182" w16cid:durableId="493299196">
    <w:abstractNumId w:val="53"/>
  </w:num>
  <w:num w:numId="183" w16cid:durableId="318965116">
    <w:abstractNumId w:val="131"/>
  </w:num>
  <w:num w:numId="184" w16cid:durableId="804278155">
    <w:abstractNumId w:val="9"/>
  </w:num>
  <w:num w:numId="185" w16cid:durableId="1766879775">
    <w:abstractNumId w:val="139"/>
  </w:num>
  <w:num w:numId="186" w16cid:durableId="1158813189">
    <w:abstractNumId w:val="152"/>
  </w:num>
  <w:num w:numId="187" w16cid:durableId="313414715">
    <w:abstractNumId w:val="193"/>
  </w:num>
  <w:num w:numId="188" w16cid:durableId="1516337469">
    <w:abstractNumId w:val="49"/>
  </w:num>
  <w:num w:numId="189" w16cid:durableId="1354646614">
    <w:abstractNumId w:val="180"/>
  </w:num>
  <w:num w:numId="190" w16cid:durableId="1738243343">
    <w:abstractNumId w:val="135"/>
  </w:num>
  <w:num w:numId="191" w16cid:durableId="1745178043">
    <w:abstractNumId w:val="23"/>
  </w:num>
  <w:num w:numId="192" w16cid:durableId="1804616013">
    <w:abstractNumId w:val="137"/>
  </w:num>
  <w:num w:numId="193" w16cid:durableId="1522360143">
    <w:abstractNumId w:val="156"/>
  </w:num>
  <w:num w:numId="194" w16cid:durableId="895942735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3600F"/>
    <w:rsid w:val="00087861"/>
    <w:rsid w:val="000928AB"/>
    <w:rsid w:val="0010507F"/>
    <w:rsid w:val="00127887"/>
    <w:rsid w:val="0013594E"/>
    <w:rsid w:val="00135CDD"/>
    <w:rsid w:val="001666DB"/>
    <w:rsid w:val="001B03F3"/>
    <w:rsid w:val="001C2E5A"/>
    <w:rsid w:val="001F5435"/>
    <w:rsid w:val="001F64D4"/>
    <w:rsid w:val="002023B0"/>
    <w:rsid w:val="002439F2"/>
    <w:rsid w:val="002569B2"/>
    <w:rsid w:val="00283D5F"/>
    <w:rsid w:val="00287044"/>
    <w:rsid w:val="00295E1D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0A20"/>
    <w:rsid w:val="006C6336"/>
    <w:rsid w:val="006D099F"/>
    <w:rsid w:val="00713AC4"/>
    <w:rsid w:val="007A1353"/>
    <w:rsid w:val="007E1FF6"/>
    <w:rsid w:val="00800F72"/>
    <w:rsid w:val="00821279"/>
    <w:rsid w:val="00834FD4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39F5"/>
    <w:rsid w:val="009B4249"/>
    <w:rsid w:val="009F317A"/>
    <w:rsid w:val="009F503C"/>
    <w:rsid w:val="00A4325D"/>
    <w:rsid w:val="00A52414"/>
    <w:rsid w:val="00A57AF5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21948"/>
    <w:rsid w:val="00D503E9"/>
    <w:rsid w:val="00DA6E3D"/>
    <w:rsid w:val="00DD2902"/>
    <w:rsid w:val="00DE760B"/>
    <w:rsid w:val="00E5775F"/>
    <w:rsid w:val="00E9016D"/>
    <w:rsid w:val="00EE17EA"/>
    <w:rsid w:val="00EF5DD2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8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87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680</Words>
  <Characters>5786</Characters>
  <Application>Microsoft Office Word</Application>
  <DocSecurity>0</DocSecurity>
  <Lines>170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2025-09-30T06:07:00Z</dcterms:created>
  <dcterms:modified xsi:type="dcterms:W3CDTF">2025-09-30T06:11:00Z</dcterms:modified>
</cp:coreProperties>
</file>