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10BE31" w14:textId="41476945" w:rsidR="00BB2B03" w:rsidRDefault="00A52414" w:rsidP="00A52414">
      <w:pPr>
        <w:pStyle w:val="Titre1"/>
      </w:pPr>
      <w:r>
        <w:t xml:space="preserve">Streaming </w:t>
      </w:r>
      <w:proofErr w:type="spellStart"/>
      <w:r>
        <w:t>video</w:t>
      </w:r>
      <w:proofErr w:type="spellEnd"/>
    </w:p>
    <w:p w14:paraId="4C46AD55" w14:textId="77777777" w:rsidR="00A52414" w:rsidRPr="00A52414" w:rsidRDefault="00A52414" w:rsidP="00A52414">
      <w:pPr>
        <w:jc w:val="both"/>
      </w:pPr>
      <w:r w:rsidRPr="00A52414">
        <w:t xml:space="preserve">Le streaming vidéo est devenu une pratique courante, mais il comporte un coût écologique non négligeable. Selon une étude du think tank The Shift Project, la consommation de vidéos en ligne représente près de 1 % des émissions mondiales de CO₂. </w:t>
      </w:r>
    </w:p>
    <w:p w14:paraId="4E747BEE" w14:textId="77777777" w:rsidR="00A52414" w:rsidRPr="00A52414" w:rsidRDefault="00A52414" w:rsidP="00A52414">
      <w:pPr>
        <w:jc w:val="both"/>
      </w:pPr>
      <w:hyperlink r:id="rId7" w:tgtFrame="_blank" w:history="1">
        <w:r w:rsidRPr="00A52414">
          <w:rPr>
            <w:rStyle w:val="Lienhypertexte"/>
          </w:rPr>
          <w:t>Greenpeace</w:t>
        </w:r>
      </w:hyperlink>
    </w:p>
    <w:p w14:paraId="65C3426F" w14:textId="77777777" w:rsidR="00A52414" w:rsidRPr="00A52414" w:rsidRDefault="00A52414" w:rsidP="00A52414">
      <w:pPr>
        <w:jc w:val="both"/>
      </w:pPr>
      <w:r w:rsidRPr="00A52414">
        <w:rPr>
          <w:b/>
          <w:bCs/>
        </w:rPr>
        <w:t>Impact environnemental du streaming vidéo :</w:t>
      </w:r>
    </w:p>
    <w:p w14:paraId="0ED88886" w14:textId="77777777" w:rsidR="00A52414" w:rsidRPr="00A52414" w:rsidRDefault="00A52414" w:rsidP="00A52414">
      <w:pPr>
        <w:numPr>
          <w:ilvl w:val="0"/>
          <w:numId w:val="149"/>
        </w:numPr>
        <w:jc w:val="both"/>
      </w:pPr>
      <w:r w:rsidRPr="00A52414">
        <w:rPr>
          <w:b/>
          <w:bCs/>
        </w:rPr>
        <w:t>Consommation énergétique :</w:t>
      </w:r>
      <w:r w:rsidRPr="00A52414">
        <w:t xml:space="preserve"> Le visionnage de vidéos en ligne nécessite des centres de données, des infrastructures réseau et des terminaux utilisateurs, tous consommateurs d'énergie. En 2019, The Shift Project estimait que le streaming vidéo générait plus de 300 millions de tonnes de CO₂ par an, soit environ 20 % des émissions de gaz à effet de serre du numérique. </w:t>
      </w:r>
    </w:p>
    <w:p w14:paraId="23FA3B3F" w14:textId="77777777" w:rsidR="00A52414" w:rsidRPr="00A52414" w:rsidRDefault="00A52414" w:rsidP="00A52414">
      <w:pPr>
        <w:jc w:val="both"/>
      </w:pPr>
      <w:hyperlink r:id="rId8" w:tgtFrame="_blank" w:history="1">
        <w:r w:rsidRPr="00A52414">
          <w:rPr>
            <w:rStyle w:val="Lienhypertexte"/>
          </w:rPr>
          <w:t>The Shift Project</w:t>
        </w:r>
      </w:hyperlink>
    </w:p>
    <w:p w14:paraId="51BFAD10" w14:textId="77777777" w:rsidR="00A52414" w:rsidRPr="00A52414" w:rsidRDefault="00A52414" w:rsidP="00A52414">
      <w:pPr>
        <w:numPr>
          <w:ilvl w:val="0"/>
          <w:numId w:val="149"/>
        </w:numPr>
        <w:jc w:val="both"/>
      </w:pPr>
      <w:r w:rsidRPr="00A52414">
        <w:rPr>
          <w:b/>
          <w:bCs/>
        </w:rPr>
        <w:t>Émissions de CO₂ :</w:t>
      </w:r>
      <w:r w:rsidRPr="00A52414">
        <w:t xml:space="preserve"> Les estimations varient selon les sources. Netflix, par exemple, a indiqué qu'une heure de streaming émet moins de 100 grammes de CO₂, équivalant à parcourir 400 mètres en voiture à essence. </w:t>
      </w:r>
    </w:p>
    <w:p w14:paraId="415F1C19" w14:textId="77777777" w:rsidR="00A52414" w:rsidRPr="00A52414" w:rsidRDefault="00A52414" w:rsidP="00A52414">
      <w:pPr>
        <w:jc w:val="both"/>
      </w:pPr>
      <w:hyperlink r:id="rId9" w:tgtFrame="_blank" w:history="1">
        <w:r w:rsidRPr="00A52414">
          <w:rPr>
            <w:rStyle w:val="Lienhypertexte"/>
          </w:rPr>
          <w:t>À propos de Netflix</w:t>
        </w:r>
      </w:hyperlink>
    </w:p>
    <w:p w14:paraId="78C5CA63" w14:textId="77777777" w:rsidR="00A52414" w:rsidRPr="00A52414" w:rsidRDefault="00A52414" w:rsidP="00A52414">
      <w:pPr>
        <w:jc w:val="both"/>
      </w:pPr>
      <w:r w:rsidRPr="00A52414">
        <w:t>Cependant, ces chiffres peuvent fluctuer en fonction de la qualité de la vidéo, du type de réseau utilisé et de l'efficacité énergétique des centres de données.</w:t>
      </w:r>
    </w:p>
    <w:p w14:paraId="56F239F7" w14:textId="77777777" w:rsidR="00A52414" w:rsidRPr="00A52414" w:rsidRDefault="00A52414" w:rsidP="00A52414">
      <w:pPr>
        <w:jc w:val="both"/>
      </w:pPr>
      <w:r w:rsidRPr="00A52414">
        <w:rPr>
          <w:b/>
          <w:bCs/>
        </w:rPr>
        <w:t>Facteurs influençant l'empreinte carbone du streaming :</w:t>
      </w:r>
    </w:p>
    <w:p w14:paraId="25A69844" w14:textId="77777777" w:rsidR="00A52414" w:rsidRPr="00A52414" w:rsidRDefault="00A52414" w:rsidP="00A52414">
      <w:pPr>
        <w:numPr>
          <w:ilvl w:val="0"/>
          <w:numId w:val="150"/>
        </w:numPr>
        <w:jc w:val="both"/>
      </w:pPr>
      <w:r w:rsidRPr="00A52414">
        <w:rPr>
          <w:b/>
          <w:bCs/>
        </w:rPr>
        <w:t>Qualité de la vidéo :</w:t>
      </w:r>
      <w:r w:rsidRPr="00A52414">
        <w:t xml:space="preserve"> Les vidéos en haute définition (HD) ou en 4K consomment davantage de données, augmentant ainsi la consommation d'énergie.</w:t>
      </w:r>
    </w:p>
    <w:p w14:paraId="032C32E3" w14:textId="77777777" w:rsidR="00A52414" w:rsidRPr="00A52414" w:rsidRDefault="00A52414" w:rsidP="00A52414">
      <w:pPr>
        <w:numPr>
          <w:ilvl w:val="0"/>
          <w:numId w:val="150"/>
        </w:numPr>
        <w:jc w:val="both"/>
      </w:pPr>
      <w:r w:rsidRPr="00A52414">
        <w:rPr>
          <w:b/>
          <w:bCs/>
        </w:rPr>
        <w:t>Type de réseau :</w:t>
      </w:r>
      <w:r w:rsidRPr="00A52414">
        <w:t xml:space="preserve"> Le streaming via des réseaux mobiles, notamment la 4G ou la 5G, est plus énergivore que via le Wi-Fi ou les réseaux filaires.</w:t>
      </w:r>
    </w:p>
    <w:p w14:paraId="51A8DB32" w14:textId="77777777" w:rsidR="00A52414" w:rsidRPr="00A52414" w:rsidRDefault="00A52414" w:rsidP="00A52414">
      <w:pPr>
        <w:numPr>
          <w:ilvl w:val="0"/>
          <w:numId w:val="150"/>
        </w:numPr>
        <w:jc w:val="both"/>
      </w:pPr>
      <w:r w:rsidRPr="00A52414">
        <w:rPr>
          <w:b/>
          <w:bCs/>
        </w:rPr>
        <w:t>Équipements utilisés :</w:t>
      </w:r>
      <w:r w:rsidRPr="00A52414">
        <w:t xml:space="preserve"> Les téléviseurs connectés et les ordinateurs de bureau consomment généralement plus d'énergie que les smartphones ou les tablettes.</w:t>
      </w:r>
    </w:p>
    <w:p w14:paraId="55EDF7DD" w14:textId="77777777" w:rsidR="00A52414" w:rsidRPr="00A52414" w:rsidRDefault="00A52414" w:rsidP="00A52414">
      <w:pPr>
        <w:jc w:val="both"/>
      </w:pPr>
      <w:r w:rsidRPr="00A52414">
        <w:rPr>
          <w:b/>
          <w:bCs/>
        </w:rPr>
        <w:t>Recommandations pour réduire l'impact environnemental :</w:t>
      </w:r>
    </w:p>
    <w:p w14:paraId="254ABCF1" w14:textId="77777777" w:rsidR="00A52414" w:rsidRPr="00A52414" w:rsidRDefault="00A52414" w:rsidP="00A52414">
      <w:pPr>
        <w:numPr>
          <w:ilvl w:val="0"/>
          <w:numId w:val="151"/>
        </w:numPr>
        <w:jc w:val="both"/>
      </w:pPr>
      <w:r w:rsidRPr="00A52414">
        <w:rPr>
          <w:b/>
          <w:bCs/>
        </w:rPr>
        <w:t>Réduire la qualité de la vidéo :</w:t>
      </w:r>
      <w:r w:rsidRPr="00A52414">
        <w:t xml:space="preserve"> Opter pour une résolution standard plutôt que HD ou 4K lorsque la haute qualité n'est pas nécessaire.</w:t>
      </w:r>
    </w:p>
    <w:p w14:paraId="3F3F335B" w14:textId="77777777" w:rsidR="00A52414" w:rsidRPr="00A52414" w:rsidRDefault="00A52414" w:rsidP="00A52414">
      <w:pPr>
        <w:numPr>
          <w:ilvl w:val="0"/>
          <w:numId w:val="151"/>
        </w:numPr>
        <w:jc w:val="both"/>
      </w:pPr>
      <w:r w:rsidRPr="00A52414">
        <w:rPr>
          <w:b/>
          <w:bCs/>
        </w:rPr>
        <w:t>Privilégier le Wi-Fi :</w:t>
      </w:r>
      <w:r w:rsidRPr="00A52414">
        <w:t xml:space="preserve"> Utiliser des connexions Wi-Fi plutôt que des réseaux mobiles pour le streaming.</w:t>
      </w:r>
    </w:p>
    <w:p w14:paraId="76A200AC" w14:textId="77777777" w:rsidR="00A52414" w:rsidRPr="00A52414" w:rsidRDefault="00A52414" w:rsidP="00A52414">
      <w:pPr>
        <w:numPr>
          <w:ilvl w:val="0"/>
          <w:numId w:val="151"/>
        </w:numPr>
        <w:jc w:val="both"/>
      </w:pPr>
      <w:r w:rsidRPr="00A52414">
        <w:rPr>
          <w:b/>
          <w:bCs/>
        </w:rPr>
        <w:t>Limiter le streaming automatique :</w:t>
      </w:r>
      <w:r w:rsidRPr="00A52414">
        <w:t xml:space="preserve"> Désactiver les lectures automatiques de vidéos sur les plateformes pour éviter la consommation inutile de données.</w:t>
      </w:r>
    </w:p>
    <w:p w14:paraId="4000C5CA" w14:textId="77777777" w:rsidR="00A52414" w:rsidRPr="00A52414" w:rsidRDefault="00A52414" w:rsidP="00A52414">
      <w:pPr>
        <w:numPr>
          <w:ilvl w:val="0"/>
          <w:numId w:val="151"/>
        </w:numPr>
        <w:jc w:val="both"/>
      </w:pPr>
      <w:r w:rsidRPr="00A52414">
        <w:rPr>
          <w:b/>
          <w:bCs/>
        </w:rPr>
        <w:t>Prolonger la durée de vie des équipements :</w:t>
      </w:r>
      <w:r w:rsidRPr="00A52414">
        <w:t xml:space="preserve"> Entretenir et utiliser les appareils électroniques le plus longtemps possible pour réduire la nécessité de produire de nouveaux dispositifs.</w:t>
      </w:r>
    </w:p>
    <w:p w14:paraId="31221BAF" w14:textId="140D7C7A" w:rsidR="00A52414" w:rsidRPr="006D099F" w:rsidRDefault="00A52414" w:rsidP="002569B2">
      <w:pPr>
        <w:jc w:val="both"/>
      </w:pPr>
      <w:r w:rsidRPr="00A52414">
        <w:t>En adoptant ces pratiques, les utilisateurs peuvent contribuer à diminuer l'empreinte carbone associée au streaming vidéo.</w:t>
      </w:r>
    </w:p>
    <w:sectPr w:rsidR="00A52414" w:rsidRPr="006D099F" w:rsidSect="00DA6E3D">
      <w:footerReference w:type="default" r:id="rId10"/>
      <w:pgSz w:w="11906" w:h="16838"/>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59DADB" w14:textId="77777777" w:rsidR="00E52518" w:rsidRDefault="00E52518" w:rsidP="00580F46">
      <w:pPr>
        <w:spacing w:after="0" w:line="240" w:lineRule="auto"/>
      </w:pPr>
      <w:r>
        <w:separator/>
      </w:r>
    </w:p>
  </w:endnote>
  <w:endnote w:type="continuationSeparator" w:id="0">
    <w:p w14:paraId="1FFB619A" w14:textId="77777777" w:rsidR="00E52518" w:rsidRDefault="00E52518" w:rsidP="0058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32505" w14:textId="4E4D2381" w:rsidR="00580F46" w:rsidRPr="00580F46" w:rsidRDefault="00580F46" w:rsidP="00580F46">
    <w:pPr>
      <w:pStyle w:val="Pieddepage"/>
      <w:tabs>
        <w:tab w:val="clear" w:pos="9072"/>
        <w:tab w:val="right" w:pos="10348"/>
      </w:tabs>
      <w:rPr>
        <w:b/>
        <w:bCs/>
      </w:rPr>
    </w:pPr>
    <w:r w:rsidRPr="00580F46">
      <w:rPr>
        <w:noProof/>
        <w:color w:val="156082" w:themeColor="accent1"/>
        <w:sz w:val="20"/>
        <w:szCs w:val="20"/>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sz w:val="20"/>
        <w:szCs w:val="20"/>
      </w:rPr>
      <w:t xml:space="preserve"> </w:t>
    </w:r>
    <w:r>
      <w:rPr>
        <w:color w:val="156082" w:themeColor="accent1"/>
        <w:sz w:val="20"/>
        <w:szCs w:val="20"/>
      </w:rPr>
      <w:tab/>
    </w:r>
    <w:r>
      <w:rPr>
        <w:color w:val="156082" w:themeColor="accent1"/>
        <w:sz w:val="20"/>
        <w:szCs w:val="20"/>
      </w:rPr>
      <w:tab/>
    </w:r>
    <w:r w:rsidRPr="00580F46">
      <w:rPr>
        <w:b/>
        <w:bCs/>
        <w:sz w:val="20"/>
        <w:szCs w:val="20"/>
      </w:rPr>
      <w:t xml:space="preserve">p. </w:t>
    </w:r>
    <w:r w:rsidRPr="00580F46">
      <w:rPr>
        <w:b/>
        <w:bCs/>
        <w:sz w:val="20"/>
        <w:szCs w:val="20"/>
      </w:rPr>
      <w:fldChar w:fldCharType="begin"/>
    </w:r>
    <w:r w:rsidRPr="00580F46">
      <w:rPr>
        <w:b/>
        <w:bCs/>
        <w:sz w:val="20"/>
        <w:szCs w:val="20"/>
      </w:rPr>
      <w:instrText>PAGE  \* Arabic</w:instrText>
    </w:r>
    <w:r w:rsidRPr="00580F46">
      <w:rPr>
        <w:b/>
        <w:bCs/>
        <w:sz w:val="20"/>
        <w:szCs w:val="20"/>
      </w:rPr>
      <w:fldChar w:fldCharType="separate"/>
    </w:r>
    <w:r w:rsidRPr="00580F46">
      <w:rPr>
        <w:b/>
        <w:bCs/>
        <w:sz w:val="20"/>
        <w:szCs w:val="20"/>
      </w:rPr>
      <w:t>1</w:t>
    </w:r>
    <w:r w:rsidRPr="00580F46">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C92F5D" w14:textId="77777777" w:rsidR="00E52518" w:rsidRDefault="00E52518" w:rsidP="00580F46">
      <w:pPr>
        <w:spacing w:after="0" w:line="240" w:lineRule="auto"/>
      </w:pPr>
      <w:r>
        <w:separator/>
      </w:r>
    </w:p>
  </w:footnote>
  <w:footnote w:type="continuationSeparator" w:id="0">
    <w:p w14:paraId="05D5408A" w14:textId="77777777" w:rsidR="00E52518" w:rsidRDefault="00E52518" w:rsidP="00580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A22E2"/>
    <w:multiLevelType w:val="multilevel"/>
    <w:tmpl w:val="F2F0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F625E3D"/>
    <w:multiLevelType w:val="multilevel"/>
    <w:tmpl w:val="202C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6CE3E48"/>
    <w:multiLevelType w:val="multilevel"/>
    <w:tmpl w:val="2E9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24E6FF8"/>
    <w:multiLevelType w:val="multilevel"/>
    <w:tmpl w:val="812E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6184CCE"/>
    <w:multiLevelType w:val="multilevel"/>
    <w:tmpl w:val="7542F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B1652E5"/>
    <w:multiLevelType w:val="multilevel"/>
    <w:tmpl w:val="BD32C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C9C3525"/>
    <w:multiLevelType w:val="multilevel"/>
    <w:tmpl w:val="F4BE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F163B0D"/>
    <w:multiLevelType w:val="multilevel"/>
    <w:tmpl w:val="2FE24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0120A6B"/>
    <w:multiLevelType w:val="multilevel"/>
    <w:tmpl w:val="95A6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48939A8"/>
    <w:multiLevelType w:val="multilevel"/>
    <w:tmpl w:val="3376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131"/>
  </w:num>
  <w:num w:numId="2" w16cid:durableId="1969772821">
    <w:abstractNumId w:val="43"/>
  </w:num>
  <w:num w:numId="3" w16cid:durableId="993755049">
    <w:abstractNumId w:val="96"/>
  </w:num>
  <w:num w:numId="4" w16cid:durableId="586116025">
    <w:abstractNumId w:val="132"/>
  </w:num>
  <w:num w:numId="5" w16cid:durableId="1702245743">
    <w:abstractNumId w:val="137"/>
  </w:num>
  <w:num w:numId="6" w16cid:durableId="1128276001">
    <w:abstractNumId w:val="71"/>
  </w:num>
  <w:num w:numId="7" w16cid:durableId="299381959">
    <w:abstractNumId w:val="83"/>
  </w:num>
  <w:num w:numId="8" w16cid:durableId="743184661">
    <w:abstractNumId w:val="136"/>
  </w:num>
  <w:num w:numId="9" w16cid:durableId="1202087570">
    <w:abstractNumId w:val="144"/>
  </w:num>
  <w:num w:numId="10" w16cid:durableId="1028410972">
    <w:abstractNumId w:val="72"/>
  </w:num>
  <w:num w:numId="11" w16cid:durableId="210462333">
    <w:abstractNumId w:val="50"/>
  </w:num>
  <w:num w:numId="12" w16cid:durableId="2095080098">
    <w:abstractNumId w:val="44"/>
  </w:num>
  <w:num w:numId="13" w16cid:durableId="1395931051">
    <w:abstractNumId w:val="31"/>
  </w:num>
  <w:num w:numId="14" w16cid:durableId="1108617728">
    <w:abstractNumId w:val="95"/>
  </w:num>
  <w:num w:numId="15" w16cid:durableId="951476451">
    <w:abstractNumId w:val="38"/>
  </w:num>
  <w:num w:numId="16" w16cid:durableId="1267739148">
    <w:abstractNumId w:val="60"/>
  </w:num>
  <w:num w:numId="17" w16cid:durableId="1181970123">
    <w:abstractNumId w:val="77"/>
  </w:num>
  <w:num w:numId="18" w16cid:durableId="451361762">
    <w:abstractNumId w:val="74"/>
  </w:num>
  <w:num w:numId="19" w16cid:durableId="1719695523">
    <w:abstractNumId w:val="119"/>
  </w:num>
  <w:num w:numId="20" w16cid:durableId="1708723590">
    <w:abstractNumId w:val="128"/>
  </w:num>
  <w:num w:numId="21" w16cid:durableId="362706822">
    <w:abstractNumId w:val="8"/>
  </w:num>
  <w:num w:numId="22" w16cid:durableId="429470193">
    <w:abstractNumId w:val="148"/>
  </w:num>
  <w:num w:numId="23" w16cid:durableId="1301614841">
    <w:abstractNumId w:val="45"/>
  </w:num>
  <w:num w:numId="24" w16cid:durableId="555823789">
    <w:abstractNumId w:val="89"/>
  </w:num>
  <w:num w:numId="25" w16cid:durableId="1808740245">
    <w:abstractNumId w:val="121"/>
  </w:num>
  <w:num w:numId="26" w16cid:durableId="905334348">
    <w:abstractNumId w:val="91"/>
  </w:num>
  <w:num w:numId="27" w16cid:durableId="1762139636">
    <w:abstractNumId w:val="147"/>
  </w:num>
  <w:num w:numId="28" w16cid:durableId="623661194">
    <w:abstractNumId w:val="108"/>
  </w:num>
  <w:num w:numId="29" w16cid:durableId="1080519049">
    <w:abstractNumId w:val="140"/>
  </w:num>
  <w:num w:numId="30" w16cid:durableId="1764302913">
    <w:abstractNumId w:val="0"/>
  </w:num>
  <w:num w:numId="31" w16cid:durableId="265162533">
    <w:abstractNumId w:val="51"/>
  </w:num>
  <w:num w:numId="32" w16cid:durableId="1980257717">
    <w:abstractNumId w:val="1"/>
  </w:num>
  <w:num w:numId="33" w16cid:durableId="176776402">
    <w:abstractNumId w:val="142"/>
  </w:num>
  <w:num w:numId="34" w16cid:durableId="1466654264">
    <w:abstractNumId w:val="23"/>
  </w:num>
  <w:num w:numId="35" w16cid:durableId="1989239436">
    <w:abstractNumId w:val="79"/>
  </w:num>
  <w:num w:numId="36" w16cid:durableId="848104552">
    <w:abstractNumId w:val="56"/>
  </w:num>
  <w:num w:numId="37" w16cid:durableId="1857960856">
    <w:abstractNumId w:val="19"/>
  </w:num>
  <w:num w:numId="38" w16cid:durableId="435444936">
    <w:abstractNumId w:val="146"/>
  </w:num>
  <w:num w:numId="39" w16cid:durableId="1903324043">
    <w:abstractNumId w:val="29"/>
  </w:num>
  <w:num w:numId="40" w16cid:durableId="246352112">
    <w:abstractNumId w:val="16"/>
  </w:num>
  <w:num w:numId="41" w16cid:durableId="1024359036">
    <w:abstractNumId w:val="49"/>
  </w:num>
  <w:num w:numId="42" w16cid:durableId="1298218601">
    <w:abstractNumId w:val="75"/>
  </w:num>
  <w:num w:numId="43" w16cid:durableId="234169730">
    <w:abstractNumId w:val="14"/>
  </w:num>
  <w:num w:numId="44" w16cid:durableId="693383009">
    <w:abstractNumId w:val="40"/>
  </w:num>
  <w:num w:numId="45" w16cid:durableId="1686591168">
    <w:abstractNumId w:val="104"/>
  </w:num>
  <w:num w:numId="46" w16cid:durableId="1924727275">
    <w:abstractNumId w:val="99"/>
  </w:num>
  <w:num w:numId="47" w16cid:durableId="218908341">
    <w:abstractNumId w:val="93"/>
  </w:num>
  <w:num w:numId="48" w16cid:durableId="1416515728">
    <w:abstractNumId w:val="105"/>
  </w:num>
  <w:num w:numId="49" w16cid:durableId="1126894720">
    <w:abstractNumId w:val="141"/>
  </w:num>
  <w:num w:numId="50" w16cid:durableId="121045156">
    <w:abstractNumId w:val="85"/>
  </w:num>
  <w:num w:numId="51" w16cid:durableId="1561289923">
    <w:abstractNumId w:val="80"/>
  </w:num>
  <w:num w:numId="52" w16cid:durableId="1769306741">
    <w:abstractNumId w:val="113"/>
  </w:num>
  <w:num w:numId="53" w16cid:durableId="76485141">
    <w:abstractNumId w:val="28"/>
  </w:num>
  <w:num w:numId="54" w16cid:durableId="769201495">
    <w:abstractNumId w:val="100"/>
  </w:num>
  <w:num w:numId="55" w16cid:durableId="1315833412">
    <w:abstractNumId w:val="98"/>
  </w:num>
  <w:num w:numId="56" w16cid:durableId="583806331">
    <w:abstractNumId w:val="2"/>
  </w:num>
  <w:num w:numId="57" w16cid:durableId="1551571157">
    <w:abstractNumId w:val="10"/>
  </w:num>
  <w:num w:numId="58" w16cid:durableId="2070299121">
    <w:abstractNumId w:val="106"/>
  </w:num>
  <w:num w:numId="59" w16cid:durableId="706102380">
    <w:abstractNumId w:val="139"/>
  </w:num>
  <w:num w:numId="60" w16cid:durableId="762652933">
    <w:abstractNumId w:val="32"/>
  </w:num>
  <w:num w:numId="61" w16cid:durableId="1980070124">
    <w:abstractNumId w:val="133"/>
  </w:num>
  <w:num w:numId="62" w16cid:durableId="1751384401">
    <w:abstractNumId w:val="117"/>
  </w:num>
  <w:num w:numId="63" w16cid:durableId="888758772">
    <w:abstractNumId w:val="42"/>
  </w:num>
  <w:num w:numId="64" w16cid:durableId="1428504556">
    <w:abstractNumId w:val="11"/>
  </w:num>
  <w:num w:numId="65" w16cid:durableId="1368019865">
    <w:abstractNumId w:val="149"/>
  </w:num>
  <w:num w:numId="66" w16cid:durableId="1997103089">
    <w:abstractNumId w:val="129"/>
  </w:num>
  <w:num w:numId="67" w16cid:durableId="999576817">
    <w:abstractNumId w:val="143"/>
  </w:num>
  <w:num w:numId="68" w16cid:durableId="1120220483">
    <w:abstractNumId w:val="145"/>
  </w:num>
  <w:num w:numId="69" w16cid:durableId="1251962254">
    <w:abstractNumId w:val="7"/>
  </w:num>
  <w:num w:numId="70" w16cid:durableId="1279601433">
    <w:abstractNumId w:val="76"/>
  </w:num>
  <w:num w:numId="71" w16cid:durableId="1467965383">
    <w:abstractNumId w:val="25"/>
  </w:num>
  <w:num w:numId="72" w16cid:durableId="825433357">
    <w:abstractNumId w:val="22"/>
  </w:num>
  <w:num w:numId="73" w16cid:durableId="1998805076">
    <w:abstractNumId w:val="34"/>
  </w:num>
  <w:num w:numId="74" w16cid:durableId="709107061">
    <w:abstractNumId w:val="24"/>
  </w:num>
  <w:num w:numId="75" w16cid:durableId="1231696408">
    <w:abstractNumId w:val="103"/>
  </w:num>
  <w:num w:numId="76" w16cid:durableId="722605870">
    <w:abstractNumId w:val="65"/>
  </w:num>
  <w:num w:numId="77" w16cid:durableId="129324489">
    <w:abstractNumId w:val="126"/>
  </w:num>
  <w:num w:numId="78" w16cid:durableId="983044799">
    <w:abstractNumId w:val="97"/>
  </w:num>
  <w:num w:numId="79" w16cid:durableId="1135030876">
    <w:abstractNumId w:val="9"/>
  </w:num>
  <w:num w:numId="80" w16cid:durableId="193005106">
    <w:abstractNumId w:val="70"/>
  </w:num>
  <w:num w:numId="81" w16cid:durableId="1651210118">
    <w:abstractNumId w:val="127"/>
  </w:num>
  <w:num w:numId="82" w16cid:durableId="1644046001">
    <w:abstractNumId w:val="55"/>
  </w:num>
  <w:num w:numId="83" w16cid:durableId="1825584539">
    <w:abstractNumId w:val="4"/>
  </w:num>
  <w:num w:numId="84" w16cid:durableId="1457600251">
    <w:abstractNumId w:val="86"/>
  </w:num>
  <w:num w:numId="85" w16cid:durableId="796483808">
    <w:abstractNumId w:val="90"/>
  </w:num>
  <w:num w:numId="86" w16cid:durableId="677079084">
    <w:abstractNumId w:val="62"/>
  </w:num>
  <w:num w:numId="87" w16cid:durableId="1717895316">
    <w:abstractNumId w:val="69"/>
  </w:num>
  <w:num w:numId="88" w16cid:durableId="1381586366">
    <w:abstractNumId w:val="109"/>
  </w:num>
  <w:num w:numId="89" w16cid:durableId="726415045">
    <w:abstractNumId w:val="33"/>
  </w:num>
  <w:num w:numId="90" w16cid:durableId="134374695">
    <w:abstractNumId w:val="110"/>
  </w:num>
  <w:num w:numId="91" w16cid:durableId="1333605177">
    <w:abstractNumId w:val="120"/>
  </w:num>
  <w:num w:numId="92" w16cid:durableId="707990345">
    <w:abstractNumId w:val="63"/>
  </w:num>
  <w:num w:numId="93" w16cid:durableId="1424061098">
    <w:abstractNumId w:val="17"/>
  </w:num>
  <w:num w:numId="94" w16cid:durableId="1238593463">
    <w:abstractNumId w:val="73"/>
  </w:num>
  <w:num w:numId="95" w16cid:durableId="474218565">
    <w:abstractNumId w:val="26"/>
  </w:num>
  <w:num w:numId="96" w16cid:durableId="1305157866">
    <w:abstractNumId w:val="13"/>
  </w:num>
  <w:num w:numId="97" w16cid:durableId="503668382">
    <w:abstractNumId w:val="115"/>
  </w:num>
  <w:num w:numId="98" w16cid:durableId="141898825">
    <w:abstractNumId w:val="48"/>
  </w:num>
  <w:num w:numId="99" w16cid:durableId="322399246">
    <w:abstractNumId w:val="15"/>
  </w:num>
  <w:num w:numId="100" w16cid:durableId="1519343566">
    <w:abstractNumId w:val="21"/>
  </w:num>
  <w:num w:numId="101" w16cid:durableId="1724324996">
    <w:abstractNumId w:val="57"/>
  </w:num>
  <w:num w:numId="102" w16cid:durableId="1758553305">
    <w:abstractNumId w:val="58"/>
  </w:num>
  <w:num w:numId="103" w16cid:durableId="1085539426">
    <w:abstractNumId w:val="47"/>
  </w:num>
  <w:num w:numId="104" w16cid:durableId="1402362524">
    <w:abstractNumId w:val="124"/>
  </w:num>
  <w:num w:numId="105" w16cid:durableId="83691757">
    <w:abstractNumId w:val="112"/>
  </w:num>
  <w:num w:numId="106" w16cid:durableId="1198078696">
    <w:abstractNumId w:val="30"/>
  </w:num>
  <w:num w:numId="107" w16cid:durableId="1240169118">
    <w:abstractNumId w:val="20"/>
  </w:num>
  <w:num w:numId="108" w16cid:durableId="187839146">
    <w:abstractNumId w:val="59"/>
  </w:num>
  <w:num w:numId="109" w16cid:durableId="139004657">
    <w:abstractNumId w:val="122"/>
  </w:num>
  <w:num w:numId="110" w16cid:durableId="835002621">
    <w:abstractNumId w:val="134"/>
  </w:num>
  <w:num w:numId="111" w16cid:durableId="146362569">
    <w:abstractNumId w:val="67"/>
  </w:num>
  <w:num w:numId="112" w16cid:durableId="1851218359">
    <w:abstractNumId w:val="130"/>
  </w:num>
  <w:num w:numId="113" w16cid:durableId="1189637771">
    <w:abstractNumId w:val="5"/>
  </w:num>
  <w:num w:numId="114" w16cid:durableId="1268536209">
    <w:abstractNumId w:val="46"/>
  </w:num>
  <w:num w:numId="115" w16cid:durableId="603001856">
    <w:abstractNumId w:val="54"/>
  </w:num>
  <w:num w:numId="116" w16cid:durableId="41905772">
    <w:abstractNumId w:val="12"/>
  </w:num>
  <w:num w:numId="117" w16cid:durableId="935871616">
    <w:abstractNumId w:val="27"/>
  </w:num>
  <w:num w:numId="118" w16cid:durableId="1768841013">
    <w:abstractNumId w:val="53"/>
  </w:num>
  <w:num w:numId="119" w16cid:durableId="900410431">
    <w:abstractNumId w:val="66"/>
  </w:num>
  <w:num w:numId="120" w16cid:durableId="315885655">
    <w:abstractNumId w:val="35"/>
  </w:num>
  <w:num w:numId="121" w16cid:durableId="1814448626">
    <w:abstractNumId w:val="39"/>
  </w:num>
  <w:num w:numId="122" w16cid:durableId="1097486741">
    <w:abstractNumId w:val="150"/>
  </w:num>
  <w:num w:numId="123" w16cid:durableId="1956865228">
    <w:abstractNumId w:val="3"/>
  </w:num>
  <w:num w:numId="124" w16cid:durableId="1276867340">
    <w:abstractNumId w:val="68"/>
  </w:num>
  <w:num w:numId="125" w16cid:durableId="1608587397">
    <w:abstractNumId w:val="111"/>
  </w:num>
  <w:num w:numId="126" w16cid:durableId="2131439396">
    <w:abstractNumId w:val="114"/>
  </w:num>
  <w:num w:numId="127" w16cid:durableId="1244336791">
    <w:abstractNumId w:val="36"/>
  </w:num>
  <w:num w:numId="128" w16cid:durableId="818154906">
    <w:abstractNumId w:val="116"/>
  </w:num>
  <w:num w:numId="129" w16cid:durableId="1882933843">
    <w:abstractNumId w:val="138"/>
  </w:num>
  <w:num w:numId="130" w16cid:durableId="1056199195">
    <w:abstractNumId w:val="37"/>
  </w:num>
  <w:num w:numId="131" w16cid:durableId="553470426">
    <w:abstractNumId w:val="52"/>
  </w:num>
  <w:num w:numId="132" w16cid:durableId="739669324">
    <w:abstractNumId w:val="123"/>
  </w:num>
  <w:num w:numId="133" w16cid:durableId="1342589866">
    <w:abstractNumId w:val="81"/>
  </w:num>
  <w:num w:numId="134" w16cid:durableId="805589429">
    <w:abstractNumId w:val="135"/>
  </w:num>
  <w:num w:numId="135" w16cid:durableId="1751851846">
    <w:abstractNumId w:val="61"/>
  </w:num>
  <w:num w:numId="136" w16cid:durableId="1035348142">
    <w:abstractNumId w:val="118"/>
  </w:num>
  <w:num w:numId="137" w16cid:durableId="342322650">
    <w:abstractNumId w:val="87"/>
  </w:num>
  <w:num w:numId="138" w16cid:durableId="2021813476">
    <w:abstractNumId w:val="41"/>
  </w:num>
  <w:num w:numId="139" w16cid:durableId="1260796502">
    <w:abstractNumId w:val="88"/>
  </w:num>
  <w:num w:numId="140" w16cid:durableId="211890294">
    <w:abstractNumId w:val="82"/>
  </w:num>
  <w:num w:numId="141" w16cid:durableId="1770925473">
    <w:abstractNumId w:val="107"/>
  </w:num>
  <w:num w:numId="142" w16cid:durableId="192891600">
    <w:abstractNumId w:val="18"/>
  </w:num>
  <w:num w:numId="143" w16cid:durableId="675690864">
    <w:abstractNumId w:val="94"/>
  </w:num>
  <w:num w:numId="144" w16cid:durableId="1495105408">
    <w:abstractNumId w:val="64"/>
  </w:num>
  <w:num w:numId="145" w16cid:durableId="170608313">
    <w:abstractNumId w:val="6"/>
  </w:num>
  <w:num w:numId="146" w16cid:durableId="388725436">
    <w:abstractNumId w:val="125"/>
  </w:num>
  <w:num w:numId="147" w16cid:durableId="1916433450">
    <w:abstractNumId w:val="102"/>
  </w:num>
  <w:num w:numId="148" w16cid:durableId="3675684">
    <w:abstractNumId w:val="78"/>
  </w:num>
  <w:num w:numId="149" w16cid:durableId="1134447677">
    <w:abstractNumId w:val="92"/>
  </w:num>
  <w:num w:numId="150" w16cid:durableId="269163122">
    <w:abstractNumId w:val="84"/>
  </w:num>
  <w:num w:numId="151" w16cid:durableId="596711321">
    <w:abstractNumId w:val="1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13594E"/>
    <w:rsid w:val="00135CDD"/>
    <w:rsid w:val="001666DB"/>
    <w:rsid w:val="001B03F3"/>
    <w:rsid w:val="001C2E5A"/>
    <w:rsid w:val="001F5435"/>
    <w:rsid w:val="001F64D4"/>
    <w:rsid w:val="002439F2"/>
    <w:rsid w:val="002569B2"/>
    <w:rsid w:val="00287044"/>
    <w:rsid w:val="002A54D6"/>
    <w:rsid w:val="002F2663"/>
    <w:rsid w:val="00305E8E"/>
    <w:rsid w:val="003437AD"/>
    <w:rsid w:val="00355840"/>
    <w:rsid w:val="00375473"/>
    <w:rsid w:val="003C4213"/>
    <w:rsid w:val="003D4892"/>
    <w:rsid w:val="003D6FF4"/>
    <w:rsid w:val="003E0E50"/>
    <w:rsid w:val="003E639A"/>
    <w:rsid w:val="003E73E6"/>
    <w:rsid w:val="004A6242"/>
    <w:rsid w:val="004B49D6"/>
    <w:rsid w:val="004D247E"/>
    <w:rsid w:val="004E074F"/>
    <w:rsid w:val="0050112B"/>
    <w:rsid w:val="00580F46"/>
    <w:rsid w:val="005962A0"/>
    <w:rsid w:val="005B4561"/>
    <w:rsid w:val="005E0DC3"/>
    <w:rsid w:val="00632C58"/>
    <w:rsid w:val="006460AB"/>
    <w:rsid w:val="006C0415"/>
    <w:rsid w:val="006C6336"/>
    <w:rsid w:val="006D099F"/>
    <w:rsid w:val="00713AC4"/>
    <w:rsid w:val="007E1FF6"/>
    <w:rsid w:val="00800F72"/>
    <w:rsid w:val="00821279"/>
    <w:rsid w:val="008476EE"/>
    <w:rsid w:val="00867BAB"/>
    <w:rsid w:val="00867FF2"/>
    <w:rsid w:val="008D1926"/>
    <w:rsid w:val="009115B1"/>
    <w:rsid w:val="00911C39"/>
    <w:rsid w:val="00931ED3"/>
    <w:rsid w:val="00991621"/>
    <w:rsid w:val="009B0B53"/>
    <w:rsid w:val="009B4249"/>
    <w:rsid w:val="009F317A"/>
    <w:rsid w:val="00A52414"/>
    <w:rsid w:val="00A662DC"/>
    <w:rsid w:val="00A94D14"/>
    <w:rsid w:val="00AA6814"/>
    <w:rsid w:val="00B649B3"/>
    <w:rsid w:val="00B65E49"/>
    <w:rsid w:val="00B9030D"/>
    <w:rsid w:val="00B906BB"/>
    <w:rsid w:val="00BA73A4"/>
    <w:rsid w:val="00BB2B03"/>
    <w:rsid w:val="00C03F1D"/>
    <w:rsid w:val="00C825EC"/>
    <w:rsid w:val="00CA4633"/>
    <w:rsid w:val="00CC4DE7"/>
    <w:rsid w:val="00D503E9"/>
    <w:rsid w:val="00DA6E3D"/>
    <w:rsid w:val="00DD2902"/>
    <w:rsid w:val="00DE760B"/>
    <w:rsid w:val="00E52518"/>
    <w:rsid w:val="00E9016D"/>
    <w:rsid w:val="00F26BAE"/>
    <w:rsid w:val="00F4784B"/>
    <w:rsid w:val="00F47F65"/>
    <w:rsid w:val="00FC5D7F"/>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semiHidden/>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52054650">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603726370">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5953279">
      <w:bodyDiv w:val="1"/>
      <w:marLeft w:val="0"/>
      <w:marRight w:val="0"/>
      <w:marTop w:val="0"/>
      <w:marBottom w:val="0"/>
      <w:divBdr>
        <w:top w:val="none" w:sz="0" w:space="0" w:color="auto"/>
        <w:left w:val="none" w:sz="0" w:space="0" w:color="auto"/>
        <w:bottom w:val="none" w:sz="0" w:space="0" w:color="auto"/>
        <w:right w:val="none" w:sz="0" w:space="0" w:color="auto"/>
      </w:divBdr>
      <w:divsChild>
        <w:div w:id="816412608">
          <w:marLeft w:val="0"/>
          <w:marRight w:val="0"/>
          <w:marTop w:val="0"/>
          <w:marBottom w:val="0"/>
          <w:divBdr>
            <w:top w:val="none" w:sz="0" w:space="0" w:color="auto"/>
            <w:left w:val="none" w:sz="0" w:space="0" w:color="auto"/>
            <w:bottom w:val="none" w:sz="0" w:space="0" w:color="auto"/>
            <w:right w:val="none" w:sz="0" w:space="0" w:color="auto"/>
          </w:divBdr>
          <w:divsChild>
            <w:div w:id="1283069611">
              <w:marLeft w:val="0"/>
              <w:marRight w:val="0"/>
              <w:marTop w:val="0"/>
              <w:marBottom w:val="0"/>
              <w:divBdr>
                <w:top w:val="none" w:sz="0" w:space="0" w:color="auto"/>
                <w:left w:val="none" w:sz="0" w:space="0" w:color="auto"/>
                <w:bottom w:val="none" w:sz="0" w:space="0" w:color="auto"/>
                <w:right w:val="none" w:sz="0" w:space="0" w:color="auto"/>
              </w:divBdr>
              <w:divsChild>
                <w:div w:id="233048257">
                  <w:marLeft w:val="0"/>
                  <w:marRight w:val="0"/>
                  <w:marTop w:val="0"/>
                  <w:marBottom w:val="0"/>
                  <w:divBdr>
                    <w:top w:val="none" w:sz="0" w:space="0" w:color="auto"/>
                    <w:left w:val="none" w:sz="0" w:space="0" w:color="auto"/>
                    <w:bottom w:val="none" w:sz="0" w:space="0" w:color="auto"/>
                    <w:right w:val="none" w:sz="0" w:space="0" w:color="auto"/>
                  </w:divBdr>
                  <w:divsChild>
                    <w:div w:id="1700012658">
                      <w:marLeft w:val="0"/>
                      <w:marRight w:val="0"/>
                      <w:marTop w:val="0"/>
                      <w:marBottom w:val="0"/>
                      <w:divBdr>
                        <w:top w:val="none" w:sz="0" w:space="0" w:color="auto"/>
                        <w:left w:val="none" w:sz="0" w:space="0" w:color="auto"/>
                        <w:bottom w:val="none" w:sz="0" w:space="0" w:color="auto"/>
                        <w:right w:val="none" w:sz="0" w:space="0" w:color="auto"/>
                      </w:divBdr>
                      <w:divsChild>
                        <w:div w:id="660694560">
                          <w:marLeft w:val="0"/>
                          <w:marRight w:val="0"/>
                          <w:marTop w:val="0"/>
                          <w:marBottom w:val="0"/>
                          <w:divBdr>
                            <w:top w:val="none" w:sz="0" w:space="0" w:color="auto"/>
                            <w:left w:val="none" w:sz="0" w:space="0" w:color="auto"/>
                            <w:bottom w:val="none" w:sz="0" w:space="0" w:color="auto"/>
                            <w:right w:val="none" w:sz="0" w:space="0" w:color="auto"/>
                          </w:divBdr>
                        </w:div>
                        <w:div w:id="356544170">
                          <w:marLeft w:val="0"/>
                          <w:marRight w:val="0"/>
                          <w:marTop w:val="0"/>
                          <w:marBottom w:val="0"/>
                          <w:divBdr>
                            <w:top w:val="none" w:sz="0" w:space="0" w:color="auto"/>
                            <w:left w:val="none" w:sz="0" w:space="0" w:color="auto"/>
                            <w:bottom w:val="none" w:sz="0" w:space="0" w:color="auto"/>
                            <w:right w:val="none" w:sz="0" w:space="0" w:color="auto"/>
                          </w:divBdr>
                        </w:div>
                        <w:div w:id="735712847">
                          <w:marLeft w:val="0"/>
                          <w:marRight w:val="0"/>
                          <w:marTop w:val="0"/>
                          <w:marBottom w:val="0"/>
                          <w:divBdr>
                            <w:top w:val="none" w:sz="0" w:space="0" w:color="auto"/>
                            <w:left w:val="none" w:sz="0" w:space="0" w:color="auto"/>
                            <w:bottom w:val="none" w:sz="0" w:space="0" w:color="auto"/>
                            <w:right w:val="none" w:sz="0" w:space="0" w:color="auto"/>
                          </w:divBdr>
                        </w:div>
                        <w:div w:id="1498494412">
                          <w:marLeft w:val="0"/>
                          <w:marRight w:val="0"/>
                          <w:marTop w:val="0"/>
                          <w:marBottom w:val="0"/>
                          <w:divBdr>
                            <w:top w:val="none" w:sz="0" w:space="0" w:color="auto"/>
                            <w:left w:val="none" w:sz="0" w:space="0" w:color="auto"/>
                            <w:bottom w:val="none" w:sz="0" w:space="0" w:color="auto"/>
                            <w:right w:val="none" w:sz="0" w:space="0" w:color="auto"/>
                          </w:divBdr>
                          <w:divsChild>
                            <w:div w:id="492183151">
                              <w:marLeft w:val="0"/>
                              <w:marRight w:val="0"/>
                              <w:marTop w:val="0"/>
                              <w:marBottom w:val="0"/>
                              <w:divBdr>
                                <w:top w:val="none" w:sz="0" w:space="0" w:color="auto"/>
                                <w:left w:val="none" w:sz="0" w:space="0" w:color="auto"/>
                                <w:bottom w:val="none" w:sz="0" w:space="0" w:color="auto"/>
                                <w:right w:val="none" w:sz="0" w:space="0" w:color="auto"/>
                              </w:divBdr>
                            </w:div>
                            <w:div w:id="566378212">
                              <w:marLeft w:val="0"/>
                              <w:marRight w:val="0"/>
                              <w:marTop w:val="0"/>
                              <w:marBottom w:val="0"/>
                              <w:divBdr>
                                <w:top w:val="none" w:sz="0" w:space="0" w:color="auto"/>
                                <w:left w:val="none" w:sz="0" w:space="0" w:color="auto"/>
                                <w:bottom w:val="none" w:sz="0" w:space="0" w:color="auto"/>
                                <w:right w:val="none" w:sz="0" w:space="0" w:color="auto"/>
                              </w:divBdr>
                              <w:divsChild>
                                <w:div w:id="657154977">
                                  <w:marLeft w:val="0"/>
                                  <w:marRight w:val="0"/>
                                  <w:marTop w:val="0"/>
                                  <w:marBottom w:val="0"/>
                                  <w:divBdr>
                                    <w:top w:val="none" w:sz="0" w:space="0" w:color="auto"/>
                                    <w:left w:val="none" w:sz="0" w:space="0" w:color="auto"/>
                                    <w:bottom w:val="none" w:sz="0" w:space="0" w:color="auto"/>
                                    <w:right w:val="none" w:sz="0" w:space="0" w:color="auto"/>
                                  </w:divBdr>
                                </w:div>
                                <w:div w:id="731269544">
                                  <w:marLeft w:val="0"/>
                                  <w:marRight w:val="0"/>
                                  <w:marTop w:val="0"/>
                                  <w:marBottom w:val="0"/>
                                  <w:divBdr>
                                    <w:top w:val="none" w:sz="0" w:space="0" w:color="auto"/>
                                    <w:left w:val="none" w:sz="0" w:space="0" w:color="auto"/>
                                    <w:bottom w:val="none" w:sz="0" w:space="0" w:color="auto"/>
                                    <w:right w:val="none" w:sz="0" w:space="0" w:color="auto"/>
                                  </w:divBdr>
                                </w:div>
                                <w:div w:id="117067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01480559">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452093850">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06304249">
      <w:bodyDiv w:val="1"/>
      <w:marLeft w:val="0"/>
      <w:marRight w:val="0"/>
      <w:marTop w:val="0"/>
      <w:marBottom w:val="0"/>
      <w:divBdr>
        <w:top w:val="none" w:sz="0" w:space="0" w:color="auto"/>
        <w:left w:val="none" w:sz="0" w:space="0" w:color="auto"/>
        <w:bottom w:val="none" w:sz="0" w:space="0" w:color="auto"/>
        <w:right w:val="none" w:sz="0" w:space="0" w:color="auto"/>
      </w:divBdr>
      <w:divsChild>
        <w:div w:id="1817455671">
          <w:marLeft w:val="0"/>
          <w:marRight w:val="0"/>
          <w:marTop w:val="0"/>
          <w:marBottom w:val="0"/>
          <w:divBdr>
            <w:top w:val="none" w:sz="0" w:space="0" w:color="auto"/>
            <w:left w:val="none" w:sz="0" w:space="0" w:color="auto"/>
            <w:bottom w:val="none" w:sz="0" w:space="0" w:color="auto"/>
            <w:right w:val="none" w:sz="0" w:space="0" w:color="auto"/>
          </w:divBdr>
          <w:divsChild>
            <w:div w:id="1881242255">
              <w:marLeft w:val="0"/>
              <w:marRight w:val="0"/>
              <w:marTop w:val="0"/>
              <w:marBottom w:val="0"/>
              <w:divBdr>
                <w:top w:val="none" w:sz="0" w:space="0" w:color="auto"/>
                <w:left w:val="none" w:sz="0" w:space="0" w:color="auto"/>
                <w:bottom w:val="none" w:sz="0" w:space="0" w:color="auto"/>
                <w:right w:val="none" w:sz="0" w:space="0" w:color="auto"/>
              </w:divBdr>
              <w:divsChild>
                <w:div w:id="811403928">
                  <w:marLeft w:val="0"/>
                  <w:marRight w:val="0"/>
                  <w:marTop w:val="0"/>
                  <w:marBottom w:val="0"/>
                  <w:divBdr>
                    <w:top w:val="none" w:sz="0" w:space="0" w:color="auto"/>
                    <w:left w:val="none" w:sz="0" w:space="0" w:color="auto"/>
                    <w:bottom w:val="none" w:sz="0" w:space="0" w:color="auto"/>
                    <w:right w:val="none" w:sz="0" w:space="0" w:color="auto"/>
                  </w:divBdr>
                  <w:divsChild>
                    <w:div w:id="364063194">
                      <w:marLeft w:val="0"/>
                      <w:marRight w:val="0"/>
                      <w:marTop w:val="0"/>
                      <w:marBottom w:val="0"/>
                      <w:divBdr>
                        <w:top w:val="none" w:sz="0" w:space="0" w:color="auto"/>
                        <w:left w:val="none" w:sz="0" w:space="0" w:color="auto"/>
                        <w:bottom w:val="none" w:sz="0" w:space="0" w:color="auto"/>
                        <w:right w:val="none" w:sz="0" w:space="0" w:color="auto"/>
                      </w:divBdr>
                      <w:divsChild>
                        <w:div w:id="1276988293">
                          <w:marLeft w:val="0"/>
                          <w:marRight w:val="0"/>
                          <w:marTop w:val="0"/>
                          <w:marBottom w:val="0"/>
                          <w:divBdr>
                            <w:top w:val="none" w:sz="0" w:space="0" w:color="auto"/>
                            <w:left w:val="none" w:sz="0" w:space="0" w:color="auto"/>
                            <w:bottom w:val="none" w:sz="0" w:space="0" w:color="auto"/>
                            <w:right w:val="none" w:sz="0" w:space="0" w:color="auto"/>
                          </w:divBdr>
                        </w:div>
                        <w:div w:id="2007970779">
                          <w:marLeft w:val="0"/>
                          <w:marRight w:val="0"/>
                          <w:marTop w:val="0"/>
                          <w:marBottom w:val="0"/>
                          <w:divBdr>
                            <w:top w:val="none" w:sz="0" w:space="0" w:color="auto"/>
                            <w:left w:val="none" w:sz="0" w:space="0" w:color="auto"/>
                            <w:bottom w:val="none" w:sz="0" w:space="0" w:color="auto"/>
                            <w:right w:val="none" w:sz="0" w:space="0" w:color="auto"/>
                          </w:divBdr>
                        </w:div>
                        <w:div w:id="2070181771">
                          <w:marLeft w:val="0"/>
                          <w:marRight w:val="0"/>
                          <w:marTop w:val="0"/>
                          <w:marBottom w:val="0"/>
                          <w:divBdr>
                            <w:top w:val="none" w:sz="0" w:space="0" w:color="auto"/>
                            <w:left w:val="none" w:sz="0" w:space="0" w:color="auto"/>
                            <w:bottom w:val="none" w:sz="0" w:space="0" w:color="auto"/>
                            <w:right w:val="none" w:sz="0" w:space="0" w:color="auto"/>
                          </w:divBdr>
                        </w:div>
                        <w:div w:id="98526749">
                          <w:marLeft w:val="0"/>
                          <w:marRight w:val="0"/>
                          <w:marTop w:val="0"/>
                          <w:marBottom w:val="0"/>
                          <w:divBdr>
                            <w:top w:val="none" w:sz="0" w:space="0" w:color="auto"/>
                            <w:left w:val="none" w:sz="0" w:space="0" w:color="auto"/>
                            <w:bottom w:val="none" w:sz="0" w:space="0" w:color="auto"/>
                            <w:right w:val="none" w:sz="0" w:space="0" w:color="auto"/>
                          </w:divBdr>
                          <w:divsChild>
                            <w:div w:id="1944610558">
                              <w:marLeft w:val="0"/>
                              <w:marRight w:val="0"/>
                              <w:marTop w:val="0"/>
                              <w:marBottom w:val="0"/>
                              <w:divBdr>
                                <w:top w:val="none" w:sz="0" w:space="0" w:color="auto"/>
                                <w:left w:val="none" w:sz="0" w:space="0" w:color="auto"/>
                                <w:bottom w:val="none" w:sz="0" w:space="0" w:color="auto"/>
                                <w:right w:val="none" w:sz="0" w:space="0" w:color="auto"/>
                              </w:divBdr>
                            </w:div>
                            <w:div w:id="110974388">
                              <w:marLeft w:val="0"/>
                              <w:marRight w:val="0"/>
                              <w:marTop w:val="0"/>
                              <w:marBottom w:val="0"/>
                              <w:divBdr>
                                <w:top w:val="none" w:sz="0" w:space="0" w:color="auto"/>
                                <w:left w:val="none" w:sz="0" w:space="0" w:color="auto"/>
                                <w:bottom w:val="none" w:sz="0" w:space="0" w:color="auto"/>
                                <w:right w:val="none" w:sz="0" w:space="0" w:color="auto"/>
                              </w:divBdr>
                              <w:divsChild>
                                <w:div w:id="1014650994">
                                  <w:marLeft w:val="0"/>
                                  <w:marRight w:val="0"/>
                                  <w:marTop w:val="0"/>
                                  <w:marBottom w:val="0"/>
                                  <w:divBdr>
                                    <w:top w:val="none" w:sz="0" w:space="0" w:color="auto"/>
                                    <w:left w:val="none" w:sz="0" w:space="0" w:color="auto"/>
                                    <w:bottom w:val="none" w:sz="0" w:space="0" w:color="auto"/>
                                    <w:right w:val="none" w:sz="0" w:space="0" w:color="auto"/>
                                  </w:divBdr>
                                </w:div>
                                <w:div w:id="927662714">
                                  <w:marLeft w:val="0"/>
                                  <w:marRight w:val="0"/>
                                  <w:marTop w:val="0"/>
                                  <w:marBottom w:val="0"/>
                                  <w:divBdr>
                                    <w:top w:val="none" w:sz="0" w:space="0" w:color="auto"/>
                                    <w:left w:val="none" w:sz="0" w:space="0" w:color="auto"/>
                                    <w:bottom w:val="none" w:sz="0" w:space="0" w:color="auto"/>
                                    <w:right w:val="none" w:sz="0" w:space="0" w:color="auto"/>
                                  </w:divBdr>
                                </w:div>
                                <w:div w:id="40392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shiftproject.org/article/climat-insoutenable-usage-video/" TargetMode="External"/><Relationship Id="rId3" Type="http://schemas.openxmlformats.org/officeDocument/2006/relationships/settings" Target="settings.xml"/><Relationship Id="rId7" Type="http://schemas.openxmlformats.org/officeDocument/2006/relationships/hyperlink" Target="https://www.greenpeace.fr/la-pollution-numeriqu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about.netflix.com/fr/news/the-true-climate-impact-of-stream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402</Words>
  <Characters>2213</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3</cp:revision>
  <cp:lastPrinted>2024-10-21T07:08:00Z</cp:lastPrinted>
  <dcterms:created xsi:type="dcterms:W3CDTF">2024-11-16T12:46:00Z</dcterms:created>
  <dcterms:modified xsi:type="dcterms:W3CDTF">2024-11-16T12:47:00Z</dcterms:modified>
</cp:coreProperties>
</file>