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43657" w14:textId="77777777" w:rsidR="005F6045" w:rsidRPr="005F6045" w:rsidRDefault="005F6045" w:rsidP="005F6045">
      <w:pPr>
        <w:pStyle w:val="Titre1"/>
      </w:pPr>
      <w:r w:rsidRPr="005F6045">
        <w:t>Fiche 21 – Coûts prévisionnels, coûts standards et analyse des écarts</w:t>
      </w:r>
    </w:p>
    <w:p w14:paraId="43AD2CB2" w14:textId="77777777" w:rsidR="005F6045" w:rsidRPr="005F6045" w:rsidRDefault="005F6045" w:rsidP="005F6045">
      <w:pPr>
        <w:jc w:val="both"/>
        <w:rPr>
          <w:b/>
          <w:bCs/>
        </w:rPr>
      </w:pPr>
      <w:r w:rsidRPr="005F6045">
        <w:rPr>
          <w:b/>
          <w:bCs/>
        </w:rPr>
        <w:t>1. Définition des coûts préétablis</w:t>
      </w:r>
    </w:p>
    <w:p w14:paraId="659877B6" w14:textId="77777777" w:rsidR="005F6045" w:rsidRPr="005F6045" w:rsidRDefault="005F6045" w:rsidP="005F6045">
      <w:pPr>
        <w:jc w:val="both"/>
        <w:rPr>
          <w:b/>
          <w:bCs/>
        </w:rPr>
      </w:pPr>
      <w:r w:rsidRPr="005F6045">
        <w:rPr>
          <w:b/>
          <w:bCs/>
        </w:rPr>
        <w:t>1.1 Coûts prévisionnels</w:t>
      </w:r>
    </w:p>
    <w:p w14:paraId="25357329" w14:textId="77777777" w:rsidR="005F6045" w:rsidRPr="005F6045" w:rsidRDefault="005F6045" w:rsidP="005F6045">
      <w:pPr>
        <w:numPr>
          <w:ilvl w:val="0"/>
          <w:numId w:val="174"/>
        </w:numPr>
        <w:jc w:val="both"/>
      </w:pPr>
      <w:r w:rsidRPr="005F6045">
        <w:t>Issus de la planification budgétaire globale.</w:t>
      </w:r>
    </w:p>
    <w:p w14:paraId="0E8FB0E8" w14:textId="77777777" w:rsidR="005F6045" w:rsidRPr="005F6045" w:rsidRDefault="005F6045" w:rsidP="005F6045">
      <w:pPr>
        <w:numPr>
          <w:ilvl w:val="0"/>
          <w:numId w:val="174"/>
        </w:numPr>
        <w:jc w:val="both"/>
      </w:pPr>
      <w:r w:rsidRPr="005F6045">
        <w:t xml:space="preserve">Estimation des charges et produits </w:t>
      </w:r>
      <w:r w:rsidRPr="005F6045">
        <w:rPr>
          <w:b/>
          <w:bCs/>
        </w:rPr>
        <w:t>pour une période donnée</w:t>
      </w:r>
      <w:r w:rsidRPr="005F6045">
        <w:t>.</w:t>
      </w:r>
    </w:p>
    <w:p w14:paraId="398272EC" w14:textId="77777777" w:rsidR="005F6045" w:rsidRPr="005F6045" w:rsidRDefault="005F6045" w:rsidP="005F6045">
      <w:pPr>
        <w:numPr>
          <w:ilvl w:val="0"/>
          <w:numId w:val="174"/>
        </w:numPr>
        <w:jc w:val="both"/>
      </w:pPr>
      <w:r w:rsidRPr="005F6045">
        <w:t>Approche macro : construits à partir des hypothèses d’activité, prix de vente, coût des matières, effectifs, etc.</w:t>
      </w:r>
    </w:p>
    <w:p w14:paraId="5C7F9BE1" w14:textId="77777777" w:rsidR="005F6045" w:rsidRPr="005F6045" w:rsidRDefault="005F6045" w:rsidP="005F6045">
      <w:pPr>
        <w:numPr>
          <w:ilvl w:val="0"/>
          <w:numId w:val="174"/>
        </w:numPr>
        <w:jc w:val="both"/>
      </w:pPr>
      <w:r w:rsidRPr="005F6045">
        <w:t xml:space="preserve">Utilité : établir les </w:t>
      </w:r>
      <w:r w:rsidRPr="005F6045">
        <w:rPr>
          <w:b/>
          <w:bCs/>
        </w:rPr>
        <w:t>budgets</w:t>
      </w:r>
      <w:r w:rsidRPr="005F6045">
        <w:t xml:space="preserve">, fixer des </w:t>
      </w:r>
      <w:r w:rsidRPr="005F6045">
        <w:rPr>
          <w:b/>
          <w:bCs/>
        </w:rPr>
        <w:t>objectifs financiers</w:t>
      </w:r>
      <w:r w:rsidRPr="005F6045">
        <w:t xml:space="preserve"> et préparer les prix de vente.</w:t>
      </w:r>
    </w:p>
    <w:p w14:paraId="268BDFE8" w14:textId="77777777" w:rsidR="005F6045" w:rsidRPr="005F6045" w:rsidRDefault="005F6045" w:rsidP="005F6045">
      <w:pPr>
        <w:jc w:val="both"/>
        <w:rPr>
          <w:b/>
          <w:bCs/>
        </w:rPr>
      </w:pPr>
      <w:r w:rsidRPr="005F6045">
        <w:rPr>
          <w:b/>
          <w:bCs/>
        </w:rPr>
        <w:t>1.2 Coûts standards</w:t>
      </w:r>
    </w:p>
    <w:p w14:paraId="5F19809A" w14:textId="77777777" w:rsidR="005F6045" w:rsidRPr="005F6045" w:rsidRDefault="005F6045" w:rsidP="005F6045">
      <w:pPr>
        <w:numPr>
          <w:ilvl w:val="0"/>
          <w:numId w:val="175"/>
        </w:numPr>
        <w:jc w:val="both"/>
      </w:pPr>
      <w:r w:rsidRPr="005F6045">
        <w:rPr>
          <w:b/>
          <w:bCs/>
        </w:rPr>
        <w:t>Coûts de référence techniques et normatifs</w:t>
      </w:r>
      <w:r w:rsidRPr="005F6045">
        <w:t xml:space="preserve"> (quantité standard × prix standard).</w:t>
      </w:r>
    </w:p>
    <w:p w14:paraId="70676C0F" w14:textId="77777777" w:rsidR="005F6045" w:rsidRPr="005F6045" w:rsidRDefault="005F6045" w:rsidP="005F6045">
      <w:pPr>
        <w:numPr>
          <w:ilvl w:val="0"/>
          <w:numId w:val="175"/>
        </w:numPr>
        <w:jc w:val="both"/>
      </w:pPr>
      <w:r w:rsidRPr="005F6045">
        <w:t xml:space="preserve">Définis </w:t>
      </w:r>
      <w:r w:rsidRPr="005F6045">
        <w:rPr>
          <w:b/>
          <w:bCs/>
        </w:rPr>
        <w:t>a priori</w:t>
      </w:r>
      <w:r w:rsidRPr="005F6045">
        <w:t>, pour une consommation normale des ressources (matières, temps de travail, taux d’utilisation des équipements).</w:t>
      </w:r>
    </w:p>
    <w:p w14:paraId="4AA96CAA" w14:textId="77777777" w:rsidR="005F6045" w:rsidRPr="005F6045" w:rsidRDefault="005F6045" w:rsidP="005F6045">
      <w:pPr>
        <w:numPr>
          <w:ilvl w:val="0"/>
          <w:numId w:val="175"/>
        </w:numPr>
        <w:jc w:val="both"/>
      </w:pPr>
      <w:r w:rsidRPr="005F6045">
        <w:t>Base de comparaison directe avec les coûts réels.</w:t>
      </w:r>
    </w:p>
    <w:p w14:paraId="60BAA147" w14:textId="77777777" w:rsidR="005F6045" w:rsidRPr="005F6045" w:rsidRDefault="005F6045" w:rsidP="005F6045">
      <w:pPr>
        <w:numPr>
          <w:ilvl w:val="0"/>
          <w:numId w:val="175"/>
        </w:numPr>
        <w:jc w:val="both"/>
      </w:pPr>
      <w:r w:rsidRPr="005F6045">
        <w:t>Utilité : contrôler l’</w:t>
      </w:r>
      <w:r w:rsidRPr="005F6045">
        <w:rPr>
          <w:b/>
          <w:bCs/>
        </w:rPr>
        <w:t>efficience opérationnelle</w:t>
      </w:r>
      <w:r w:rsidRPr="005F6045">
        <w:t xml:space="preserve"> via l’</w:t>
      </w:r>
      <w:r w:rsidRPr="005F6045">
        <w:rPr>
          <w:b/>
          <w:bCs/>
        </w:rPr>
        <w:t>analyse des écarts</w:t>
      </w:r>
      <w:r w:rsidRPr="005F6045">
        <w:t>.</w:t>
      </w:r>
    </w:p>
    <w:p w14:paraId="72CA13BB" w14:textId="77777777" w:rsidR="005F6045" w:rsidRPr="005F6045" w:rsidRDefault="005F6045" w:rsidP="005F6045">
      <w:pPr>
        <w:jc w:val="both"/>
      </w:pPr>
      <w:r w:rsidRPr="005F6045">
        <w:rPr>
          <w:rFonts w:ascii="Segoe UI Emoji" w:hAnsi="Segoe UI Emoji" w:cs="Segoe UI Emoji"/>
        </w:rPr>
        <w:t>👉</w:t>
      </w:r>
      <w:r w:rsidRPr="005F6045">
        <w:t xml:space="preserve"> Distinction clé :</w:t>
      </w:r>
    </w:p>
    <w:p w14:paraId="4D63DF33" w14:textId="77777777" w:rsidR="005F6045" w:rsidRPr="005F6045" w:rsidRDefault="005F6045" w:rsidP="005F6045">
      <w:pPr>
        <w:numPr>
          <w:ilvl w:val="0"/>
          <w:numId w:val="176"/>
        </w:numPr>
        <w:jc w:val="both"/>
      </w:pPr>
      <w:r w:rsidRPr="005F6045">
        <w:rPr>
          <w:b/>
          <w:bCs/>
        </w:rPr>
        <w:t>Prévisionnel</w:t>
      </w:r>
      <w:r w:rsidRPr="005F6045">
        <w:t xml:space="preserve"> = estimation budgétaire globale.</w:t>
      </w:r>
    </w:p>
    <w:p w14:paraId="0B768185" w14:textId="77777777" w:rsidR="005F6045" w:rsidRPr="005F6045" w:rsidRDefault="005F6045" w:rsidP="005F6045">
      <w:pPr>
        <w:numPr>
          <w:ilvl w:val="0"/>
          <w:numId w:val="176"/>
        </w:numPr>
        <w:jc w:val="both"/>
      </w:pPr>
      <w:r w:rsidRPr="005F6045">
        <w:rPr>
          <w:b/>
          <w:bCs/>
        </w:rPr>
        <w:t>Standard</w:t>
      </w:r>
      <w:r w:rsidRPr="005F6045">
        <w:t xml:space="preserve"> = norme technique de coût unitaire servant au contrôle.</w:t>
      </w:r>
    </w:p>
    <w:p w14:paraId="0B115977" w14:textId="77777777" w:rsidR="005F6045" w:rsidRPr="005F6045" w:rsidRDefault="005F6045" w:rsidP="005F6045">
      <w:pPr>
        <w:jc w:val="both"/>
        <w:rPr>
          <w:b/>
          <w:bCs/>
        </w:rPr>
      </w:pPr>
      <w:r w:rsidRPr="005F6045">
        <w:rPr>
          <w:b/>
          <w:bCs/>
        </w:rPr>
        <w:t>2. Logique générale de l’analyse des écarts</w:t>
      </w:r>
    </w:p>
    <w:p w14:paraId="33A1D2D8" w14:textId="77777777" w:rsidR="005F6045" w:rsidRPr="005F6045" w:rsidRDefault="005F6045" w:rsidP="005F6045">
      <w:pPr>
        <w:jc w:val="both"/>
      </w:pPr>
      <w:r w:rsidRPr="005F6045">
        <w:t>L’écart est défini comme la différence entre :</w:t>
      </w:r>
    </w:p>
    <w:p w14:paraId="62226D2D" w14:textId="15B846D9" w:rsidR="005F6045" w:rsidRPr="005F6045" w:rsidRDefault="005F6045" w:rsidP="005F6045">
      <w:pPr>
        <w:jc w:val="both"/>
      </w:pPr>
      <m:oMathPara>
        <m:oMath>
          <m:r>
            <w:rPr>
              <w:rFonts w:ascii="Cambria Math" w:hAnsi="Cambria Math"/>
            </w:rPr>
            <m:t>Ecart=Co</m:t>
          </m:r>
          <m:acc>
            <m:accPr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u</m:t>
              </m:r>
            </m:e>
          </m:acc>
          <m:r>
            <w:rPr>
              <w:rFonts w:ascii="Cambria Math" w:hAnsi="Cambria Math"/>
            </w:rPr>
            <m:t>tconstat</m:t>
          </m:r>
          <m:acc>
            <m:accPr>
              <m:chr m:val="ˊ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e</m:t>
              </m:r>
            </m:e>
          </m:acc>
          <m:r>
            <m:rPr>
              <m:nor/>
            </m:rPr>
            <m:t>–</m:t>
          </m:r>
          <m:r>
            <w:rPr>
              <w:rFonts w:ascii="Cambria Math" w:hAnsi="Cambria Math"/>
            </w:rPr>
            <m:t>Co</m:t>
          </m:r>
          <m:acc>
            <m:accPr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u</m:t>
              </m:r>
            </m:e>
          </m:acc>
          <m:r>
            <w:rPr>
              <w:rFonts w:ascii="Cambria Math" w:hAnsi="Cambria Math"/>
            </w:rPr>
            <m:t>tpr</m:t>
          </m:r>
          <m:acc>
            <m:accPr>
              <m:chr m:val="ˊ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e</m:t>
              </m:r>
            </m:e>
          </m:acc>
          <m:acc>
            <m:accPr>
              <m:chr m:val="ˊ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e</m:t>
              </m:r>
            </m:e>
          </m:acc>
          <m:r>
            <w:rPr>
              <w:rFonts w:ascii="Cambria Math" w:hAnsi="Cambria Math"/>
            </w:rPr>
            <m:t>tabli</m:t>
          </m:r>
        </m:oMath>
      </m:oMathPara>
    </w:p>
    <w:p w14:paraId="5DC346D7" w14:textId="77777777" w:rsidR="005F6045" w:rsidRPr="005F6045" w:rsidRDefault="005F6045" w:rsidP="005F6045">
      <w:pPr>
        <w:jc w:val="both"/>
      </w:pPr>
      <w:r w:rsidRPr="005F6045">
        <w:t>Deux grands types :</w:t>
      </w:r>
    </w:p>
    <w:p w14:paraId="27818ABC" w14:textId="77777777" w:rsidR="005F6045" w:rsidRPr="005F6045" w:rsidRDefault="005F6045" w:rsidP="005F6045">
      <w:pPr>
        <w:numPr>
          <w:ilvl w:val="0"/>
          <w:numId w:val="177"/>
        </w:numPr>
        <w:jc w:val="both"/>
      </w:pPr>
      <w:r w:rsidRPr="005F6045">
        <w:rPr>
          <w:b/>
          <w:bCs/>
        </w:rPr>
        <w:t>Écart sur volume</w:t>
      </w:r>
      <w:r w:rsidRPr="005F6045">
        <w:t xml:space="preserve"> (différence liée au niveau de production).</w:t>
      </w:r>
    </w:p>
    <w:p w14:paraId="2FB425F7" w14:textId="77777777" w:rsidR="005F6045" w:rsidRPr="005F6045" w:rsidRDefault="005F6045" w:rsidP="005F6045">
      <w:pPr>
        <w:numPr>
          <w:ilvl w:val="0"/>
          <w:numId w:val="177"/>
        </w:numPr>
        <w:jc w:val="both"/>
      </w:pPr>
      <w:r w:rsidRPr="005F6045">
        <w:rPr>
          <w:b/>
          <w:bCs/>
        </w:rPr>
        <w:t>Écart global</w:t>
      </w:r>
      <w:r w:rsidRPr="005F6045">
        <w:t xml:space="preserve">, qui se décompose en </w:t>
      </w:r>
      <w:r w:rsidRPr="005F6045">
        <w:rPr>
          <w:b/>
          <w:bCs/>
        </w:rPr>
        <w:t>écarts élémentaires</w:t>
      </w:r>
      <w:r w:rsidRPr="005F6045">
        <w:t xml:space="preserve"> selon la nature des charges (prix, quantité, rendement, activité, budget).</w:t>
      </w:r>
    </w:p>
    <w:p w14:paraId="6F0CE886" w14:textId="77777777" w:rsidR="005F6045" w:rsidRPr="005F6045" w:rsidRDefault="005F6045" w:rsidP="005F6045">
      <w:pPr>
        <w:jc w:val="both"/>
        <w:rPr>
          <w:b/>
          <w:bCs/>
        </w:rPr>
      </w:pPr>
      <w:r w:rsidRPr="005F6045">
        <w:rPr>
          <w:b/>
          <w:bCs/>
        </w:rPr>
        <w:t>3. Analyse des écarts sur charges directes</w:t>
      </w:r>
    </w:p>
    <w:p w14:paraId="5D414667" w14:textId="77777777" w:rsidR="005F6045" w:rsidRPr="005F6045" w:rsidRDefault="005F6045" w:rsidP="005F6045">
      <w:pPr>
        <w:jc w:val="both"/>
        <w:rPr>
          <w:b/>
          <w:bCs/>
        </w:rPr>
      </w:pPr>
      <w:r w:rsidRPr="005F6045">
        <w:rPr>
          <w:b/>
          <w:bCs/>
        </w:rPr>
        <w:t>3.1 Matières premières</w:t>
      </w:r>
    </w:p>
    <w:p w14:paraId="2C36C2A6" w14:textId="77777777" w:rsidR="005F6045" w:rsidRPr="005F6045" w:rsidRDefault="005F6045" w:rsidP="005F6045">
      <w:pPr>
        <w:jc w:val="both"/>
      </w:pPr>
      <w:r w:rsidRPr="005F6045">
        <w:t>Formules :</w:t>
      </w:r>
    </w:p>
    <w:p w14:paraId="4BD61CFE" w14:textId="77777777" w:rsidR="005F6045" w:rsidRPr="005F6045" w:rsidRDefault="005F6045" w:rsidP="005F6045">
      <w:pPr>
        <w:numPr>
          <w:ilvl w:val="0"/>
          <w:numId w:val="178"/>
        </w:numPr>
        <w:jc w:val="both"/>
      </w:pPr>
      <w:r w:rsidRPr="005F6045">
        <w:t>Écart global (EG) = (</w:t>
      </w:r>
      <w:proofErr w:type="spellStart"/>
      <w:r w:rsidRPr="005F6045">
        <w:t>Cuc</w:t>
      </w:r>
      <w:proofErr w:type="spellEnd"/>
      <w:r w:rsidRPr="005F6045">
        <w:t xml:space="preserve"> × QR) – (Cup × </w:t>
      </w:r>
      <w:proofErr w:type="spellStart"/>
      <w:r w:rsidRPr="005F6045">
        <w:t>Qp</w:t>
      </w:r>
      <w:proofErr w:type="spellEnd"/>
      <w:r w:rsidRPr="005F6045">
        <w:t>)</w:t>
      </w:r>
    </w:p>
    <w:p w14:paraId="70230913" w14:textId="77777777" w:rsidR="005F6045" w:rsidRPr="005F6045" w:rsidRDefault="005F6045" w:rsidP="005F6045">
      <w:pPr>
        <w:numPr>
          <w:ilvl w:val="0"/>
          <w:numId w:val="178"/>
        </w:numPr>
        <w:jc w:val="both"/>
      </w:pPr>
      <w:r w:rsidRPr="005F6045">
        <w:t>Écart sur coût (EC) = (</w:t>
      </w:r>
      <w:proofErr w:type="spellStart"/>
      <w:r w:rsidRPr="005F6045">
        <w:t>Cuc</w:t>
      </w:r>
      <w:proofErr w:type="spellEnd"/>
      <w:r w:rsidRPr="005F6045">
        <w:t xml:space="preserve"> – Cup) × QR</w:t>
      </w:r>
    </w:p>
    <w:p w14:paraId="0B1FFEB7" w14:textId="77777777" w:rsidR="005F6045" w:rsidRPr="005F6045" w:rsidRDefault="005F6045" w:rsidP="005F6045">
      <w:pPr>
        <w:numPr>
          <w:ilvl w:val="0"/>
          <w:numId w:val="178"/>
        </w:numPr>
        <w:jc w:val="both"/>
      </w:pPr>
      <w:r w:rsidRPr="005F6045">
        <w:t xml:space="preserve">Écart sur quantité (EQ) = (QR – </w:t>
      </w:r>
      <w:proofErr w:type="spellStart"/>
      <w:r w:rsidRPr="005F6045">
        <w:t>Qp</w:t>
      </w:r>
      <w:proofErr w:type="spellEnd"/>
      <w:r w:rsidRPr="005F6045">
        <w:t>) × Cup</w:t>
      </w:r>
    </w:p>
    <w:p w14:paraId="657B59AA" w14:textId="77777777" w:rsidR="005F6045" w:rsidRPr="005F6045" w:rsidRDefault="005F6045" w:rsidP="005F6045">
      <w:pPr>
        <w:jc w:val="both"/>
      </w:pPr>
      <w:r w:rsidRPr="005F6045">
        <w:t>Exemple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50"/>
        <w:gridCol w:w="1104"/>
        <w:gridCol w:w="1522"/>
        <w:gridCol w:w="1055"/>
      </w:tblGrid>
      <w:tr w:rsidR="005F6045" w:rsidRPr="005F6045" w14:paraId="0F7C682B" w14:textId="77777777" w:rsidTr="00B905FC">
        <w:trPr>
          <w:tblHeader/>
        </w:trPr>
        <w:tc>
          <w:tcPr>
            <w:tcW w:w="0" w:type="auto"/>
            <w:hideMark/>
          </w:tcPr>
          <w:p w14:paraId="482BCEE3" w14:textId="77777777" w:rsidR="005F6045" w:rsidRPr="005F6045" w:rsidRDefault="005F6045" w:rsidP="005F6045">
            <w:pPr>
              <w:spacing w:after="160" w:line="259" w:lineRule="auto"/>
              <w:jc w:val="both"/>
            </w:pPr>
          </w:p>
        </w:tc>
        <w:tc>
          <w:tcPr>
            <w:tcW w:w="0" w:type="auto"/>
            <w:hideMark/>
          </w:tcPr>
          <w:p w14:paraId="53ACA52B" w14:textId="77777777" w:rsidR="005F6045" w:rsidRPr="005F6045" w:rsidRDefault="005F6045" w:rsidP="005F6045">
            <w:pPr>
              <w:spacing w:after="160" w:line="259" w:lineRule="auto"/>
              <w:jc w:val="both"/>
              <w:rPr>
                <w:b/>
                <w:bCs/>
              </w:rPr>
            </w:pPr>
            <w:r w:rsidRPr="005F6045">
              <w:rPr>
                <w:b/>
                <w:bCs/>
              </w:rPr>
              <w:t>Quantité</w:t>
            </w:r>
          </w:p>
        </w:tc>
        <w:tc>
          <w:tcPr>
            <w:tcW w:w="0" w:type="auto"/>
            <w:hideMark/>
          </w:tcPr>
          <w:p w14:paraId="21494022" w14:textId="77777777" w:rsidR="005F6045" w:rsidRPr="005F6045" w:rsidRDefault="005F6045" w:rsidP="005F6045">
            <w:pPr>
              <w:spacing w:after="160" w:line="259" w:lineRule="auto"/>
              <w:jc w:val="both"/>
              <w:rPr>
                <w:b/>
                <w:bCs/>
              </w:rPr>
            </w:pPr>
            <w:r w:rsidRPr="005F6045">
              <w:rPr>
                <w:b/>
                <w:bCs/>
              </w:rPr>
              <w:t>Coût unitaire</w:t>
            </w:r>
          </w:p>
        </w:tc>
        <w:tc>
          <w:tcPr>
            <w:tcW w:w="0" w:type="auto"/>
            <w:hideMark/>
          </w:tcPr>
          <w:p w14:paraId="122E2635" w14:textId="77777777" w:rsidR="005F6045" w:rsidRPr="005F6045" w:rsidRDefault="005F6045" w:rsidP="005F6045">
            <w:pPr>
              <w:spacing w:after="160" w:line="259" w:lineRule="auto"/>
              <w:jc w:val="both"/>
              <w:rPr>
                <w:b/>
                <w:bCs/>
              </w:rPr>
            </w:pPr>
            <w:r w:rsidRPr="005F6045">
              <w:rPr>
                <w:b/>
                <w:bCs/>
              </w:rPr>
              <w:t>Montant</w:t>
            </w:r>
          </w:p>
        </w:tc>
      </w:tr>
      <w:tr w:rsidR="005F6045" w:rsidRPr="005F6045" w14:paraId="2D9AA652" w14:textId="77777777" w:rsidTr="005F6045">
        <w:tc>
          <w:tcPr>
            <w:tcW w:w="0" w:type="auto"/>
            <w:hideMark/>
          </w:tcPr>
          <w:p w14:paraId="32B4F3D7" w14:textId="77777777" w:rsidR="005F6045" w:rsidRPr="005F6045" w:rsidRDefault="005F6045" w:rsidP="005F6045">
            <w:pPr>
              <w:spacing w:after="160" w:line="259" w:lineRule="auto"/>
              <w:jc w:val="both"/>
            </w:pPr>
            <w:r w:rsidRPr="005F6045">
              <w:t>Réel</w:t>
            </w:r>
          </w:p>
        </w:tc>
        <w:tc>
          <w:tcPr>
            <w:tcW w:w="0" w:type="auto"/>
            <w:hideMark/>
          </w:tcPr>
          <w:p w14:paraId="62FB5E1D" w14:textId="77777777" w:rsidR="005F6045" w:rsidRPr="005F6045" w:rsidRDefault="005F6045" w:rsidP="005F6045">
            <w:pPr>
              <w:spacing w:after="160" w:line="259" w:lineRule="auto"/>
              <w:jc w:val="both"/>
            </w:pPr>
            <w:r w:rsidRPr="005F6045">
              <w:t>69 600 kg</w:t>
            </w:r>
          </w:p>
        </w:tc>
        <w:tc>
          <w:tcPr>
            <w:tcW w:w="0" w:type="auto"/>
            <w:hideMark/>
          </w:tcPr>
          <w:p w14:paraId="605664A9" w14:textId="77777777" w:rsidR="005F6045" w:rsidRPr="005F6045" w:rsidRDefault="005F6045" w:rsidP="005F6045">
            <w:pPr>
              <w:spacing w:after="160" w:line="259" w:lineRule="auto"/>
              <w:jc w:val="both"/>
            </w:pPr>
            <w:r w:rsidRPr="005F6045">
              <w:t>1,40</w:t>
            </w:r>
          </w:p>
        </w:tc>
        <w:tc>
          <w:tcPr>
            <w:tcW w:w="0" w:type="auto"/>
            <w:hideMark/>
          </w:tcPr>
          <w:p w14:paraId="6D609756" w14:textId="77777777" w:rsidR="005F6045" w:rsidRPr="005F6045" w:rsidRDefault="005F6045" w:rsidP="005F6045">
            <w:pPr>
              <w:spacing w:after="160" w:line="259" w:lineRule="auto"/>
              <w:jc w:val="both"/>
            </w:pPr>
            <w:r w:rsidRPr="005F6045">
              <w:t>97 440</w:t>
            </w:r>
          </w:p>
        </w:tc>
      </w:tr>
      <w:tr w:rsidR="005F6045" w:rsidRPr="005F6045" w14:paraId="12F98BEA" w14:textId="77777777" w:rsidTr="005F6045">
        <w:tc>
          <w:tcPr>
            <w:tcW w:w="0" w:type="auto"/>
            <w:hideMark/>
          </w:tcPr>
          <w:p w14:paraId="20EB56CE" w14:textId="77777777" w:rsidR="005F6045" w:rsidRPr="005F6045" w:rsidRDefault="005F6045" w:rsidP="005F6045">
            <w:pPr>
              <w:spacing w:after="160" w:line="259" w:lineRule="auto"/>
              <w:jc w:val="both"/>
            </w:pPr>
            <w:r w:rsidRPr="005F6045">
              <w:t>Prévu</w:t>
            </w:r>
          </w:p>
        </w:tc>
        <w:tc>
          <w:tcPr>
            <w:tcW w:w="0" w:type="auto"/>
            <w:hideMark/>
          </w:tcPr>
          <w:p w14:paraId="7F6DED75" w14:textId="77777777" w:rsidR="005F6045" w:rsidRPr="005F6045" w:rsidRDefault="005F6045" w:rsidP="005F6045">
            <w:pPr>
              <w:spacing w:after="160" w:line="259" w:lineRule="auto"/>
              <w:jc w:val="both"/>
            </w:pPr>
            <w:r w:rsidRPr="005F6045">
              <w:t>72 500 kg</w:t>
            </w:r>
          </w:p>
        </w:tc>
        <w:tc>
          <w:tcPr>
            <w:tcW w:w="0" w:type="auto"/>
            <w:hideMark/>
          </w:tcPr>
          <w:p w14:paraId="373B8C6D" w14:textId="77777777" w:rsidR="005F6045" w:rsidRPr="005F6045" w:rsidRDefault="005F6045" w:rsidP="005F6045">
            <w:pPr>
              <w:spacing w:after="160" w:line="259" w:lineRule="auto"/>
              <w:jc w:val="both"/>
            </w:pPr>
            <w:r w:rsidRPr="005F6045">
              <w:t>1,20</w:t>
            </w:r>
          </w:p>
        </w:tc>
        <w:tc>
          <w:tcPr>
            <w:tcW w:w="0" w:type="auto"/>
            <w:hideMark/>
          </w:tcPr>
          <w:p w14:paraId="0287133C" w14:textId="77777777" w:rsidR="005F6045" w:rsidRPr="005F6045" w:rsidRDefault="005F6045" w:rsidP="005F6045">
            <w:pPr>
              <w:spacing w:after="160" w:line="259" w:lineRule="auto"/>
              <w:jc w:val="both"/>
            </w:pPr>
            <w:r w:rsidRPr="005F6045">
              <w:t>87 000</w:t>
            </w:r>
          </w:p>
        </w:tc>
      </w:tr>
    </w:tbl>
    <w:p w14:paraId="0A793C72" w14:textId="77777777" w:rsidR="005F6045" w:rsidRPr="005F6045" w:rsidRDefault="005F6045" w:rsidP="005F6045">
      <w:pPr>
        <w:jc w:val="both"/>
      </w:pPr>
      <w:r w:rsidRPr="005F6045">
        <w:t>Résultats :</w:t>
      </w:r>
    </w:p>
    <w:p w14:paraId="6810A0E0" w14:textId="77777777" w:rsidR="005F6045" w:rsidRPr="005F6045" w:rsidRDefault="005F6045" w:rsidP="005F6045">
      <w:pPr>
        <w:numPr>
          <w:ilvl w:val="0"/>
          <w:numId w:val="179"/>
        </w:numPr>
        <w:jc w:val="both"/>
      </w:pPr>
      <w:r w:rsidRPr="005F6045">
        <w:t>EG = +10 440 (défavorable)</w:t>
      </w:r>
    </w:p>
    <w:p w14:paraId="60F8ABCE" w14:textId="77777777" w:rsidR="005F6045" w:rsidRPr="005F6045" w:rsidRDefault="005F6045" w:rsidP="005F6045">
      <w:pPr>
        <w:numPr>
          <w:ilvl w:val="0"/>
          <w:numId w:val="179"/>
        </w:numPr>
        <w:jc w:val="both"/>
      </w:pPr>
      <w:r w:rsidRPr="005F6045">
        <w:t>EC = +13 920 (prix trop élevé)</w:t>
      </w:r>
    </w:p>
    <w:p w14:paraId="3EE3F665" w14:textId="77777777" w:rsidR="005F6045" w:rsidRPr="005F6045" w:rsidRDefault="005F6045" w:rsidP="005F6045">
      <w:pPr>
        <w:numPr>
          <w:ilvl w:val="0"/>
          <w:numId w:val="179"/>
        </w:numPr>
        <w:jc w:val="both"/>
      </w:pPr>
      <w:r w:rsidRPr="005F6045">
        <w:t>EQ = –3 480 (meilleure consommation)</w:t>
      </w:r>
    </w:p>
    <w:p w14:paraId="54CC33E0" w14:textId="77777777" w:rsidR="005F6045" w:rsidRPr="005F6045" w:rsidRDefault="005F6045" w:rsidP="005F6045">
      <w:pPr>
        <w:jc w:val="both"/>
        <w:rPr>
          <w:b/>
          <w:bCs/>
        </w:rPr>
      </w:pPr>
      <w:r w:rsidRPr="005F6045">
        <w:rPr>
          <w:b/>
          <w:bCs/>
        </w:rPr>
        <w:t>3.2 Main-d’œuvre directe (MOD)</w:t>
      </w:r>
    </w:p>
    <w:p w14:paraId="38EF0D1D" w14:textId="77777777" w:rsidR="005F6045" w:rsidRPr="005F6045" w:rsidRDefault="005F6045" w:rsidP="005F6045">
      <w:pPr>
        <w:jc w:val="both"/>
      </w:pPr>
      <w:r w:rsidRPr="005F6045">
        <w:t>Formules :</w:t>
      </w:r>
    </w:p>
    <w:p w14:paraId="45D6EB39" w14:textId="77777777" w:rsidR="005F6045" w:rsidRPr="005F6045" w:rsidRDefault="005F6045" w:rsidP="005F6045">
      <w:pPr>
        <w:numPr>
          <w:ilvl w:val="0"/>
          <w:numId w:val="180"/>
        </w:numPr>
        <w:jc w:val="both"/>
        <w:rPr>
          <w:lang w:val="en-GB"/>
        </w:rPr>
      </w:pPr>
      <w:r w:rsidRPr="005F6045">
        <w:rPr>
          <w:lang w:val="en-GB"/>
        </w:rPr>
        <w:t>EG = (Cuc × HR) – (Cup × Hp)</w:t>
      </w:r>
    </w:p>
    <w:p w14:paraId="610AD3CE" w14:textId="77777777" w:rsidR="005F6045" w:rsidRPr="005F6045" w:rsidRDefault="005F6045" w:rsidP="005F6045">
      <w:pPr>
        <w:numPr>
          <w:ilvl w:val="0"/>
          <w:numId w:val="180"/>
        </w:numPr>
        <w:jc w:val="both"/>
      </w:pPr>
      <w:r w:rsidRPr="005F6045">
        <w:t>EC = (</w:t>
      </w:r>
      <w:proofErr w:type="spellStart"/>
      <w:r w:rsidRPr="005F6045">
        <w:t>Cuc</w:t>
      </w:r>
      <w:proofErr w:type="spellEnd"/>
      <w:r w:rsidRPr="005F6045">
        <w:t xml:space="preserve"> – Cup) × HR</w:t>
      </w:r>
    </w:p>
    <w:p w14:paraId="776C6777" w14:textId="77777777" w:rsidR="005F6045" w:rsidRPr="005F6045" w:rsidRDefault="005F6045" w:rsidP="005F6045">
      <w:pPr>
        <w:numPr>
          <w:ilvl w:val="0"/>
          <w:numId w:val="180"/>
        </w:numPr>
        <w:jc w:val="both"/>
      </w:pPr>
      <w:r w:rsidRPr="005F6045">
        <w:t xml:space="preserve">EQ = (HR – </w:t>
      </w:r>
      <w:proofErr w:type="spellStart"/>
      <w:r w:rsidRPr="005F6045">
        <w:t>Hp</w:t>
      </w:r>
      <w:proofErr w:type="spellEnd"/>
      <w:r w:rsidRPr="005F6045">
        <w:t>) × Cup</w:t>
      </w:r>
    </w:p>
    <w:p w14:paraId="14CA3413" w14:textId="77777777" w:rsidR="005F6045" w:rsidRPr="005F6045" w:rsidRDefault="005F6045" w:rsidP="005F6045">
      <w:pPr>
        <w:jc w:val="both"/>
      </w:pPr>
      <w:r w:rsidRPr="005F6045">
        <w:t>Exemple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50"/>
        <w:gridCol w:w="941"/>
        <w:gridCol w:w="1457"/>
        <w:gridCol w:w="1055"/>
      </w:tblGrid>
      <w:tr w:rsidR="005F6045" w:rsidRPr="005F6045" w14:paraId="01B5AEF2" w14:textId="77777777" w:rsidTr="005F6045">
        <w:tc>
          <w:tcPr>
            <w:tcW w:w="0" w:type="auto"/>
            <w:hideMark/>
          </w:tcPr>
          <w:p w14:paraId="2C3C697C" w14:textId="77777777" w:rsidR="005F6045" w:rsidRPr="005F6045" w:rsidRDefault="005F6045" w:rsidP="005F6045">
            <w:pPr>
              <w:spacing w:after="160" w:line="259" w:lineRule="auto"/>
              <w:jc w:val="both"/>
            </w:pPr>
          </w:p>
        </w:tc>
        <w:tc>
          <w:tcPr>
            <w:tcW w:w="0" w:type="auto"/>
            <w:hideMark/>
          </w:tcPr>
          <w:p w14:paraId="24A796CF" w14:textId="77777777" w:rsidR="005F6045" w:rsidRPr="005F6045" w:rsidRDefault="005F6045" w:rsidP="005F6045">
            <w:pPr>
              <w:spacing w:after="160" w:line="259" w:lineRule="auto"/>
              <w:jc w:val="both"/>
              <w:rPr>
                <w:b/>
                <w:bCs/>
              </w:rPr>
            </w:pPr>
            <w:r w:rsidRPr="005F6045">
              <w:rPr>
                <w:b/>
                <w:bCs/>
              </w:rPr>
              <w:t>Heures</w:t>
            </w:r>
          </w:p>
        </w:tc>
        <w:tc>
          <w:tcPr>
            <w:tcW w:w="0" w:type="auto"/>
            <w:hideMark/>
          </w:tcPr>
          <w:p w14:paraId="4C515818" w14:textId="77777777" w:rsidR="005F6045" w:rsidRPr="005F6045" w:rsidRDefault="005F6045" w:rsidP="005F6045">
            <w:pPr>
              <w:spacing w:after="160" w:line="259" w:lineRule="auto"/>
              <w:jc w:val="both"/>
              <w:rPr>
                <w:b/>
                <w:bCs/>
              </w:rPr>
            </w:pPr>
            <w:r w:rsidRPr="005F6045">
              <w:rPr>
                <w:b/>
                <w:bCs/>
              </w:rPr>
              <w:t>Coût horaire</w:t>
            </w:r>
          </w:p>
        </w:tc>
        <w:tc>
          <w:tcPr>
            <w:tcW w:w="0" w:type="auto"/>
            <w:hideMark/>
          </w:tcPr>
          <w:p w14:paraId="67AD62D7" w14:textId="77777777" w:rsidR="005F6045" w:rsidRPr="005F6045" w:rsidRDefault="005F6045" w:rsidP="005F6045">
            <w:pPr>
              <w:spacing w:after="160" w:line="259" w:lineRule="auto"/>
              <w:jc w:val="both"/>
              <w:rPr>
                <w:b/>
                <w:bCs/>
              </w:rPr>
            </w:pPr>
            <w:r w:rsidRPr="005F6045">
              <w:rPr>
                <w:b/>
                <w:bCs/>
              </w:rPr>
              <w:t>Montant</w:t>
            </w:r>
          </w:p>
        </w:tc>
      </w:tr>
      <w:tr w:rsidR="005F6045" w:rsidRPr="005F6045" w14:paraId="3BB94CBC" w14:textId="77777777" w:rsidTr="005F6045">
        <w:tc>
          <w:tcPr>
            <w:tcW w:w="0" w:type="auto"/>
            <w:hideMark/>
          </w:tcPr>
          <w:p w14:paraId="32052F6A" w14:textId="77777777" w:rsidR="005F6045" w:rsidRPr="005F6045" w:rsidRDefault="005F6045" w:rsidP="005F6045">
            <w:pPr>
              <w:spacing w:after="160" w:line="259" w:lineRule="auto"/>
              <w:jc w:val="both"/>
            </w:pPr>
            <w:r w:rsidRPr="005F6045">
              <w:t>Réel</w:t>
            </w:r>
          </w:p>
        </w:tc>
        <w:tc>
          <w:tcPr>
            <w:tcW w:w="0" w:type="auto"/>
            <w:hideMark/>
          </w:tcPr>
          <w:p w14:paraId="0BF8C384" w14:textId="77777777" w:rsidR="005F6045" w:rsidRPr="005F6045" w:rsidRDefault="005F6045" w:rsidP="005F6045">
            <w:pPr>
              <w:spacing w:after="160" w:line="259" w:lineRule="auto"/>
              <w:jc w:val="both"/>
            </w:pPr>
            <w:r w:rsidRPr="005F6045">
              <w:t>26 100</w:t>
            </w:r>
          </w:p>
        </w:tc>
        <w:tc>
          <w:tcPr>
            <w:tcW w:w="0" w:type="auto"/>
            <w:hideMark/>
          </w:tcPr>
          <w:p w14:paraId="61714670" w14:textId="77777777" w:rsidR="005F6045" w:rsidRPr="005F6045" w:rsidRDefault="005F6045" w:rsidP="005F6045">
            <w:pPr>
              <w:spacing w:after="160" w:line="259" w:lineRule="auto"/>
              <w:jc w:val="both"/>
            </w:pPr>
            <w:r w:rsidRPr="005F6045">
              <w:t>14</w:t>
            </w:r>
          </w:p>
        </w:tc>
        <w:tc>
          <w:tcPr>
            <w:tcW w:w="0" w:type="auto"/>
            <w:hideMark/>
          </w:tcPr>
          <w:p w14:paraId="51A82C53" w14:textId="77777777" w:rsidR="005F6045" w:rsidRPr="005F6045" w:rsidRDefault="005F6045" w:rsidP="005F6045">
            <w:pPr>
              <w:spacing w:after="160" w:line="259" w:lineRule="auto"/>
              <w:jc w:val="both"/>
            </w:pPr>
            <w:r w:rsidRPr="005F6045">
              <w:t>365 400</w:t>
            </w:r>
          </w:p>
        </w:tc>
      </w:tr>
      <w:tr w:rsidR="005F6045" w:rsidRPr="005F6045" w14:paraId="3BE58E7A" w14:textId="77777777" w:rsidTr="005F6045">
        <w:tc>
          <w:tcPr>
            <w:tcW w:w="0" w:type="auto"/>
            <w:hideMark/>
          </w:tcPr>
          <w:p w14:paraId="4EC1A74E" w14:textId="77777777" w:rsidR="005F6045" w:rsidRPr="005F6045" w:rsidRDefault="005F6045" w:rsidP="005F6045">
            <w:pPr>
              <w:spacing w:after="160" w:line="259" w:lineRule="auto"/>
              <w:jc w:val="both"/>
            </w:pPr>
            <w:r w:rsidRPr="005F6045">
              <w:t>Prévu</w:t>
            </w:r>
          </w:p>
        </w:tc>
        <w:tc>
          <w:tcPr>
            <w:tcW w:w="0" w:type="auto"/>
            <w:hideMark/>
          </w:tcPr>
          <w:p w14:paraId="763C4176" w14:textId="77777777" w:rsidR="005F6045" w:rsidRPr="005F6045" w:rsidRDefault="005F6045" w:rsidP="005F6045">
            <w:pPr>
              <w:spacing w:after="160" w:line="259" w:lineRule="auto"/>
              <w:jc w:val="both"/>
            </w:pPr>
            <w:r w:rsidRPr="005F6045">
              <w:t>29 000</w:t>
            </w:r>
          </w:p>
        </w:tc>
        <w:tc>
          <w:tcPr>
            <w:tcW w:w="0" w:type="auto"/>
            <w:hideMark/>
          </w:tcPr>
          <w:p w14:paraId="00A83BD0" w14:textId="77777777" w:rsidR="005F6045" w:rsidRPr="005F6045" w:rsidRDefault="005F6045" w:rsidP="005F6045">
            <w:pPr>
              <w:spacing w:after="160" w:line="259" w:lineRule="auto"/>
              <w:jc w:val="both"/>
            </w:pPr>
            <w:r w:rsidRPr="005F6045">
              <w:t>15</w:t>
            </w:r>
          </w:p>
        </w:tc>
        <w:tc>
          <w:tcPr>
            <w:tcW w:w="0" w:type="auto"/>
            <w:hideMark/>
          </w:tcPr>
          <w:p w14:paraId="510B5C6C" w14:textId="77777777" w:rsidR="005F6045" w:rsidRPr="005F6045" w:rsidRDefault="005F6045" w:rsidP="005F6045">
            <w:pPr>
              <w:spacing w:after="160" w:line="259" w:lineRule="auto"/>
              <w:jc w:val="both"/>
            </w:pPr>
            <w:r w:rsidRPr="005F6045">
              <w:t>435 000</w:t>
            </w:r>
          </w:p>
        </w:tc>
      </w:tr>
    </w:tbl>
    <w:p w14:paraId="7097AB32" w14:textId="77777777" w:rsidR="005F6045" w:rsidRPr="005F6045" w:rsidRDefault="005F6045" w:rsidP="005F6045">
      <w:pPr>
        <w:jc w:val="both"/>
      </w:pPr>
      <w:r w:rsidRPr="005F6045">
        <w:t>Résultats :</w:t>
      </w:r>
    </w:p>
    <w:p w14:paraId="058F84F2" w14:textId="77777777" w:rsidR="005F6045" w:rsidRPr="005F6045" w:rsidRDefault="005F6045" w:rsidP="005F6045">
      <w:pPr>
        <w:numPr>
          <w:ilvl w:val="0"/>
          <w:numId w:val="181"/>
        </w:numPr>
        <w:jc w:val="both"/>
      </w:pPr>
      <w:r w:rsidRPr="005F6045">
        <w:t>EG = –69 600 (favorable)</w:t>
      </w:r>
    </w:p>
    <w:p w14:paraId="6DEBDB0E" w14:textId="77777777" w:rsidR="005F6045" w:rsidRPr="005F6045" w:rsidRDefault="005F6045" w:rsidP="005F6045">
      <w:pPr>
        <w:numPr>
          <w:ilvl w:val="0"/>
          <w:numId w:val="181"/>
        </w:numPr>
        <w:jc w:val="both"/>
      </w:pPr>
      <w:r w:rsidRPr="005F6045">
        <w:t>EC = –26 100 (salaire moyen ↓)</w:t>
      </w:r>
    </w:p>
    <w:p w14:paraId="0C3F8932" w14:textId="77777777" w:rsidR="005F6045" w:rsidRPr="005F6045" w:rsidRDefault="005F6045" w:rsidP="005F6045">
      <w:pPr>
        <w:numPr>
          <w:ilvl w:val="0"/>
          <w:numId w:val="181"/>
        </w:numPr>
        <w:jc w:val="both"/>
      </w:pPr>
      <w:r w:rsidRPr="005F6045">
        <w:t>EQ = –43 500 (productivité ↑)</w:t>
      </w:r>
    </w:p>
    <w:p w14:paraId="301EA85A" w14:textId="77777777" w:rsidR="005F6045" w:rsidRPr="005F6045" w:rsidRDefault="005F6045" w:rsidP="005F6045">
      <w:pPr>
        <w:jc w:val="both"/>
        <w:rPr>
          <w:b/>
          <w:bCs/>
        </w:rPr>
      </w:pPr>
      <w:r w:rsidRPr="005F6045">
        <w:rPr>
          <w:b/>
          <w:bCs/>
        </w:rPr>
        <w:t>4. Analyse des écarts sur charges indirectes</w:t>
      </w:r>
    </w:p>
    <w:p w14:paraId="232D510D" w14:textId="77777777" w:rsidR="005F6045" w:rsidRPr="005F6045" w:rsidRDefault="005F6045" w:rsidP="005F6045">
      <w:pPr>
        <w:jc w:val="both"/>
      </w:pPr>
      <w:r w:rsidRPr="005F6045">
        <w:t>Les charges indirectes nécessitent un traitement spécifique car elles dépendent de l’</w:t>
      </w:r>
      <w:r w:rsidRPr="005F6045">
        <w:rPr>
          <w:b/>
          <w:bCs/>
        </w:rPr>
        <w:t>activité réelle</w:t>
      </w:r>
      <w:r w:rsidRPr="005F6045">
        <w:t>.</w:t>
      </w:r>
    </w:p>
    <w:p w14:paraId="1C8B16B9" w14:textId="77777777" w:rsidR="005F6045" w:rsidRPr="005F6045" w:rsidRDefault="005F6045" w:rsidP="005F6045">
      <w:pPr>
        <w:jc w:val="both"/>
        <w:rPr>
          <w:b/>
          <w:bCs/>
        </w:rPr>
      </w:pPr>
      <w:r w:rsidRPr="005F6045">
        <w:rPr>
          <w:b/>
          <w:bCs/>
        </w:rPr>
        <w:t>4.1 Notion de budget flexible</w:t>
      </w:r>
    </w:p>
    <w:p w14:paraId="1EF37720" w14:textId="77777777" w:rsidR="005F6045" w:rsidRPr="005F6045" w:rsidRDefault="005F6045" w:rsidP="005F6045">
      <w:pPr>
        <w:jc w:val="both"/>
      </w:pPr>
      <w:r w:rsidRPr="005F6045">
        <w:t>Le budget flexible adapte les charges aux niveaux d’activité réels :</w:t>
      </w:r>
    </w:p>
    <w:p w14:paraId="50AD99A2" w14:textId="77777777" w:rsidR="008470C5" w:rsidRDefault="005F6045" w:rsidP="008470C5">
      <w:pPr>
        <w:jc w:val="both"/>
        <w:rPr>
          <w:b/>
          <w:bCs/>
        </w:rPr>
      </w:pPr>
      <w:r w:rsidRPr="005F6045">
        <w:rPr>
          <w:b/>
          <w:bCs/>
        </w:rPr>
        <w:drawing>
          <wp:inline distT="0" distB="0" distL="0" distR="0" wp14:anchorId="0C656A87" wp14:editId="00FA59C6">
            <wp:extent cx="6645910" cy="400050"/>
            <wp:effectExtent l="0" t="0" r="2540" b="0"/>
            <wp:docPr id="117736368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36368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000AC0" w14:textId="4EFCBB63" w:rsidR="005F6045" w:rsidRPr="005F6045" w:rsidRDefault="005F6045" w:rsidP="008470C5">
      <w:pPr>
        <w:keepNext/>
        <w:jc w:val="both"/>
        <w:rPr>
          <w:b/>
          <w:bCs/>
        </w:rPr>
      </w:pPr>
      <w:r w:rsidRPr="005F6045">
        <w:rPr>
          <w:b/>
          <w:bCs/>
        </w:rPr>
        <w:lastRenderedPageBreak/>
        <w:t>4.2 Décomposition des écarts</w:t>
      </w:r>
    </w:p>
    <w:p w14:paraId="353E4A17" w14:textId="15F75181" w:rsidR="005F6045" w:rsidRDefault="005F6045" w:rsidP="005F6045">
      <w:pPr>
        <w:jc w:val="both"/>
        <w:rPr>
          <w:b/>
          <w:bCs/>
        </w:rPr>
      </w:pPr>
      <w:r w:rsidRPr="005F6045">
        <w:rPr>
          <w:b/>
          <w:bCs/>
        </w:rPr>
        <w:drawing>
          <wp:inline distT="0" distB="0" distL="0" distR="0" wp14:anchorId="4BFE6E98" wp14:editId="5767AF06">
            <wp:extent cx="6296904" cy="3067478"/>
            <wp:effectExtent l="0" t="0" r="8890" b="0"/>
            <wp:docPr id="122508059" name="Image 1" descr="Une image contenant texte, capture d’écran, Police, algè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08059" name="Image 1" descr="Une image contenant texte, capture d’écran, Police, algèbre&#10;&#10;Le contenu généré par l’IA peut êtr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6904" cy="3067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251796" w14:textId="3E28908D" w:rsidR="005F6045" w:rsidRPr="005F6045" w:rsidRDefault="005F6045" w:rsidP="005F6045">
      <w:pPr>
        <w:jc w:val="both"/>
        <w:rPr>
          <w:b/>
          <w:bCs/>
        </w:rPr>
      </w:pPr>
      <w:r w:rsidRPr="005F6045">
        <w:rPr>
          <w:b/>
          <w:bCs/>
        </w:rPr>
        <w:t>4.3 Exemple chiffré – Centre usinage</w:t>
      </w:r>
    </w:p>
    <w:p w14:paraId="2A0687C5" w14:textId="77777777" w:rsidR="005F6045" w:rsidRPr="005F6045" w:rsidRDefault="005F6045" w:rsidP="005F6045">
      <w:pPr>
        <w:numPr>
          <w:ilvl w:val="0"/>
          <w:numId w:val="185"/>
        </w:numPr>
        <w:jc w:val="both"/>
      </w:pPr>
      <w:r w:rsidRPr="005F6045">
        <w:t>Charges variables prévues : 20 €/h</w:t>
      </w:r>
    </w:p>
    <w:p w14:paraId="579365D6" w14:textId="77777777" w:rsidR="005F6045" w:rsidRPr="005F6045" w:rsidRDefault="005F6045" w:rsidP="005F6045">
      <w:pPr>
        <w:numPr>
          <w:ilvl w:val="0"/>
          <w:numId w:val="185"/>
        </w:numPr>
        <w:jc w:val="both"/>
      </w:pPr>
      <w:r w:rsidRPr="005F6045">
        <w:t>Charges fixes prévues : 315 000 €</w:t>
      </w:r>
    </w:p>
    <w:p w14:paraId="4CB69FBA" w14:textId="77777777" w:rsidR="005F6045" w:rsidRPr="005F6045" w:rsidRDefault="005F6045" w:rsidP="005F6045">
      <w:pPr>
        <w:numPr>
          <w:ilvl w:val="0"/>
          <w:numId w:val="185"/>
        </w:numPr>
        <w:jc w:val="both"/>
      </w:pPr>
      <w:r w:rsidRPr="005F6045">
        <w:t>Activité normale = 7 000 h</w:t>
      </w:r>
    </w:p>
    <w:p w14:paraId="151A8C5F" w14:textId="77777777" w:rsidR="005F6045" w:rsidRPr="005F6045" w:rsidRDefault="005F6045" w:rsidP="005F6045">
      <w:pPr>
        <w:numPr>
          <w:ilvl w:val="0"/>
          <w:numId w:val="185"/>
        </w:numPr>
        <w:jc w:val="both"/>
      </w:pPr>
      <w:r w:rsidRPr="005F6045">
        <w:t>Activité réelle = 8 700 h</w:t>
      </w:r>
    </w:p>
    <w:p w14:paraId="3687DE45" w14:textId="77777777" w:rsidR="005F6045" w:rsidRPr="005F6045" w:rsidRDefault="005F6045" w:rsidP="005F6045">
      <w:pPr>
        <w:numPr>
          <w:ilvl w:val="0"/>
          <w:numId w:val="185"/>
        </w:numPr>
        <w:jc w:val="both"/>
      </w:pPr>
      <w:r w:rsidRPr="005F6045">
        <w:t>Production prévue = 14 500 u ; production réelle = 12 500 u</w:t>
      </w:r>
    </w:p>
    <w:p w14:paraId="1566DB08" w14:textId="77777777" w:rsidR="005F6045" w:rsidRPr="005F6045" w:rsidRDefault="005F6045" w:rsidP="005F6045">
      <w:pPr>
        <w:numPr>
          <w:ilvl w:val="0"/>
          <w:numId w:val="185"/>
        </w:numPr>
        <w:jc w:val="both"/>
      </w:pPr>
      <w:r w:rsidRPr="005F6045">
        <w:t>Coût réel constaté = 609 000 €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10"/>
        <w:gridCol w:w="1561"/>
        <w:gridCol w:w="1333"/>
        <w:gridCol w:w="5952"/>
      </w:tblGrid>
      <w:tr w:rsidR="005F6045" w:rsidRPr="005F6045" w14:paraId="3B0BA9A4" w14:textId="77777777" w:rsidTr="005F6045">
        <w:tc>
          <w:tcPr>
            <w:tcW w:w="0" w:type="auto"/>
            <w:hideMark/>
          </w:tcPr>
          <w:p w14:paraId="25ED6CD8" w14:textId="77777777" w:rsidR="005F6045" w:rsidRPr="005F6045" w:rsidRDefault="005F6045" w:rsidP="005F6045">
            <w:pPr>
              <w:spacing w:after="160" w:line="259" w:lineRule="auto"/>
              <w:jc w:val="both"/>
              <w:rPr>
                <w:b/>
                <w:bCs/>
              </w:rPr>
            </w:pPr>
            <w:r w:rsidRPr="005F6045">
              <w:rPr>
                <w:b/>
                <w:bCs/>
              </w:rPr>
              <w:t>Type d’écart</w:t>
            </w:r>
          </w:p>
        </w:tc>
        <w:tc>
          <w:tcPr>
            <w:tcW w:w="0" w:type="auto"/>
            <w:hideMark/>
          </w:tcPr>
          <w:p w14:paraId="20755105" w14:textId="77777777" w:rsidR="005F6045" w:rsidRPr="005F6045" w:rsidRDefault="005F6045" w:rsidP="005F6045">
            <w:pPr>
              <w:spacing w:after="160" w:line="259" w:lineRule="auto"/>
              <w:jc w:val="both"/>
              <w:rPr>
                <w:b/>
                <w:bCs/>
              </w:rPr>
            </w:pPr>
            <w:r w:rsidRPr="005F6045">
              <w:rPr>
                <w:b/>
                <w:bCs/>
              </w:rPr>
              <w:t>Calcul</w:t>
            </w:r>
          </w:p>
        </w:tc>
        <w:tc>
          <w:tcPr>
            <w:tcW w:w="0" w:type="auto"/>
            <w:hideMark/>
          </w:tcPr>
          <w:p w14:paraId="4FB1E948" w14:textId="77777777" w:rsidR="005F6045" w:rsidRPr="005F6045" w:rsidRDefault="005F6045" w:rsidP="005F6045">
            <w:pPr>
              <w:spacing w:after="160" w:line="259" w:lineRule="auto"/>
              <w:jc w:val="both"/>
              <w:rPr>
                <w:b/>
                <w:bCs/>
              </w:rPr>
            </w:pPr>
            <w:r w:rsidRPr="005F6045">
              <w:rPr>
                <w:b/>
                <w:bCs/>
              </w:rPr>
              <w:t>Résultat</w:t>
            </w:r>
          </w:p>
        </w:tc>
        <w:tc>
          <w:tcPr>
            <w:tcW w:w="0" w:type="auto"/>
            <w:hideMark/>
          </w:tcPr>
          <w:p w14:paraId="774F5F65" w14:textId="77777777" w:rsidR="005F6045" w:rsidRPr="005F6045" w:rsidRDefault="005F6045" w:rsidP="005F6045">
            <w:pPr>
              <w:spacing w:after="160" w:line="259" w:lineRule="auto"/>
              <w:jc w:val="both"/>
              <w:rPr>
                <w:b/>
                <w:bCs/>
              </w:rPr>
            </w:pPr>
            <w:r w:rsidRPr="005F6045">
              <w:rPr>
                <w:b/>
                <w:bCs/>
              </w:rPr>
              <w:t>Interprétation</w:t>
            </w:r>
          </w:p>
        </w:tc>
      </w:tr>
      <w:tr w:rsidR="005F6045" w:rsidRPr="005F6045" w14:paraId="26389EB4" w14:textId="77777777" w:rsidTr="005F6045">
        <w:tc>
          <w:tcPr>
            <w:tcW w:w="0" w:type="auto"/>
            <w:hideMark/>
          </w:tcPr>
          <w:p w14:paraId="4977CD79" w14:textId="77777777" w:rsidR="005F6045" w:rsidRPr="005F6045" w:rsidRDefault="005F6045" w:rsidP="005F6045">
            <w:pPr>
              <w:spacing w:after="160" w:line="259" w:lineRule="auto"/>
              <w:jc w:val="both"/>
            </w:pPr>
            <w:r w:rsidRPr="005F6045">
              <w:rPr>
                <w:b/>
                <w:bCs/>
              </w:rPr>
              <w:t>EC</w:t>
            </w:r>
            <w:r w:rsidRPr="005F6045">
              <w:t xml:space="preserve"> (budget)</w:t>
            </w:r>
          </w:p>
        </w:tc>
        <w:tc>
          <w:tcPr>
            <w:tcW w:w="0" w:type="auto"/>
            <w:hideMark/>
          </w:tcPr>
          <w:p w14:paraId="14126D15" w14:textId="36D3265F" w:rsidR="005F6045" w:rsidRPr="005F6045" w:rsidRDefault="005F6045" w:rsidP="005F6045">
            <w:pPr>
              <w:spacing w:after="160" w:line="259" w:lineRule="auto"/>
              <w:jc w:val="both"/>
            </w:pPr>
            <w:r w:rsidRPr="005F6045">
              <w:t>609000 – 489000</w:t>
            </w:r>
          </w:p>
        </w:tc>
        <w:tc>
          <w:tcPr>
            <w:tcW w:w="0" w:type="auto"/>
            <w:hideMark/>
          </w:tcPr>
          <w:p w14:paraId="21EF751B" w14:textId="5D73D7C3" w:rsidR="005F6045" w:rsidRPr="005F6045" w:rsidRDefault="005F6045" w:rsidP="005F6045">
            <w:pPr>
              <w:spacing w:after="160" w:line="259" w:lineRule="auto"/>
              <w:jc w:val="both"/>
            </w:pPr>
            <w:r w:rsidRPr="005F6045">
              <w:t>+120000 déf.</w:t>
            </w:r>
          </w:p>
        </w:tc>
        <w:tc>
          <w:tcPr>
            <w:tcW w:w="0" w:type="auto"/>
            <w:hideMark/>
          </w:tcPr>
          <w:p w14:paraId="7A6C424E" w14:textId="77777777" w:rsidR="005F6045" w:rsidRPr="005F6045" w:rsidRDefault="005F6045" w:rsidP="005F6045">
            <w:pPr>
              <w:spacing w:after="160" w:line="259" w:lineRule="auto"/>
              <w:jc w:val="both"/>
            </w:pPr>
            <w:r w:rsidRPr="005F6045">
              <w:t>Surcoûts constatés par rapport au budget flexible</w:t>
            </w:r>
          </w:p>
        </w:tc>
      </w:tr>
      <w:tr w:rsidR="005F6045" w:rsidRPr="005F6045" w14:paraId="285EBAEA" w14:textId="77777777" w:rsidTr="005F6045">
        <w:tc>
          <w:tcPr>
            <w:tcW w:w="0" w:type="auto"/>
            <w:hideMark/>
          </w:tcPr>
          <w:p w14:paraId="652D1650" w14:textId="77777777" w:rsidR="005F6045" w:rsidRPr="005F6045" w:rsidRDefault="005F6045" w:rsidP="005F6045">
            <w:pPr>
              <w:spacing w:after="160" w:line="259" w:lineRule="auto"/>
              <w:jc w:val="both"/>
            </w:pPr>
            <w:r w:rsidRPr="005F6045">
              <w:rPr>
                <w:b/>
                <w:bCs/>
              </w:rPr>
              <w:t>EA</w:t>
            </w:r>
            <w:r w:rsidRPr="005F6045">
              <w:t xml:space="preserve"> (activité)</w:t>
            </w:r>
          </w:p>
        </w:tc>
        <w:tc>
          <w:tcPr>
            <w:tcW w:w="0" w:type="auto"/>
            <w:hideMark/>
          </w:tcPr>
          <w:p w14:paraId="0DBDDA60" w14:textId="77F05F4A" w:rsidR="005F6045" w:rsidRPr="005F6045" w:rsidRDefault="005F6045" w:rsidP="005F6045">
            <w:pPr>
              <w:spacing w:after="160" w:line="259" w:lineRule="auto"/>
              <w:jc w:val="both"/>
            </w:pPr>
            <w:r w:rsidRPr="005F6045">
              <w:t>489000 – 565500</w:t>
            </w:r>
          </w:p>
        </w:tc>
        <w:tc>
          <w:tcPr>
            <w:tcW w:w="0" w:type="auto"/>
            <w:hideMark/>
          </w:tcPr>
          <w:p w14:paraId="476F4A26" w14:textId="40293818" w:rsidR="005F6045" w:rsidRPr="005F6045" w:rsidRDefault="005F6045" w:rsidP="005F6045">
            <w:pPr>
              <w:spacing w:after="160" w:line="259" w:lineRule="auto"/>
              <w:jc w:val="both"/>
            </w:pPr>
            <w:r w:rsidRPr="005F6045">
              <w:t>–76500 fav.</w:t>
            </w:r>
          </w:p>
        </w:tc>
        <w:tc>
          <w:tcPr>
            <w:tcW w:w="0" w:type="auto"/>
            <w:hideMark/>
          </w:tcPr>
          <w:p w14:paraId="137C7344" w14:textId="77777777" w:rsidR="005F6045" w:rsidRPr="005F6045" w:rsidRDefault="005F6045" w:rsidP="005F6045">
            <w:pPr>
              <w:spacing w:after="160" w:line="259" w:lineRule="auto"/>
              <w:jc w:val="both"/>
            </w:pPr>
            <w:r w:rsidRPr="005F6045">
              <w:t>Suractivité → meilleure absorption des CF</w:t>
            </w:r>
          </w:p>
        </w:tc>
      </w:tr>
      <w:tr w:rsidR="005F6045" w:rsidRPr="005F6045" w14:paraId="2DE2D8B0" w14:textId="77777777" w:rsidTr="005F6045">
        <w:tc>
          <w:tcPr>
            <w:tcW w:w="0" w:type="auto"/>
            <w:hideMark/>
          </w:tcPr>
          <w:p w14:paraId="55357A39" w14:textId="77777777" w:rsidR="005F6045" w:rsidRPr="005F6045" w:rsidRDefault="005F6045" w:rsidP="005F6045">
            <w:pPr>
              <w:spacing w:after="160" w:line="259" w:lineRule="auto"/>
              <w:jc w:val="both"/>
            </w:pPr>
            <w:r w:rsidRPr="005F6045">
              <w:rPr>
                <w:b/>
                <w:bCs/>
              </w:rPr>
              <w:t>ER</w:t>
            </w:r>
            <w:r w:rsidRPr="005F6045">
              <w:t xml:space="preserve"> (rendement)</w:t>
            </w:r>
          </w:p>
        </w:tc>
        <w:tc>
          <w:tcPr>
            <w:tcW w:w="0" w:type="auto"/>
            <w:hideMark/>
          </w:tcPr>
          <w:p w14:paraId="7F9EC707" w14:textId="09688C1F" w:rsidR="005F6045" w:rsidRPr="005F6045" w:rsidRDefault="005F6045" w:rsidP="005F6045">
            <w:pPr>
              <w:spacing w:after="160" w:line="259" w:lineRule="auto"/>
              <w:jc w:val="both"/>
            </w:pPr>
            <w:r w:rsidRPr="005F6045">
              <w:t>565500 – 471250</w:t>
            </w:r>
          </w:p>
        </w:tc>
        <w:tc>
          <w:tcPr>
            <w:tcW w:w="0" w:type="auto"/>
            <w:hideMark/>
          </w:tcPr>
          <w:p w14:paraId="09464E15" w14:textId="0AD43AF6" w:rsidR="005F6045" w:rsidRPr="005F6045" w:rsidRDefault="005F6045" w:rsidP="005F6045">
            <w:pPr>
              <w:spacing w:after="160" w:line="259" w:lineRule="auto"/>
              <w:jc w:val="both"/>
            </w:pPr>
            <w:r w:rsidRPr="005F6045">
              <w:t>+94250 déf.</w:t>
            </w:r>
          </w:p>
        </w:tc>
        <w:tc>
          <w:tcPr>
            <w:tcW w:w="0" w:type="auto"/>
            <w:hideMark/>
          </w:tcPr>
          <w:p w14:paraId="692E3CE4" w14:textId="77777777" w:rsidR="005F6045" w:rsidRPr="005F6045" w:rsidRDefault="005F6045" w:rsidP="005F6045">
            <w:pPr>
              <w:spacing w:after="160" w:line="259" w:lineRule="auto"/>
              <w:jc w:val="both"/>
            </w:pPr>
            <w:r w:rsidRPr="005F6045">
              <w:t>Mauvais rendement : plus d’heures consommées que prévu pour la prod. réelle</w:t>
            </w:r>
          </w:p>
        </w:tc>
      </w:tr>
    </w:tbl>
    <w:p w14:paraId="729F93F4" w14:textId="77777777" w:rsidR="005F6045" w:rsidRPr="005F6045" w:rsidRDefault="005F6045" w:rsidP="005F6045">
      <w:pPr>
        <w:jc w:val="both"/>
      </w:pPr>
      <w:r w:rsidRPr="005F6045">
        <w:rPr>
          <w:rFonts w:ascii="Segoe UI Emoji" w:hAnsi="Segoe UI Emoji" w:cs="Segoe UI Emoji"/>
        </w:rPr>
        <w:t>👉</w:t>
      </w:r>
      <w:r w:rsidRPr="005F6045">
        <w:t xml:space="preserve"> </w:t>
      </w:r>
      <w:r w:rsidRPr="005F6045">
        <w:rPr>
          <w:b/>
          <w:bCs/>
        </w:rPr>
        <w:t>Écart global = +137 750 défavorable</w:t>
      </w:r>
      <w:r w:rsidRPr="005F6045">
        <w:t>, combinaison d’un surcoût, d’une productivité dégradée, partiellement compensés par une suractivité.</w:t>
      </w:r>
    </w:p>
    <w:p w14:paraId="50776CA3" w14:textId="77777777" w:rsidR="005F6045" w:rsidRPr="005F6045" w:rsidRDefault="005F6045" w:rsidP="005F6045">
      <w:pPr>
        <w:jc w:val="both"/>
        <w:rPr>
          <w:b/>
          <w:bCs/>
        </w:rPr>
      </w:pPr>
      <w:r w:rsidRPr="005F6045">
        <w:rPr>
          <w:b/>
          <w:bCs/>
        </w:rPr>
        <w:t>4.4 Schéma logique</w:t>
      </w:r>
    </w:p>
    <w:p w14:paraId="108F7BDD" w14:textId="6B504FB0" w:rsidR="005F6045" w:rsidRPr="005F6045" w:rsidRDefault="005F6045" w:rsidP="005F6045">
      <w:pPr>
        <w:jc w:val="both"/>
      </w:pPr>
      <m:oMathPara>
        <m:oMath>
          <m:r>
            <w:rPr>
              <w:rFonts w:ascii="Cambria Math" w:hAnsi="Cambria Math"/>
            </w:rPr>
            <m:t>Ecart</m:t>
          </m:r>
          <m:r>
            <m:rPr>
              <m:nor/>
            </m:rPr>
            <m:t xml:space="preserve"> </m:t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w:rPr>
              <w:rFonts w:ascii="Cambria Math" w:hAnsi="Cambria Math"/>
            </w:rPr>
            <m:t>global</m:t>
          </m:r>
          <m:r>
            <m:rPr>
              <m:nor/>
            </m:rPr>
            <m:t xml:space="preserve"> </m:t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w:rPr>
              <w:rFonts w:ascii="Cambria Math" w:hAnsi="Cambria Math"/>
            </w:rPr>
            <m:t>charges</m:t>
          </m:r>
          <m:r>
            <m:rPr>
              <m:nor/>
            </m:rPr>
            <m:t xml:space="preserve"> </m:t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w:rPr>
              <w:rFonts w:ascii="Cambria Math" w:hAnsi="Cambria Math"/>
            </w:rPr>
            <m:t>indirectes=EC+EA+ER</m:t>
          </m:r>
        </m:oMath>
      </m:oMathPara>
    </w:p>
    <w:p w14:paraId="6B8F8E2C" w14:textId="77777777" w:rsidR="005F6045" w:rsidRPr="005F6045" w:rsidRDefault="005F6045" w:rsidP="005F6045">
      <w:pPr>
        <w:numPr>
          <w:ilvl w:val="0"/>
          <w:numId w:val="186"/>
        </w:numPr>
        <w:jc w:val="both"/>
      </w:pPr>
      <w:r w:rsidRPr="005F6045">
        <w:rPr>
          <w:b/>
          <w:bCs/>
        </w:rPr>
        <w:t>EC</w:t>
      </w:r>
      <w:r w:rsidRPr="005F6045">
        <w:t xml:space="preserve"> = surcoûts/budgétaires (prix, organisation, entretien).</w:t>
      </w:r>
    </w:p>
    <w:p w14:paraId="7D4E135C" w14:textId="77777777" w:rsidR="005F6045" w:rsidRPr="005F6045" w:rsidRDefault="005F6045" w:rsidP="005F6045">
      <w:pPr>
        <w:numPr>
          <w:ilvl w:val="0"/>
          <w:numId w:val="186"/>
        </w:numPr>
        <w:jc w:val="both"/>
      </w:pPr>
      <w:r w:rsidRPr="005F6045">
        <w:rPr>
          <w:b/>
          <w:bCs/>
        </w:rPr>
        <w:t>EA</w:t>
      </w:r>
      <w:r w:rsidRPr="005F6045">
        <w:t xml:space="preserve"> = effet volume global (activité &gt; ou &lt; normale).</w:t>
      </w:r>
    </w:p>
    <w:p w14:paraId="3749A77C" w14:textId="77777777" w:rsidR="005F6045" w:rsidRPr="005F6045" w:rsidRDefault="005F6045" w:rsidP="005F6045">
      <w:pPr>
        <w:numPr>
          <w:ilvl w:val="0"/>
          <w:numId w:val="186"/>
        </w:numPr>
        <w:jc w:val="both"/>
      </w:pPr>
      <w:r w:rsidRPr="005F6045">
        <w:rPr>
          <w:b/>
          <w:bCs/>
        </w:rPr>
        <w:t>ER</w:t>
      </w:r>
      <w:r w:rsidRPr="005F6045">
        <w:t xml:space="preserve"> = efficience/rendement de la production.</w:t>
      </w:r>
    </w:p>
    <w:p w14:paraId="7FEAC3B4" w14:textId="77777777" w:rsidR="005F6045" w:rsidRPr="005F6045" w:rsidRDefault="005F6045" w:rsidP="005F6045">
      <w:pPr>
        <w:jc w:val="both"/>
        <w:rPr>
          <w:b/>
          <w:bCs/>
        </w:rPr>
      </w:pPr>
      <w:r w:rsidRPr="005F6045">
        <w:rPr>
          <w:b/>
          <w:bCs/>
        </w:rPr>
        <w:t>5. Synthèse en tableau global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54"/>
        <w:gridCol w:w="1356"/>
        <w:gridCol w:w="3237"/>
        <w:gridCol w:w="4809"/>
      </w:tblGrid>
      <w:tr w:rsidR="005F6045" w:rsidRPr="005F6045" w14:paraId="37AC1C29" w14:textId="77777777" w:rsidTr="005F6045">
        <w:tc>
          <w:tcPr>
            <w:tcW w:w="0" w:type="auto"/>
            <w:hideMark/>
          </w:tcPr>
          <w:p w14:paraId="6C62DFE0" w14:textId="77777777" w:rsidR="005F6045" w:rsidRPr="005F6045" w:rsidRDefault="005F6045" w:rsidP="005F6045">
            <w:pPr>
              <w:spacing w:after="160" w:line="259" w:lineRule="auto"/>
              <w:jc w:val="both"/>
              <w:rPr>
                <w:b/>
                <w:bCs/>
              </w:rPr>
            </w:pPr>
            <w:r w:rsidRPr="005F6045">
              <w:rPr>
                <w:b/>
                <w:bCs/>
              </w:rPr>
              <w:lastRenderedPageBreak/>
              <w:t>Élément</w:t>
            </w:r>
          </w:p>
        </w:tc>
        <w:tc>
          <w:tcPr>
            <w:tcW w:w="0" w:type="auto"/>
            <w:hideMark/>
          </w:tcPr>
          <w:p w14:paraId="28338E96" w14:textId="77777777" w:rsidR="005F6045" w:rsidRPr="005F6045" w:rsidRDefault="005F6045" w:rsidP="005F6045">
            <w:pPr>
              <w:spacing w:after="160" w:line="259" w:lineRule="auto"/>
              <w:jc w:val="both"/>
              <w:rPr>
                <w:b/>
                <w:bCs/>
              </w:rPr>
            </w:pPr>
            <w:r w:rsidRPr="005F6045">
              <w:rPr>
                <w:b/>
                <w:bCs/>
              </w:rPr>
              <w:t>Écart global</w:t>
            </w:r>
          </w:p>
        </w:tc>
        <w:tc>
          <w:tcPr>
            <w:tcW w:w="0" w:type="auto"/>
            <w:hideMark/>
          </w:tcPr>
          <w:p w14:paraId="5CF1CDDB" w14:textId="77777777" w:rsidR="005F6045" w:rsidRPr="005F6045" w:rsidRDefault="005F6045" w:rsidP="005F6045">
            <w:pPr>
              <w:spacing w:after="160" w:line="259" w:lineRule="auto"/>
              <w:jc w:val="both"/>
              <w:rPr>
                <w:b/>
                <w:bCs/>
              </w:rPr>
            </w:pPr>
            <w:r w:rsidRPr="005F6045">
              <w:rPr>
                <w:b/>
                <w:bCs/>
              </w:rPr>
              <w:t>Décomposition</w:t>
            </w:r>
          </w:p>
        </w:tc>
        <w:tc>
          <w:tcPr>
            <w:tcW w:w="0" w:type="auto"/>
            <w:hideMark/>
          </w:tcPr>
          <w:p w14:paraId="437341B2" w14:textId="77777777" w:rsidR="005F6045" w:rsidRPr="005F6045" w:rsidRDefault="005F6045" w:rsidP="005F6045">
            <w:pPr>
              <w:spacing w:after="160" w:line="259" w:lineRule="auto"/>
              <w:jc w:val="both"/>
              <w:rPr>
                <w:b/>
                <w:bCs/>
              </w:rPr>
            </w:pPr>
            <w:r w:rsidRPr="005F6045">
              <w:rPr>
                <w:b/>
                <w:bCs/>
              </w:rPr>
              <w:t>Interprétation</w:t>
            </w:r>
          </w:p>
        </w:tc>
      </w:tr>
      <w:tr w:rsidR="005F6045" w:rsidRPr="005F6045" w14:paraId="7D59B269" w14:textId="77777777" w:rsidTr="005F6045">
        <w:tc>
          <w:tcPr>
            <w:tcW w:w="0" w:type="auto"/>
            <w:hideMark/>
          </w:tcPr>
          <w:p w14:paraId="60C12A35" w14:textId="77777777" w:rsidR="005F6045" w:rsidRPr="005F6045" w:rsidRDefault="005F6045" w:rsidP="005F6045">
            <w:pPr>
              <w:spacing w:after="160" w:line="259" w:lineRule="auto"/>
              <w:jc w:val="both"/>
            </w:pPr>
            <w:r w:rsidRPr="005F6045">
              <w:t>Matières</w:t>
            </w:r>
          </w:p>
        </w:tc>
        <w:tc>
          <w:tcPr>
            <w:tcW w:w="0" w:type="auto"/>
            <w:hideMark/>
          </w:tcPr>
          <w:p w14:paraId="6D7D20DF" w14:textId="6C0AA587" w:rsidR="005F6045" w:rsidRPr="005F6045" w:rsidRDefault="005F6045" w:rsidP="005F6045">
            <w:pPr>
              <w:spacing w:after="160" w:line="259" w:lineRule="auto"/>
              <w:jc w:val="both"/>
            </w:pPr>
            <w:r w:rsidRPr="005F6045">
              <w:t>+10440 déf.</w:t>
            </w:r>
          </w:p>
        </w:tc>
        <w:tc>
          <w:tcPr>
            <w:tcW w:w="0" w:type="auto"/>
            <w:hideMark/>
          </w:tcPr>
          <w:p w14:paraId="7463013F" w14:textId="538DECFF" w:rsidR="005F6045" w:rsidRPr="005F6045" w:rsidRDefault="005F6045" w:rsidP="005F6045">
            <w:pPr>
              <w:spacing w:after="160" w:line="259" w:lineRule="auto"/>
              <w:jc w:val="both"/>
            </w:pPr>
            <w:r w:rsidRPr="005F6045">
              <w:t>EC +13920 ; EQ –3480</w:t>
            </w:r>
          </w:p>
        </w:tc>
        <w:tc>
          <w:tcPr>
            <w:tcW w:w="0" w:type="auto"/>
            <w:hideMark/>
          </w:tcPr>
          <w:p w14:paraId="1533C001" w14:textId="77777777" w:rsidR="005F6045" w:rsidRPr="005F6045" w:rsidRDefault="005F6045" w:rsidP="005F6045">
            <w:pPr>
              <w:spacing w:after="160" w:line="259" w:lineRule="auto"/>
              <w:jc w:val="both"/>
            </w:pPr>
            <w:r w:rsidRPr="005F6045">
              <w:t>Prix défavorable, consommation meilleure</w:t>
            </w:r>
          </w:p>
        </w:tc>
      </w:tr>
      <w:tr w:rsidR="005F6045" w:rsidRPr="005F6045" w14:paraId="155008A9" w14:textId="77777777" w:rsidTr="005F6045">
        <w:tc>
          <w:tcPr>
            <w:tcW w:w="0" w:type="auto"/>
            <w:hideMark/>
          </w:tcPr>
          <w:p w14:paraId="751E745B" w14:textId="77777777" w:rsidR="005F6045" w:rsidRPr="005F6045" w:rsidRDefault="005F6045" w:rsidP="005F6045">
            <w:pPr>
              <w:spacing w:after="160" w:line="259" w:lineRule="auto"/>
              <w:jc w:val="both"/>
            </w:pPr>
            <w:r w:rsidRPr="005F6045">
              <w:t>MOD</w:t>
            </w:r>
          </w:p>
        </w:tc>
        <w:tc>
          <w:tcPr>
            <w:tcW w:w="0" w:type="auto"/>
            <w:hideMark/>
          </w:tcPr>
          <w:p w14:paraId="2C62BDF9" w14:textId="6F7D1B62" w:rsidR="005F6045" w:rsidRPr="005F6045" w:rsidRDefault="005F6045" w:rsidP="005F6045">
            <w:pPr>
              <w:spacing w:after="160" w:line="259" w:lineRule="auto"/>
              <w:jc w:val="both"/>
            </w:pPr>
            <w:r w:rsidRPr="005F6045">
              <w:t>–69600 fav.</w:t>
            </w:r>
          </w:p>
        </w:tc>
        <w:tc>
          <w:tcPr>
            <w:tcW w:w="0" w:type="auto"/>
            <w:hideMark/>
          </w:tcPr>
          <w:p w14:paraId="631EB71F" w14:textId="1C250718" w:rsidR="005F6045" w:rsidRPr="005F6045" w:rsidRDefault="005F6045" w:rsidP="005F6045">
            <w:pPr>
              <w:spacing w:after="160" w:line="259" w:lineRule="auto"/>
              <w:jc w:val="both"/>
            </w:pPr>
            <w:r w:rsidRPr="005F6045">
              <w:t>EC –26100 ; EQ –43500</w:t>
            </w:r>
          </w:p>
        </w:tc>
        <w:tc>
          <w:tcPr>
            <w:tcW w:w="0" w:type="auto"/>
            <w:hideMark/>
          </w:tcPr>
          <w:p w14:paraId="2C640CE9" w14:textId="77777777" w:rsidR="005F6045" w:rsidRPr="005F6045" w:rsidRDefault="005F6045" w:rsidP="005F6045">
            <w:pPr>
              <w:spacing w:after="160" w:line="259" w:lineRule="auto"/>
              <w:jc w:val="both"/>
            </w:pPr>
            <w:r w:rsidRPr="005F6045">
              <w:t>Salaire moyen plus bas et productivité ↑</w:t>
            </w:r>
          </w:p>
        </w:tc>
      </w:tr>
      <w:tr w:rsidR="005F6045" w:rsidRPr="005F6045" w14:paraId="11A5FB8E" w14:textId="77777777" w:rsidTr="005F6045">
        <w:tc>
          <w:tcPr>
            <w:tcW w:w="0" w:type="auto"/>
            <w:hideMark/>
          </w:tcPr>
          <w:p w14:paraId="3A68EFD8" w14:textId="77777777" w:rsidR="005F6045" w:rsidRPr="005F6045" w:rsidRDefault="005F6045" w:rsidP="005F6045">
            <w:pPr>
              <w:spacing w:after="160" w:line="259" w:lineRule="auto"/>
              <w:jc w:val="both"/>
            </w:pPr>
            <w:r w:rsidRPr="005F6045">
              <w:t>Indirects</w:t>
            </w:r>
          </w:p>
        </w:tc>
        <w:tc>
          <w:tcPr>
            <w:tcW w:w="0" w:type="auto"/>
            <w:hideMark/>
          </w:tcPr>
          <w:p w14:paraId="66C61100" w14:textId="2D907BCF" w:rsidR="005F6045" w:rsidRPr="005F6045" w:rsidRDefault="005F6045" w:rsidP="005F6045">
            <w:pPr>
              <w:spacing w:after="160" w:line="259" w:lineRule="auto"/>
              <w:jc w:val="both"/>
            </w:pPr>
            <w:r w:rsidRPr="005F6045">
              <w:t>+137750 déf.</w:t>
            </w:r>
          </w:p>
        </w:tc>
        <w:tc>
          <w:tcPr>
            <w:tcW w:w="0" w:type="auto"/>
            <w:hideMark/>
          </w:tcPr>
          <w:p w14:paraId="57871D8B" w14:textId="33348768" w:rsidR="005F6045" w:rsidRPr="005F6045" w:rsidRDefault="005F6045" w:rsidP="005F6045">
            <w:pPr>
              <w:spacing w:after="160" w:line="259" w:lineRule="auto"/>
              <w:jc w:val="both"/>
            </w:pPr>
            <w:r w:rsidRPr="005F6045">
              <w:t>EC +120000 ; EA –76500 ; ER +94250</w:t>
            </w:r>
          </w:p>
        </w:tc>
        <w:tc>
          <w:tcPr>
            <w:tcW w:w="0" w:type="auto"/>
            <w:hideMark/>
          </w:tcPr>
          <w:p w14:paraId="75853097" w14:textId="77777777" w:rsidR="005F6045" w:rsidRPr="005F6045" w:rsidRDefault="005F6045" w:rsidP="005F6045">
            <w:pPr>
              <w:spacing w:after="160" w:line="259" w:lineRule="auto"/>
              <w:jc w:val="both"/>
            </w:pPr>
            <w:r w:rsidRPr="005F6045">
              <w:t>Surcoût + mauvais rendement, compensés par suractivité</w:t>
            </w:r>
          </w:p>
        </w:tc>
      </w:tr>
    </w:tbl>
    <w:p w14:paraId="30104E08" w14:textId="77777777" w:rsidR="005F6045" w:rsidRPr="005F6045" w:rsidRDefault="005F6045" w:rsidP="005F6045">
      <w:pPr>
        <w:jc w:val="both"/>
        <w:rPr>
          <w:b/>
          <w:bCs/>
        </w:rPr>
      </w:pPr>
      <w:r w:rsidRPr="005F6045">
        <w:rPr>
          <w:b/>
          <w:bCs/>
        </w:rPr>
        <w:t>6. Utilité de l’analyse des écarts</w:t>
      </w:r>
    </w:p>
    <w:p w14:paraId="7C8E5EB2" w14:textId="77777777" w:rsidR="005F6045" w:rsidRPr="005F6045" w:rsidRDefault="005F6045" w:rsidP="005F6045">
      <w:pPr>
        <w:numPr>
          <w:ilvl w:val="0"/>
          <w:numId w:val="187"/>
        </w:numPr>
        <w:jc w:val="both"/>
      </w:pPr>
      <w:r w:rsidRPr="005F6045">
        <w:rPr>
          <w:b/>
          <w:bCs/>
        </w:rPr>
        <w:t>Contrôle de gestion</w:t>
      </w:r>
      <w:r w:rsidRPr="005F6045">
        <w:t xml:space="preserve"> : outil de gestion par exception, ciblant les écarts significatifs.</w:t>
      </w:r>
    </w:p>
    <w:p w14:paraId="7CD3D20A" w14:textId="77777777" w:rsidR="005F6045" w:rsidRPr="005F6045" w:rsidRDefault="005F6045" w:rsidP="005F6045">
      <w:pPr>
        <w:numPr>
          <w:ilvl w:val="0"/>
          <w:numId w:val="187"/>
        </w:numPr>
        <w:jc w:val="both"/>
      </w:pPr>
      <w:r w:rsidRPr="005F6045">
        <w:rPr>
          <w:b/>
          <w:bCs/>
        </w:rPr>
        <w:t>Pilotage opérationnel</w:t>
      </w:r>
      <w:r w:rsidRPr="005F6045">
        <w:t xml:space="preserve"> : identifier précisément les sources de surcoûts.</w:t>
      </w:r>
    </w:p>
    <w:p w14:paraId="652DC1BE" w14:textId="77777777" w:rsidR="005F6045" w:rsidRPr="005F6045" w:rsidRDefault="005F6045" w:rsidP="005F6045">
      <w:pPr>
        <w:numPr>
          <w:ilvl w:val="0"/>
          <w:numId w:val="187"/>
        </w:numPr>
        <w:jc w:val="both"/>
      </w:pPr>
      <w:r w:rsidRPr="005F6045">
        <w:rPr>
          <w:b/>
          <w:bCs/>
        </w:rPr>
        <w:t>Révision des standards</w:t>
      </w:r>
      <w:r w:rsidRPr="005F6045">
        <w:t xml:space="preserve"> : ajuster les normes si les écarts persistent.</w:t>
      </w:r>
    </w:p>
    <w:p w14:paraId="276E7675" w14:textId="77777777" w:rsidR="005F6045" w:rsidRPr="005F6045" w:rsidRDefault="005F6045" w:rsidP="005F6045">
      <w:pPr>
        <w:numPr>
          <w:ilvl w:val="0"/>
          <w:numId w:val="187"/>
        </w:numPr>
        <w:jc w:val="both"/>
      </w:pPr>
      <w:r w:rsidRPr="005F6045">
        <w:rPr>
          <w:b/>
          <w:bCs/>
        </w:rPr>
        <w:t>Décisions stratégiques</w:t>
      </w:r>
      <w:r w:rsidRPr="005F6045">
        <w:t xml:space="preserve"> : négociation avec fournisseurs, choix technologiques, organisation du travail.</w:t>
      </w:r>
    </w:p>
    <w:p w14:paraId="0337F0C7" w14:textId="77777777" w:rsidR="005F6045" w:rsidRPr="005F6045" w:rsidRDefault="005F6045" w:rsidP="005F6045">
      <w:pPr>
        <w:jc w:val="both"/>
        <w:rPr>
          <w:b/>
          <w:bCs/>
        </w:rPr>
      </w:pPr>
      <w:r w:rsidRPr="005F6045">
        <w:rPr>
          <w:b/>
          <w:bCs/>
        </w:rPr>
        <w:t>7. Conclusion</w:t>
      </w:r>
    </w:p>
    <w:p w14:paraId="141CA4C3" w14:textId="77777777" w:rsidR="005F6045" w:rsidRPr="005F6045" w:rsidRDefault="005F6045" w:rsidP="005F6045">
      <w:pPr>
        <w:numPr>
          <w:ilvl w:val="0"/>
          <w:numId w:val="188"/>
        </w:numPr>
        <w:jc w:val="both"/>
      </w:pPr>
      <w:r w:rsidRPr="005F6045">
        <w:t xml:space="preserve">Les </w:t>
      </w:r>
      <w:r w:rsidRPr="005F6045">
        <w:rPr>
          <w:b/>
          <w:bCs/>
        </w:rPr>
        <w:t>coûts prévisionnels</w:t>
      </w:r>
      <w:r w:rsidRPr="005F6045">
        <w:t xml:space="preserve"> servent de base budgétaire.</w:t>
      </w:r>
    </w:p>
    <w:p w14:paraId="29E99599" w14:textId="77777777" w:rsidR="005F6045" w:rsidRPr="005F6045" w:rsidRDefault="005F6045" w:rsidP="005F6045">
      <w:pPr>
        <w:numPr>
          <w:ilvl w:val="0"/>
          <w:numId w:val="188"/>
        </w:numPr>
        <w:jc w:val="both"/>
      </w:pPr>
      <w:r w:rsidRPr="005F6045">
        <w:t xml:space="preserve">Les </w:t>
      </w:r>
      <w:r w:rsidRPr="005F6045">
        <w:rPr>
          <w:b/>
          <w:bCs/>
        </w:rPr>
        <w:t>coûts standards</w:t>
      </w:r>
      <w:r w:rsidRPr="005F6045">
        <w:t xml:space="preserve"> servent de norme de référence pour le contrôle.</w:t>
      </w:r>
    </w:p>
    <w:p w14:paraId="011CE760" w14:textId="77777777" w:rsidR="005F6045" w:rsidRPr="005F6045" w:rsidRDefault="005F6045" w:rsidP="005F6045">
      <w:pPr>
        <w:numPr>
          <w:ilvl w:val="0"/>
          <w:numId w:val="188"/>
        </w:numPr>
        <w:jc w:val="both"/>
      </w:pPr>
      <w:r w:rsidRPr="005F6045">
        <w:t>L’</w:t>
      </w:r>
      <w:r w:rsidRPr="005F6045">
        <w:rPr>
          <w:b/>
          <w:bCs/>
        </w:rPr>
        <w:t>analyse des écarts</w:t>
      </w:r>
      <w:r w:rsidRPr="005F6045">
        <w:t xml:space="preserve"> (matières, MOD, indirects) met en évidence les causes réelles de performance ou de dérive.</w:t>
      </w:r>
    </w:p>
    <w:p w14:paraId="4CE50AB7" w14:textId="77777777" w:rsidR="005F6045" w:rsidRPr="005F6045" w:rsidRDefault="005F6045" w:rsidP="005F6045">
      <w:pPr>
        <w:numPr>
          <w:ilvl w:val="0"/>
          <w:numId w:val="188"/>
        </w:numPr>
        <w:jc w:val="both"/>
      </w:pPr>
      <w:r w:rsidRPr="005F6045">
        <w:t xml:space="preserve">Pour les charges indirectes, la décomposition </w:t>
      </w:r>
      <w:r w:rsidRPr="005F6045">
        <w:rPr>
          <w:b/>
          <w:bCs/>
        </w:rPr>
        <w:t>EC + EA + ER</w:t>
      </w:r>
      <w:r w:rsidRPr="005F6045">
        <w:t xml:space="preserve"> permet une lecture fine :</w:t>
      </w:r>
    </w:p>
    <w:p w14:paraId="09D8FB35" w14:textId="77777777" w:rsidR="005F6045" w:rsidRPr="005F6045" w:rsidRDefault="005F6045" w:rsidP="005F6045">
      <w:pPr>
        <w:numPr>
          <w:ilvl w:val="1"/>
          <w:numId w:val="188"/>
        </w:numPr>
        <w:jc w:val="both"/>
      </w:pPr>
      <w:r w:rsidRPr="005F6045">
        <w:t>EC = effet budget,</w:t>
      </w:r>
    </w:p>
    <w:p w14:paraId="6429CE55" w14:textId="77777777" w:rsidR="005F6045" w:rsidRPr="005F6045" w:rsidRDefault="005F6045" w:rsidP="005F6045">
      <w:pPr>
        <w:numPr>
          <w:ilvl w:val="1"/>
          <w:numId w:val="188"/>
        </w:numPr>
        <w:jc w:val="both"/>
      </w:pPr>
      <w:r w:rsidRPr="005F6045">
        <w:t>EA = effet activité,</w:t>
      </w:r>
    </w:p>
    <w:p w14:paraId="32DD87EB" w14:textId="77777777" w:rsidR="005F6045" w:rsidRPr="005F6045" w:rsidRDefault="005F6045" w:rsidP="005F6045">
      <w:pPr>
        <w:numPr>
          <w:ilvl w:val="1"/>
          <w:numId w:val="188"/>
        </w:numPr>
        <w:jc w:val="both"/>
      </w:pPr>
      <w:r w:rsidRPr="005F6045">
        <w:t>ER = effet rendement.</w:t>
      </w:r>
    </w:p>
    <w:p w14:paraId="77B41191" w14:textId="77777777" w:rsidR="005F6045" w:rsidRPr="005F6045" w:rsidRDefault="005F6045" w:rsidP="005F6045">
      <w:pPr>
        <w:jc w:val="both"/>
      </w:pPr>
      <w:r w:rsidRPr="005F6045">
        <w:rPr>
          <w:rFonts w:ascii="Segoe UI Emoji" w:hAnsi="Segoe UI Emoji" w:cs="Segoe UI Emoji"/>
        </w:rPr>
        <w:t>👉</w:t>
      </w:r>
      <w:r w:rsidRPr="005F6045">
        <w:t xml:space="preserve"> C’est un outil central du </w:t>
      </w:r>
      <w:r w:rsidRPr="005F6045">
        <w:rPr>
          <w:b/>
          <w:bCs/>
        </w:rPr>
        <w:t>contrôle budgétaire et du pilotage de la performance industrielle</w:t>
      </w:r>
      <w:r w:rsidRPr="005F6045">
        <w:t>.</w:t>
      </w:r>
    </w:p>
    <w:p w14:paraId="79EFEDA9" w14:textId="77777777" w:rsidR="003F7676" w:rsidRPr="00F73967" w:rsidRDefault="003F7676" w:rsidP="00F73967">
      <w:pPr>
        <w:jc w:val="both"/>
      </w:pPr>
    </w:p>
    <w:sectPr w:rsidR="003F7676" w:rsidRPr="00F73967" w:rsidSect="00D00629"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2B2BD" w14:textId="77777777" w:rsidR="00BA7967" w:rsidRDefault="00BA7967" w:rsidP="00580F46">
      <w:pPr>
        <w:spacing w:after="0" w:line="240" w:lineRule="auto"/>
      </w:pPr>
      <w:r>
        <w:separator/>
      </w:r>
    </w:p>
  </w:endnote>
  <w:endnote w:type="continuationSeparator" w:id="0">
    <w:p w14:paraId="32E8CE9D" w14:textId="77777777" w:rsidR="00BA7967" w:rsidRDefault="00BA7967" w:rsidP="00580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580F46">
    <w:pPr>
      <w:pStyle w:val="Pieddepage"/>
      <w:tabs>
        <w:tab w:val="clear" w:pos="9072"/>
        <w:tab w:val="right" w:pos="10348"/>
      </w:tabs>
      <w:rPr>
        <w:b/>
        <w:bCs/>
      </w:rPr>
    </w:pPr>
    <w:r w:rsidRPr="00580F46">
      <w:rPr>
        <w:noProof/>
        <w:color w:val="156082" w:themeColor="accent1"/>
        <w:sz w:val="20"/>
        <w:szCs w:val="20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  <w:sz w:val="20"/>
        <w:szCs w:val="20"/>
      </w:rPr>
      <w:t xml:space="preserve"> </w:t>
    </w:r>
    <w:r>
      <w:rPr>
        <w:color w:val="156082" w:themeColor="accent1"/>
        <w:sz w:val="20"/>
        <w:szCs w:val="20"/>
      </w:rPr>
      <w:tab/>
    </w:r>
    <w:r>
      <w:rPr>
        <w:color w:val="156082" w:themeColor="accent1"/>
        <w:sz w:val="20"/>
        <w:szCs w:val="20"/>
      </w:rPr>
      <w:tab/>
    </w:r>
    <w:r w:rsidRPr="00580F46">
      <w:rPr>
        <w:b/>
        <w:bCs/>
        <w:sz w:val="20"/>
        <w:szCs w:val="20"/>
      </w:rPr>
      <w:t xml:space="preserve">p. </w:t>
    </w:r>
    <w:r w:rsidRPr="00580F46">
      <w:rPr>
        <w:b/>
        <w:bCs/>
        <w:sz w:val="20"/>
        <w:szCs w:val="20"/>
      </w:rPr>
      <w:fldChar w:fldCharType="begin"/>
    </w:r>
    <w:r w:rsidRPr="00580F46">
      <w:rPr>
        <w:b/>
        <w:bCs/>
        <w:sz w:val="20"/>
        <w:szCs w:val="20"/>
      </w:rPr>
      <w:instrText>PAGE  \* Arabic</w:instrText>
    </w:r>
    <w:r w:rsidRPr="00580F46">
      <w:rPr>
        <w:b/>
        <w:bCs/>
        <w:sz w:val="20"/>
        <w:szCs w:val="20"/>
      </w:rPr>
      <w:fldChar w:fldCharType="separate"/>
    </w:r>
    <w:r w:rsidRPr="00580F46">
      <w:rPr>
        <w:b/>
        <w:bCs/>
        <w:sz w:val="20"/>
        <w:szCs w:val="20"/>
      </w:rPr>
      <w:t>1</w:t>
    </w:r>
    <w:r w:rsidRPr="00580F46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00289" w14:textId="77777777" w:rsidR="00BA7967" w:rsidRDefault="00BA7967" w:rsidP="00580F46">
      <w:pPr>
        <w:spacing w:after="0" w:line="240" w:lineRule="auto"/>
      </w:pPr>
      <w:r>
        <w:separator/>
      </w:r>
    </w:p>
  </w:footnote>
  <w:footnote w:type="continuationSeparator" w:id="0">
    <w:p w14:paraId="1976D4BF" w14:textId="77777777" w:rsidR="00BA7967" w:rsidRDefault="00BA7967" w:rsidP="00580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4605DA"/>
    <w:multiLevelType w:val="multilevel"/>
    <w:tmpl w:val="617A0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2297BF3"/>
    <w:multiLevelType w:val="multilevel"/>
    <w:tmpl w:val="EB909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3810A3E"/>
    <w:multiLevelType w:val="multilevel"/>
    <w:tmpl w:val="2FB0D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3A5A5942"/>
    <w:multiLevelType w:val="multilevel"/>
    <w:tmpl w:val="255A5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B7C4508"/>
    <w:multiLevelType w:val="multilevel"/>
    <w:tmpl w:val="314A2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418F4981"/>
    <w:multiLevelType w:val="multilevel"/>
    <w:tmpl w:val="2C6EF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462E27D7"/>
    <w:multiLevelType w:val="multilevel"/>
    <w:tmpl w:val="1F16FD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4C226B2E"/>
    <w:multiLevelType w:val="multilevel"/>
    <w:tmpl w:val="2DBAA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59723F7C"/>
    <w:multiLevelType w:val="multilevel"/>
    <w:tmpl w:val="88408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5B7D0BEB"/>
    <w:multiLevelType w:val="multilevel"/>
    <w:tmpl w:val="BE64B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5D427573"/>
    <w:multiLevelType w:val="multilevel"/>
    <w:tmpl w:val="FD869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600435F2"/>
    <w:multiLevelType w:val="multilevel"/>
    <w:tmpl w:val="847058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620357E3"/>
    <w:multiLevelType w:val="multilevel"/>
    <w:tmpl w:val="C324D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6D79791D"/>
    <w:multiLevelType w:val="multilevel"/>
    <w:tmpl w:val="29A86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7E1844E3"/>
    <w:multiLevelType w:val="multilevel"/>
    <w:tmpl w:val="F3140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164"/>
  </w:num>
  <w:num w:numId="2" w16cid:durableId="1969772821">
    <w:abstractNumId w:val="51"/>
  </w:num>
  <w:num w:numId="3" w16cid:durableId="993755049">
    <w:abstractNumId w:val="117"/>
  </w:num>
  <w:num w:numId="4" w16cid:durableId="586116025">
    <w:abstractNumId w:val="165"/>
  </w:num>
  <w:num w:numId="5" w16cid:durableId="1702245743">
    <w:abstractNumId w:val="171"/>
  </w:num>
  <w:num w:numId="6" w16cid:durableId="1128276001">
    <w:abstractNumId w:val="83"/>
  </w:num>
  <w:num w:numId="7" w16cid:durableId="299381959">
    <w:abstractNumId w:val="100"/>
  </w:num>
  <w:num w:numId="8" w16cid:durableId="743184661">
    <w:abstractNumId w:val="170"/>
  </w:num>
  <w:num w:numId="9" w16cid:durableId="1202087570">
    <w:abstractNumId w:val="179"/>
  </w:num>
  <w:num w:numId="10" w16cid:durableId="1028410972">
    <w:abstractNumId w:val="84"/>
  </w:num>
  <w:num w:numId="11" w16cid:durableId="210462333">
    <w:abstractNumId w:val="59"/>
  </w:num>
  <w:num w:numId="12" w16cid:durableId="2095080098">
    <w:abstractNumId w:val="52"/>
  </w:num>
  <w:num w:numId="13" w16cid:durableId="1395931051">
    <w:abstractNumId w:val="38"/>
  </w:num>
  <w:num w:numId="14" w16cid:durableId="1108617728">
    <w:abstractNumId w:val="116"/>
  </w:num>
  <w:num w:numId="15" w16cid:durableId="951476451">
    <w:abstractNumId w:val="46"/>
  </w:num>
  <w:num w:numId="16" w16cid:durableId="1267739148">
    <w:abstractNumId w:val="71"/>
  </w:num>
  <w:num w:numId="17" w16cid:durableId="1181970123">
    <w:abstractNumId w:val="91"/>
  </w:num>
  <w:num w:numId="18" w16cid:durableId="451361762">
    <w:abstractNumId w:val="88"/>
  </w:num>
  <w:num w:numId="19" w16cid:durableId="1719695523">
    <w:abstractNumId w:val="147"/>
  </w:num>
  <w:num w:numId="20" w16cid:durableId="1708723590">
    <w:abstractNumId w:val="161"/>
  </w:num>
  <w:num w:numId="21" w16cid:durableId="362706822">
    <w:abstractNumId w:val="10"/>
  </w:num>
  <w:num w:numId="22" w16cid:durableId="429470193">
    <w:abstractNumId w:val="184"/>
  </w:num>
  <w:num w:numId="23" w16cid:durableId="1301614841">
    <w:abstractNumId w:val="53"/>
  </w:num>
  <w:num w:numId="24" w16cid:durableId="555823789">
    <w:abstractNumId w:val="107"/>
  </w:num>
  <w:num w:numId="25" w16cid:durableId="1808740245">
    <w:abstractNumId w:val="151"/>
  </w:num>
  <w:num w:numId="26" w16cid:durableId="905334348">
    <w:abstractNumId w:val="109"/>
  </w:num>
  <w:num w:numId="27" w16cid:durableId="1762139636">
    <w:abstractNumId w:val="182"/>
  </w:num>
  <w:num w:numId="28" w16cid:durableId="623661194">
    <w:abstractNumId w:val="133"/>
  </w:num>
  <w:num w:numId="29" w16cid:durableId="1080519049">
    <w:abstractNumId w:val="174"/>
  </w:num>
  <w:num w:numId="30" w16cid:durableId="1764302913">
    <w:abstractNumId w:val="0"/>
  </w:num>
  <w:num w:numId="31" w16cid:durableId="265162533">
    <w:abstractNumId w:val="60"/>
  </w:num>
  <w:num w:numId="32" w16cid:durableId="1980257717">
    <w:abstractNumId w:val="1"/>
  </w:num>
  <w:num w:numId="33" w16cid:durableId="176776402">
    <w:abstractNumId w:val="177"/>
  </w:num>
  <w:num w:numId="34" w16cid:durableId="1466654264">
    <w:abstractNumId w:val="29"/>
  </w:num>
  <w:num w:numId="35" w16cid:durableId="1989239436">
    <w:abstractNumId w:val="95"/>
  </w:num>
  <w:num w:numId="36" w16cid:durableId="848104552">
    <w:abstractNumId w:val="65"/>
  </w:num>
  <w:num w:numId="37" w16cid:durableId="1857960856">
    <w:abstractNumId w:val="23"/>
  </w:num>
  <w:num w:numId="38" w16cid:durableId="435444936">
    <w:abstractNumId w:val="181"/>
  </w:num>
  <w:num w:numId="39" w16cid:durableId="1903324043">
    <w:abstractNumId w:val="36"/>
  </w:num>
  <w:num w:numId="40" w16cid:durableId="246352112">
    <w:abstractNumId w:val="20"/>
  </w:num>
  <w:num w:numId="41" w16cid:durableId="1024359036">
    <w:abstractNumId w:val="58"/>
  </w:num>
  <w:num w:numId="42" w16cid:durableId="1298218601">
    <w:abstractNumId w:val="89"/>
  </w:num>
  <w:num w:numId="43" w16cid:durableId="234169730">
    <w:abstractNumId w:val="17"/>
  </w:num>
  <w:num w:numId="44" w16cid:durableId="693383009">
    <w:abstractNumId w:val="48"/>
  </w:num>
  <w:num w:numId="45" w16cid:durableId="1686591168">
    <w:abstractNumId w:val="126"/>
  </w:num>
  <w:num w:numId="46" w16cid:durableId="1924727275">
    <w:abstractNumId w:val="120"/>
  </w:num>
  <w:num w:numId="47" w16cid:durableId="218908341">
    <w:abstractNumId w:val="113"/>
  </w:num>
  <w:num w:numId="48" w16cid:durableId="1416515728">
    <w:abstractNumId w:val="128"/>
  </w:num>
  <w:num w:numId="49" w16cid:durableId="1126894720">
    <w:abstractNumId w:val="176"/>
  </w:num>
  <w:num w:numId="50" w16cid:durableId="121045156">
    <w:abstractNumId w:val="102"/>
  </w:num>
  <w:num w:numId="51" w16cid:durableId="1561289923">
    <w:abstractNumId w:val="96"/>
  </w:num>
  <w:num w:numId="52" w16cid:durableId="1769306741">
    <w:abstractNumId w:val="138"/>
  </w:num>
  <w:num w:numId="53" w16cid:durableId="76485141">
    <w:abstractNumId w:val="34"/>
  </w:num>
  <w:num w:numId="54" w16cid:durableId="769201495">
    <w:abstractNumId w:val="121"/>
  </w:num>
  <w:num w:numId="55" w16cid:durableId="1315833412">
    <w:abstractNumId w:val="119"/>
  </w:num>
  <w:num w:numId="56" w16cid:durableId="583806331">
    <w:abstractNumId w:val="3"/>
  </w:num>
  <w:num w:numId="57" w16cid:durableId="1551571157">
    <w:abstractNumId w:val="12"/>
  </w:num>
  <w:num w:numId="58" w16cid:durableId="2070299121">
    <w:abstractNumId w:val="131"/>
  </w:num>
  <w:num w:numId="59" w16cid:durableId="706102380">
    <w:abstractNumId w:val="173"/>
  </w:num>
  <w:num w:numId="60" w16cid:durableId="762652933">
    <w:abstractNumId w:val="39"/>
  </w:num>
  <w:num w:numId="61" w16cid:durableId="1980070124">
    <w:abstractNumId w:val="166"/>
  </w:num>
  <w:num w:numId="62" w16cid:durableId="1751384401">
    <w:abstractNumId w:val="144"/>
  </w:num>
  <w:num w:numId="63" w16cid:durableId="888758772">
    <w:abstractNumId w:val="50"/>
  </w:num>
  <w:num w:numId="64" w16cid:durableId="1428504556">
    <w:abstractNumId w:val="13"/>
  </w:num>
  <w:num w:numId="65" w16cid:durableId="1368019865">
    <w:abstractNumId w:val="185"/>
  </w:num>
  <w:num w:numId="66" w16cid:durableId="1997103089">
    <w:abstractNumId w:val="162"/>
  </w:num>
  <w:num w:numId="67" w16cid:durableId="999576817">
    <w:abstractNumId w:val="178"/>
  </w:num>
  <w:num w:numId="68" w16cid:durableId="1120220483">
    <w:abstractNumId w:val="180"/>
  </w:num>
  <w:num w:numId="69" w16cid:durableId="1251962254">
    <w:abstractNumId w:val="9"/>
  </w:num>
  <w:num w:numId="70" w16cid:durableId="1279601433">
    <w:abstractNumId w:val="90"/>
  </w:num>
  <w:num w:numId="71" w16cid:durableId="1467965383">
    <w:abstractNumId w:val="31"/>
  </w:num>
  <w:num w:numId="72" w16cid:durableId="825433357">
    <w:abstractNumId w:val="27"/>
  </w:num>
  <w:num w:numId="73" w16cid:durableId="1998805076">
    <w:abstractNumId w:val="41"/>
  </w:num>
  <w:num w:numId="74" w16cid:durableId="709107061">
    <w:abstractNumId w:val="30"/>
  </w:num>
  <w:num w:numId="75" w16cid:durableId="1231696408">
    <w:abstractNumId w:val="125"/>
  </w:num>
  <w:num w:numId="76" w16cid:durableId="722605870">
    <w:abstractNumId w:val="76"/>
  </w:num>
  <w:num w:numId="77" w16cid:durableId="129324489">
    <w:abstractNumId w:val="158"/>
  </w:num>
  <w:num w:numId="78" w16cid:durableId="983044799">
    <w:abstractNumId w:val="118"/>
  </w:num>
  <w:num w:numId="79" w16cid:durableId="1135030876">
    <w:abstractNumId w:val="11"/>
  </w:num>
  <w:num w:numId="80" w16cid:durableId="193005106">
    <w:abstractNumId w:val="81"/>
  </w:num>
  <w:num w:numId="81" w16cid:durableId="1651210118">
    <w:abstractNumId w:val="159"/>
  </w:num>
  <w:num w:numId="82" w16cid:durableId="1644046001">
    <w:abstractNumId w:val="64"/>
  </w:num>
  <w:num w:numId="83" w16cid:durableId="1825584539">
    <w:abstractNumId w:val="6"/>
  </w:num>
  <w:num w:numId="84" w16cid:durableId="1457600251">
    <w:abstractNumId w:val="104"/>
  </w:num>
  <w:num w:numId="85" w16cid:durableId="796483808">
    <w:abstractNumId w:val="108"/>
  </w:num>
  <w:num w:numId="86" w16cid:durableId="677079084">
    <w:abstractNumId w:val="73"/>
  </w:num>
  <w:num w:numId="87" w16cid:durableId="1717895316">
    <w:abstractNumId w:val="80"/>
  </w:num>
  <w:num w:numId="88" w16cid:durableId="1381586366">
    <w:abstractNumId w:val="134"/>
  </w:num>
  <w:num w:numId="89" w16cid:durableId="726415045">
    <w:abstractNumId w:val="40"/>
  </w:num>
  <w:num w:numId="90" w16cid:durableId="134374695">
    <w:abstractNumId w:val="135"/>
  </w:num>
  <w:num w:numId="91" w16cid:durableId="1333605177">
    <w:abstractNumId w:val="149"/>
  </w:num>
  <w:num w:numId="92" w16cid:durableId="707990345">
    <w:abstractNumId w:val="74"/>
  </w:num>
  <w:num w:numId="93" w16cid:durableId="1424061098">
    <w:abstractNumId w:val="21"/>
  </w:num>
  <w:num w:numId="94" w16cid:durableId="1238593463">
    <w:abstractNumId w:val="87"/>
  </w:num>
  <w:num w:numId="95" w16cid:durableId="474218565">
    <w:abstractNumId w:val="32"/>
  </w:num>
  <w:num w:numId="96" w16cid:durableId="1305157866">
    <w:abstractNumId w:val="16"/>
  </w:num>
  <w:num w:numId="97" w16cid:durableId="503668382">
    <w:abstractNumId w:val="141"/>
  </w:num>
  <w:num w:numId="98" w16cid:durableId="141898825">
    <w:abstractNumId w:val="56"/>
  </w:num>
  <w:num w:numId="99" w16cid:durableId="322399246">
    <w:abstractNumId w:val="18"/>
  </w:num>
  <w:num w:numId="100" w16cid:durableId="1519343566">
    <w:abstractNumId w:val="25"/>
  </w:num>
  <w:num w:numId="101" w16cid:durableId="1724324996">
    <w:abstractNumId w:val="68"/>
  </w:num>
  <w:num w:numId="102" w16cid:durableId="1758553305">
    <w:abstractNumId w:val="69"/>
  </w:num>
  <w:num w:numId="103" w16cid:durableId="1085539426">
    <w:abstractNumId w:val="55"/>
  </w:num>
  <w:num w:numId="104" w16cid:durableId="1402362524">
    <w:abstractNumId w:val="156"/>
  </w:num>
  <w:num w:numId="105" w16cid:durableId="83691757">
    <w:abstractNumId w:val="137"/>
  </w:num>
  <w:num w:numId="106" w16cid:durableId="1198078696">
    <w:abstractNumId w:val="37"/>
  </w:num>
  <w:num w:numId="107" w16cid:durableId="1240169118">
    <w:abstractNumId w:val="24"/>
  </w:num>
  <w:num w:numId="108" w16cid:durableId="187839146">
    <w:abstractNumId w:val="70"/>
  </w:num>
  <w:num w:numId="109" w16cid:durableId="139004657">
    <w:abstractNumId w:val="152"/>
  </w:num>
  <w:num w:numId="110" w16cid:durableId="835002621">
    <w:abstractNumId w:val="167"/>
  </w:num>
  <w:num w:numId="111" w16cid:durableId="146362569">
    <w:abstractNumId w:val="78"/>
  </w:num>
  <w:num w:numId="112" w16cid:durableId="1851218359">
    <w:abstractNumId w:val="163"/>
  </w:num>
  <w:num w:numId="113" w16cid:durableId="1189637771">
    <w:abstractNumId w:val="7"/>
  </w:num>
  <w:num w:numId="114" w16cid:durableId="1268536209">
    <w:abstractNumId w:val="54"/>
  </w:num>
  <w:num w:numId="115" w16cid:durableId="603001856">
    <w:abstractNumId w:val="63"/>
  </w:num>
  <w:num w:numId="116" w16cid:durableId="41905772">
    <w:abstractNumId w:val="14"/>
  </w:num>
  <w:num w:numId="117" w16cid:durableId="935871616">
    <w:abstractNumId w:val="33"/>
  </w:num>
  <w:num w:numId="118" w16cid:durableId="1768841013">
    <w:abstractNumId w:val="62"/>
  </w:num>
  <w:num w:numId="119" w16cid:durableId="900410431">
    <w:abstractNumId w:val="77"/>
  </w:num>
  <w:num w:numId="120" w16cid:durableId="315885655">
    <w:abstractNumId w:val="42"/>
  </w:num>
  <w:num w:numId="121" w16cid:durableId="1814448626">
    <w:abstractNumId w:val="47"/>
  </w:num>
  <w:num w:numId="122" w16cid:durableId="1097486741">
    <w:abstractNumId w:val="186"/>
  </w:num>
  <w:num w:numId="123" w16cid:durableId="1956865228">
    <w:abstractNumId w:val="4"/>
  </w:num>
  <w:num w:numId="124" w16cid:durableId="1276867340">
    <w:abstractNumId w:val="79"/>
  </w:num>
  <w:num w:numId="125" w16cid:durableId="1608587397">
    <w:abstractNumId w:val="136"/>
  </w:num>
  <w:num w:numId="126" w16cid:durableId="2131439396">
    <w:abstractNumId w:val="139"/>
  </w:num>
  <w:num w:numId="127" w16cid:durableId="1244336791">
    <w:abstractNumId w:val="44"/>
  </w:num>
  <w:num w:numId="128" w16cid:durableId="818154906">
    <w:abstractNumId w:val="142"/>
  </w:num>
  <w:num w:numId="129" w16cid:durableId="1882933843">
    <w:abstractNumId w:val="172"/>
  </w:num>
  <w:num w:numId="130" w16cid:durableId="1056199195">
    <w:abstractNumId w:val="45"/>
  </w:num>
  <w:num w:numId="131" w16cid:durableId="553470426">
    <w:abstractNumId w:val="61"/>
  </w:num>
  <w:num w:numId="132" w16cid:durableId="739669324">
    <w:abstractNumId w:val="154"/>
  </w:num>
  <w:num w:numId="133" w16cid:durableId="1342589866">
    <w:abstractNumId w:val="98"/>
  </w:num>
  <w:num w:numId="134" w16cid:durableId="805589429">
    <w:abstractNumId w:val="168"/>
  </w:num>
  <w:num w:numId="135" w16cid:durableId="1751851846">
    <w:abstractNumId w:val="72"/>
  </w:num>
  <w:num w:numId="136" w16cid:durableId="1035348142">
    <w:abstractNumId w:val="145"/>
  </w:num>
  <w:num w:numId="137" w16cid:durableId="342322650">
    <w:abstractNumId w:val="105"/>
  </w:num>
  <w:num w:numId="138" w16cid:durableId="2021813476">
    <w:abstractNumId w:val="49"/>
  </w:num>
  <w:num w:numId="139" w16cid:durableId="1260796502">
    <w:abstractNumId w:val="106"/>
  </w:num>
  <w:num w:numId="140" w16cid:durableId="211890294">
    <w:abstractNumId w:val="99"/>
  </w:num>
  <w:num w:numId="141" w16cid:durableId="1770925473">
    <w:abstractNumId w:val="132"/>
  </w:num>
  <w:num w:numId="142" w16cid:durableId="192891600">
    <w:abstractNumId w:val="22"/>
  </w:num>
  <w:num w:numId="143" w16cid:durableId="675690864">
    <w:abstractNumId w:val="115"/>
  </w:num>
  <w:num w:numId="144" w16cid:durableId="1495105408">
    <w:abstractNumId w:val="75"/>
  </w:num>
  <w:num w:numId="145" w16cid:durableId="170608313">
    <w:abstractNumId w:val="8"/>
  </w:num>
  <w:num w:numId="146" w16cid:durableId="388725436">
    <w:abstractNumId w:val="157"/>
  </w:num>
  <w:num w:numId="147" w16cid:durableId="1916433450">
    <w:abstractNumId w:val="123"/>
  </w:num>
  <w:num w:numId="148" w16cid:durableId="3675684">
    <w:abstractNumId w:val="94"/>
  </w:num>
  <w:num w:numId="149" w16cid:durableId="1134447677">
    <w:abstractNumId w:val="111"/>
  </w:num>
  <w:num w:numId="150" w16cid:durableId="269163122">
    <w:abstractNumId w:val="101"/>
  </w:num>
  <w:num w:numId="151" w16cid:durableId="596711321">
    <w:abstractNumId w:val="122"/>
  </w:num>
  <w:num w:numId="152" w16cid:durableId="574584926">
    <w:abstractNumId w:val="19"/>
  </w:num>
  <w:num w:numId="153" w16cid:durableId="2109736526">
    <w:abstractNumId w:val="175"/>
  </w:num>
  <w:num w:numId="154" w16cid:durableId="1291741062">
    <w:abstractNumId w:val="187"/>
  </w:num>
  <w:num w:numId="155" w16cid:durableId="1206135565">
    <w:abstractNumId w:val="130"/>
  </w:num>
  <w:num w:numId="156" w16cid:durableId="154761118">
    <w:abstractNumId w:val="97"/>
  </w:num>
  <w:num w:numId="157" w16cid:durableId="6100150">
    <w:abstractNumId w:val="57"/>
  </w:num>
  <w:num w:numId="158" w16cid:durableId="1250579651">
    <w:abstractNumId w:val="66"/>
  </w:num>
  <w:num w:numId="159" w16cid:durableId="356202047">
    <w:abstractNumId w:val="28"/>
  </w:num>
  <w:num w:numId="160" w16cid:durableId="884827526">
    <w:abstractNumId w:val="129"/>
  </w:num>
  <w:num w:numId="161" w16cid:durableId="34549794">
    <w:abstractNumId w:val="43"/>
  </w:num>
  <w:num w:numId="162" w16cid:durableId="1224100997">
    <w:abstractNumId w:val="86"/>
  </w:num>
  <w:num w:numId="163" w16cid:durableId="940256393">
    <w:abstractNumId w:val="143"/>
  </w:num>
  <w:num w:numId="164" w16cid:durableId="1318457270">
    <w:abstractNumId w:val="127"/>
  </w:num>
  <w:num w:numId="165" w16cid:durableId="1415737338">
    <w:abstractNumId w:val="93"/>
  </w:num>
  <w:num w:numId="166" w16cid:durableId="1779907670">
    <w:abstractNumId w:val="35"/>
  </w:num>
  <w:num w:numId="167" w16cid:durableId="1723602264">
    <w:abstractNumId w:val="160"/>
  </w:num>
  <w:num w:numId="168" w16cid:durableId="1451587149">
    <w:abstractNumId w:val="26"/>
  </w:num>
  <w:num w:numId="169" w16cid:durableId="723872476">
    <w:abstractNumId w:val="110"/>
  </w:num>
  <w:num w:numId="170" w16cid:durableId="372077083">
    <w:abstractNumId w:val="124"/>
  </w:num>
  <w:num w:numId="171" w16cid:durableId="62607842">
    <w:abstractNumId w:val="112"/>
  </w:num>
  <w:num w:numId="172" w16cid:durableId="915626482">
    <w:abstractNumId w:val="15"/>
  </w:num>
  <w:num w:numId="173" w16cid:durableId="748817343">
    <w:abstractNumId w:val="155"/>
  </w:num>
  <w:num w:numId="174" w16cid:durableId="1876039205">
    <w:abstractNumId w:val="82"/>
  </w:num>
  <w:num w:numId="175" w16cid:durableId="1457065332">
    <w:abstractNumId w:val="114"/>
  </w:num>
  <w:num w:numId="176" w16cid:durableId="495194486">
    <w:abstractNumId w:val="148"/>
  </w:num>
  <w:num w:numId="177" w16cid:durableId="1039281018">
    <w:abstractNumId w:val="183"/>
  </w:num>
  <w:num w:numId="178" w16cid:durableId="185171669">
    <w:abstractNumId w:val="67"/>
  </w:num>
  <w:num w:numId="179" w16cid:durableId="250284635">
    <w:abstractNumId w:val="5"/>
  </w:num>
  <w:num w:numId="180" w16cid:durableId="1540894403">
    <w:abstractNumId w:val="169"/>
  </w:num>
  <w:num w:numId="181" w16cid:durableId="1644506010">
    <w:abstractNumId w:val="140"/>
  </w:num>
  <w:num w:numId="182" w16cid:durableId="63643717">
    <w:abstractNumId w:val="92"/>
  </w:num>
  <w:num w:numId="183" w16cid:durableId="1035623470">
    <w:abstractNumId w:val="103"/>
  </w:num>
  <w:num w:numId="184" w16cid:durableId="903488909">
    <w:abstractNumId w:val="150"/>
  </w:num>
  <w:num w:numId="185" w16cid:durableId="838694665">
    <w:abstractNumId w:val="146"/>
  </w:num>
  <w:num w:numId="186" w16cid:durableId="1066219455">
    <w:abstractNumId w:val="153"/>
  </w:num>
  <w:num w:numId="187" w16cid:durableId="1792432582">
    <w:abstractNumId w:val="2"/>
  </w:num>
  <w:num w:numId="188" w16cid:durableId="1291090477">
    <w:abstractNumId w:val="8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13594E"/>
    <w:rsid w:val="00135CDD"/>
    <w:rsid w:val="001666DB"/>
    <w:rsid w:val="001B03F3"/>
    <w:rsid w:val="001C2E5A"/>
    <w:rsid w:val="001F5435"/>
    <w:rsid w:val="001F64D4"/>
    <w:rsid w:val="002439F2"/>
    <w:rsid w:val="002569B2"/>
    <w:rsid w:val="00287044"/>
    <w:rsid w:val="002A54D6"/>
    <w:rsid w:val="002F2663"/>
    <w:rsid w:val="00305E8E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2534D"/>
    <w:rsid w:val="004A6242"/>
    <w:rsid w:val="004B49D6"/>
    <w:rsid w:val="004D247E"/>
    <w:rsid w:val="004E074F"/>
    <w:rsid w:val="0050112B"/>
    <w:rsid w:val="005221A8"/>
    <w:rsid w:val="00580F46"/>
    <w:rsid w:val="005962A0"/>
    <w:rsid w:val="005B4561"/>
    <w:rsid w:val="005E0DC3"/>
    <w:rsid w:val="005F6045"/>
    <w:rsid w:val="00600E05"/>
    <w:rsid w:val="00632C58"/>
    <w:rsid w:val="006460AB"/>
    <w:rsid w:val="006C0415"/>
    <w:rsid w:val="006C6336"/>
    <w:rsid w:val="006D099F"/>
    <w:rsid w:val="00713AC4"/>
    <w:rsid w:val="007A1353"/>
    <w:rsid w:val="007E1FF6"/>
    <w:rsid w:val="00800F72"/>
    <w:rsid w:val="00821279"/>
    <w:rsid w:val="008470C5"/>
    <w:rsid w:val="008476EE"/>
    <w:rsid w:val="00867BAB"/>
    <w:rsid w:val="00867FF2"/>
    <w:rsid w:val="008D1926"/>
    <w:rsid w:val="009115B1"/>
    <w:rsid w:val="00911C39"/>
    <w:rsid w:val="00931ED3"/>
    <w:rsid w:val="00991621"/>
    <w:rsid w:val="009B0B53"/>
    <w:rsid w:val="009B4249"/>
    <w:rsid w:val="009F317A"/>
    <w:rsid w:val="00A4325D"/>
    <w:rsid w:val="00A52414"/>
    <w:rsid w:val="00A662DC"/>
    <w:rsid w:val="00A94D14"/>
    <w:rsid w:val="00A9715C"/>
    <w:rsid w:val="00AA6814"/>
    <w:rsid w:val="00B649B3"/>
    <w:rsid w:val="00B65E49"/>
    <w:rsid w:val="00B9030D"/>
    <w:rsid w:val="00B905FC"/>
    <w:rsid w:val="00B906BB"/>
    <w:rsid w:val="00B9666C"/>
    <w:rsid w:val="00BA73A4"/>
    <w:rsid w:val="00BA7967"/>
    <w:rsid w:val="00BB2B03"/>
    <w:rsid w:val="00C03F1D"/>
    <w:rsid w:val="00C16026"/>
    <w:rsid w:val="00C825EC"/>
    <w:rsid w:val="00C87F06"/>
    <w:rsid w:val="00CA4633"/>
    <w:rsid w:val="00CC4DE7"/>
    <w:rsid w:val="00D00629"/>
    <w:rsid w:val="00D45668"/>
    <w:rsid w:val="00D503E9"/>
    <w:rsid w:val="00DA6E3D"/>
    <w:rsid w:val="00DD2902"/>
    <w:rsid w:val="00DE760B"/>
    <w:rsid w:val="00E5775F"/>
    <w:rsid w:val="00E9016D"/>
    <w:rsid w:val="00F26BAE"/>
    <w:rsid w:val="00F4784B"/>
    <w:rsid w:val="00F47F65"/>
    <w:rsid w:val="00F73967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5F6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692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4</cp:revision>
  <cp:lastPrinted>2024-10-21T07:08:00Z</cp:lastPrinted>
  <dcterms:created xsi:type="dcterms:W3CDTF">2025-09-21T09:52:00Z</dcterms:created>
  <dcterms:modified xsi:type="dcterms:W3CDTF">2025-09-21T09:58:00Z</dcterms:modified>
</cp:coreProperties>
</file>