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89B6" w14:textId="77777777" w:rsidR="00A22ED6" w:rsidRPr="00A22ED6" w:rsidRDefault="00A22ED6" w:rsidP="00A22ED6">
      <w:pPr>
        <w:pStyle w:val="Titre1"/>
      </w:pPr>
      <w:r w:rsidRPr="00A22ED6">
        <w:t>Fiche 30 – Le budget de TVA</w:t>
      </w:r>
    </w:p>
    <w:p w14:paraId="4AF59ADD" w14:textId="77777777" w:rsidR="00A22ED6" w:rsidRPr="00A22ED6" w:rsidRDefault="00A22ED6" w:rsidP="00A22ED6">
      <w:pPr>
        <w:jc w:val="both"/>
        <w:rPr>
          <w:b/>
          <w:bCs/>
        </w:rPr>
      </w:pPr>
      <w:r w:rsidRPr="00A22ED6">
        <w:rPr>
          <w:b/>
          <w:bCs/>
        </w:rPr>
        <w:t>1. Définition et rôle</w:t>
      </w:r>
    </w:p>
    <w:p w14:paraId="4B42FCB5" w14:textId="77777777" w:rsidR="00A22ED6" w:rsidRPr="00A22ED6" w:rsidRDefault="00A22ED6" w:rsidP="00A22ED6">
      <w:pPr>
        <w:jc w:val="both"/>
      </w:pPr>
      <w:r w:rsidRPr="00A22ED6">
        <w:t xml:space="preserve">La </w:t>
      </w:r>
      <w:r w:rsidRPr="00A22ED6">
        <w:rPr>
          <w:b/>
          <w:bCs/>
        </w:rPr>
        <w:t>TVA (Taxe sur la Valeur Ajoutée)</w:t>
      </w:r>
      <w:r w:rsidRPr="00A22ED6">
        <w:t xml:space="preserve"> est une taxe indirecte collectée par l’entreprise au nom de l’État.</w:t>
      </w:r>
    </w:p>
    <w:p w14:paraId="63E57F39" w14:textId="77777777" w:rsidR="00A22ED6" w:rsidRPr="00A22ED6" w:rsidRDefault="00A22ED6" w:rsidP="00A22ED6">
      <w:pPr>
        <w:numPr>
          <w:ilvl w:val="0"/>
          <w:numId w:val="174"/>
        </w:numPr>
        <w:jc w:val="both"/>
      </w:pPr>
      <w:r w:rsidRPr="00A22ED6">
        <w:t xml:space="preserve">L’entreprise encaisse la </w:t>
      </w:r>
      <w:r w:rsidRPr="00A22ED6">
        <w:rPr>
          <w:b/>
          <w:bCs/>
        </w:rPr>
        <w:t>TVA collectée</w:t>
      </w:r>
      <w:r w:rsidRPr="00A22ED6">
        <w:t xml:space="preserve"> sur ses ventes.</w:t>
      </w:r>
    </w:p>
    <w:p w14:paraId="764E94E1" w14:textId="77777777" w:rsidR="00A22ED6" w:rsidRPr="00A22ED6" w:rsidRDefault="00A22ED6" w:rsidP="00A22ED6">
      <w:pPr>
        <w:numPr>
          <w:ilvl w:val="0"/>
          <w:numId w:val="174"/>
        </w:numPr>
        <w:jc w:val="both"/>
      </w:pPr>
      <w:r w:rsidRPr="00A22ED6">
        <w:t xml:space="preserve">Elle paie la </w:t>
      </w:r>
      <w:r w:rsidRPr="00A22ED6">
        <w:rPr>
          <w:b/>
          <w:bCs/>
        </w:rPr>
        <w:t>TVA déductible</w:t>
      </w:r>
      <w:r w:rsidRPr="00A22ED6">
        <w:t xml:space="preserve"> sur ses achats et investissements.</w:t>
      </w:r>
    </w:p>
    <w:p w14:paraId="3FB28083" w14:textId="77777777" w:rsidR="00A22ED6" w:rsidRPr="00A22ED6" w:rsidRDefault="00A22ED6" w:rsidP="00A22ED6">
      <w:pPr>
        <w:numPr>
          <w:ilvl w:val="0"/>
          <w:numId w:val="174"/>
        </w:numPr>
        <w:jc w:val="both"/>
      </w:pPr>
      <w:r w:rsidRPr="00A22ED6">
        <w:t xml:space="preserve">La différence = </w:t>
      </w:r>
      <w:r w:rsidRPr="00A22ED6">
        <w:rPr>
          <w:b/>
          <w:bCs/>
        </w:rPr>
        <w:t>TVA nette à payer</w:t>
      </w:r>
      <w:r w:rsidRPr="00A22ED6">
        <w:t xml:space="preserve"> (ou crédit de TVA à reporter ou rembourser).</w:t>
      </w:r>
    </w:p>
    <w:p w14:paraId="3DF8F656" w14:textId="77777777" w:rsidR="00A22ED6" w:rsidRPr="00A22ED6" w:rsidRDefault="00A22ED6" w:rsidP="00A22ED6">
      <w:pPr>
        <w:jc w:val="both"/>
      </w:pPr>
      <w:r w:rsidRPr="00A22ED6">
        <w:rPr>
          <w:rFonts w:ascii="Segoe UI Emoji" w:hAnsi="Segoe UI Emoji" w:cs="Segoe UI Emoji"/>
        </w:rPr>
        <w:t>👉</w:t>
      </w:r>
      <w:r w:rsidRPr="00A22ED6">
        <w:t xml:space="preserve"> Le budget de TVA est indispensable pour :</w:t>
      </w:r>
    </w:p>
    <w:p w14:paraId="130F056E" w14:textId="77777777" w:rsidR="00A22ED6" w:rsidRPr="00A22ED6" w:rsidRDefault="00A22ED6" w:rsidP="00A22ED6">
      <w:pPr>
        <w:numPr>
          <w:ilvl w:val="0"/>
          <w:numId w:val="175"/>
        </w:numPr>
        <w:jc w:val="both"/>
      </w:pPr>
      <w:r w:rsidRPr="00A22ED6">
        <w:t xml:space="preserve">prévoir les </w:t>
      </w:r>
      <w:r w:rsidRPr="00A22ED6">
        <w:rPr>
          <w:b/>
          <w:bCs/>
        </w:rPr>
        <w:t>flux de TVA</w:t>
      </w:r>
      <w:r w:rsidRPr="00A22ED6">
        <w:t xml:space="preserve"> dans le budget de trésorerie,</w:t>
      </w:r>
    </w:p>
    <w:p w14:paraId="42500BAD" w14:textId="77777777" w:rsidR="00A22ED6" w:rsidRPr="00A22ED6" w:rsidRDefault="00A22ED6" w:rsidP="00A22ED6">
      <w:pPr>
        <w:numPr>
          <w:ilvl w:val="0"/>
          <w:numId w:val="175"/>
        </w:numPr>
        <w:jc w:val="both"/>
      </w:pPr>
      <w:r w:rsidRPr="00A22ED6">
        <w:t xml:space="preserve">anticiper les </w:t>
      </w:r>
      <w:r w:rsidRPr="00A22ED6">
        <w:rPr>
          <w:b/>
          <w:bCs/>
        </w:rPr>
        <w:t>périodes de crédit ou de débit de TVA</w:t>
      </w:r>
      <w:r w:rsidRPr="00A22ED6">
        <w:t>,</w:t>
      </w:r>
    </w:p>
    <w:p w14:paraId="13DCC6F7" w14:textId="77777777" w:rsidR="00A22ED6" w:rsidRPr="00A22ED6" w:rsidRDefault="00A22ED6" w:rsidP="00A22ED6">
      <w:pPr>
        <w:numPr>
          <w:ilvl w:val="0"/>
          <w:numId w:val="175"/>
        </w:numPr>
        <w:jc w:val="both"/>
      </w:pPr>
      <w:r w:rsidRPr="00A22ED6">
        <w:t xml:space="preserve">s’assurer du respect des </w:t>
      </w:r>
      <w:r w:rsidRPr="00A22ED6">
        <w:rPr>
          <w:b/>
          <w:bCs/>
        </w:rPr>
        <w:t>obligations fiscales</w:t>
      </w:r>
      <w:r w:rsidRPr="00A22ED6">
        <w:t xml:space="preserve"> (mensuelles ou trimestrielles).</w:t>
      </w:r>
    </w:p>
    <w:p w14:paraId="2D1BBC34" w14:textId="77777777" w:rsidR="00A22ED6" w:rsidRPr="00A22ED6" w:rsidRDefault="00A22ED6" w:rsidP="00A22ED6">
      <w:pPr>
        <w:jc w:val="both"/>
        <w:rPr>
          <w:b/>
          <w:bCs/>
        </w:rPr>
      </w:pPr>
      <w:r w:rsidRPr="00A22ED6">
        <w:rPr>
          <w:b/>
          <w:bCs/>
        </w:rPr>
        <w:t>2. Structure du budget de TVA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2"/>
        <w:gridCol w:w="952"/>
        <w:gridCol w:w="1266"/>
        <w:gridCol w:w="954"/>
        <w:gridCol w:w="1408"/>
        <w:gridCol w:w="1897"/>
        <w:gridCol w:w="1408"/>
        <w:gridCol w:w="1589"/>
      </w:tblGrid>
      <w:tr w:rsidR="00A22ED6" w:rsidRPr="00A22ED6" w14:paraId="33CB1C2F" w14:textId="77777777" w:rsidTr="00A22ED6">
        <w:tc>
          <w:tcPr>
            <w:tcW w:w="0" w:type="auto"/>
            <w:hideMark/>
          </w:tcPr>
          <w:p w14:paraId="1C0FEB7D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Période</w:t>
            </w:r>
          </w:p>
        </w:tc>
        <w:tc>
          <w:tcPr>
            <w:tcW w:w="0" w:type="auto"/>
            <w:hideMark/>
          </w:tcPr>
          <w:p w14:paraId="29C9D0A9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Ventes HT</w:t>
            </w:r>
          </w:p>
        </w:tc>
        <w:tc>
          <w:tcPr>
            <w:tcW w:w="0" w:type="auto"/>
            <w:hideMark/>
          </w:tcPr>
          <w:p w14:paraId="3E56AA5A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TVA collectée (20 %)</w:t>
            </w:r>
          </w:p>
        </w:tc>
        <w:tc>
          <w:tcPr>
            <w:tcW w:w="0" w:type="auto"/>
            <w:hideMark/>
          </w:tcPr>
          <w:p w14:paraId="1DD21910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Achats HT</w:t>
            </w:r>
          </w:p>
        </w:tc>
        <w:tc>
          <w:tcPr>
            <w:tcW w:w="0" w:type="auto"/>
            <w:hideMark/>
          </w:tcPr>
          <w:p w14:paraId="2018308A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TVA déductible (20 %)</w:t>
            </w:r>
          </w:p>
        </w:tc>
        <w:tc>
          <w:tcPr>
            <w:tcW w:w="0" w:type="auto"/>
            <w:hideMark/>
          </w:tcPr>
          <w:p w14:paraId="5B0ADAAC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Investissements HT</w:t>
            </w:r>
          </w:p>
        </w:tc>
        <w:tc>
          <w:tcPr>
            <w:tcW w:w="0" w:type="auto"/>
            <w:hideMark/>
          </w:tcPr>
          <w:p w14:paraId="4A73EFB2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TVA déductible (20 %)</w:t>
            </w:r>
          </w:p>
        </w:tc>
        <w:tc>
          <w:tcPr>
            <w:tcW w:w="0" w:type="auto"/>
            <w:hideMark/>
          </w:tcPr>
          <w:p w14:paraId="5CBF5921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TVA nette (collectée – déductible)</w:t>
            </w:r>
          </w:p>
        </w:tc>
      </w:tr>
      <w:tr w:rsidR="00A22ED6" w:rsidRPr="00A22ED6" w14:paraId="20B17689" w14:textId="77777777" w:rsidTr="00A22ED6">
        <w:tc>
          <w:tcPr>
            <w:tcW w:w="0" w:type="auto"/>
            <w:hideMark/>
          </w:tcPr>
          <w:p w14:paraId="1204FEB5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Janv.</w:t>
            </w:r>
          </w:p>
        </w:tc>
        <w:tc>
          <w:tcPr>
            <w:tcW w:w="0" w:type="auto"/>
            <w:hideMark/>
          </w:tcPr>
          <w:p w14:paraId="64AC321B" w14:textId="43E4F832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100000</w:t>
            </w:r>
          </w:p>
        </w:tc>
        <w:tc>
          <w:tcPr>
            <w:tcW w:w="0" w:type="auto"/>
            <w:hideMark/>
          </w:tcPr>
          <w:p w14:paraId="3D0B132B" w14:textId="08EF4331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20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6CEB3EE5" w14:textId="0E1AE913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60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17D8D513" w14:textId="082A96D8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12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7472F35F" w14:textId="77777777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78EF6990" w14:textId="77777777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13B1A271" w14:textId="6E2A5542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8</w:t>
            </w:r>
            <w:r w:rsidR="00DD6D76">
              <w:t>000</w:t>
            </w:r>
          </w:p>
        </w:tc>
      </w:tr>
      <w:tr w:rsidR="00A22ED6" w:rsidRPr="00A22ED6" w14:paraId="20156490" w14:textId="77777777" w:rsidTr="00A22ED6">
        <w:tc>
          <w:tcPr>
            <w:tcW w:w="0" w:type="auto"/>
            <w:hideMark/>
          </w:tcPr>
          <w:p w14:paraId="531D230F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Fév.</w:t>
            </w:r>
          </w:p>
        </w:tc>
        <w:tc>
          <w:tcPr>
            <w:tcW w:w="0" w:type="auto"/>
            <w:hideMark/>
          </w:tcPr>
          <w:p w14:paraId="1FD6E69F" w14:textId="42126DC1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120000</w:t>
            </w:r>
          </w:p>
        </w:tc>
        <w:tc>
          <w:tcPr>
            <w:tcW w:w="0" w:type="auto"/>
            <w:hideMark/>
          </w:tcPr>
          <w:p w14:paraId="125A1205" w14:textId="00716789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24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2471FC65" w14:textId="4EE8BD1B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70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43EC7978" w14:textId="3BDE8B46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14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61FCD512" w14:textId="77777777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3B8703A2" w14:textId="77777777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45A32D80" w14:textId="6C96A995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10</w:t>
            </w:r>
            <w:r w:rsidR="00DD6D76">
              <w:t>000</w:t>
            </w:r>
          </w:p>
        </w:tc>
      </w:tr>
      <w:tr w:rsidR="00A22ED6" w:rsidRPr="00A22ED6" w14:paraId="1F42DC9A" w14:textId="77777777" w:rsidTr="00A22ED6">
        <w:tc>
          <w:tcPr>
            <w:tcW w:w="0" w:type="auto"/>
            <w:hideMark/>
          </w:tcPr>
          <w:p w14:paraId="6FBFB2B7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Mars</w:t>
            </w:r>
          </w:p>
        </w:tc>
        <w:tc>
          <w:tcPr>
            <w:tcW w:w="0" w:type="auto"/>
            <w:hideMark/>
          </w:tcPr>
          <w:p w14:paraId="2837FE7C" w14:textId="58096BEA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90000</w:t>
            </w:r>
          </w:p>
        </w:tc>
        <w:tc>
          <w:tcPr>
            <w:tcW w:w="0" w:type="auto"/>
            <w:hideMark/>
          </w:tcPr>
          <w:p w14:paraId="072A9306" w14:textId="45BC6E90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18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0756F499" w14:textId="021F88B5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55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2DF23387" w14:textId="4C1A5755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11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3FAF8062" w14:textId="5B4DD544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50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4ADD0E3C" w14:textId="6FF1DE50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10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1D77FD73" w14:textId="3C788836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–3</w:t>
            </w:r>
            <w:r w:rsidR="00DD6D76">
              <w:t>000</w:t>
            </w:r>
            <w:r w:rsidRPr="00A22ED6">
              <w:t xml:space="preserve"> (crédit)</w:t>
            </w:r>
          </w:p>
        </w:tc>
      </w:tr>
      <w:tr w:rsidR="00A22ED6" w:rsidRPr="00A22ED6" w14:paraId="367FD7FD" w14:textId="77777777" w:rsidTr="00A22ED6">
        <w:tc>
          <w:tcPr>
            <w:tcW w:w="0" w:type="auto"/>
            <w:hideMark/>
          </w:tcPr>
          <w:p w14:paraId="6315BFC8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rPr>
                <w:b/>
                <w:bCs/>
              </w:rPr>
              <w:t>Total T1</w:t>
            </w:r>
          </w:p>
        </w:tc>
        <w:tc>
          <w:tcPr>
            <w:tcW w:w="0" w:type="auto"/>
            <w:hideMark/>
          </w:tcPr>
          <w:p w14:paraId="546B5291" w14:textId="7C7DD1F0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310000</w:t>
            </w:r>
          </w:p>
        </w:tc>
        <w:tc>
          <w:tcPr>
            <w:tcW w:w="0" w:type="auto"/>
            <w:hideMark/>
          </w:tcPr>
          <w:p w14:paraId="344B68A2" w14:textId="36A79E48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62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4BF9CE2A" w14:textId="7C4E3A92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185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49670DC1" w14:textId="4203FEB0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37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11877F8E" w14:textId="14356AB8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50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16352748" w14:textId="56E91C9B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10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1030AD95" w14:textId="0E8ACFF4" w:rsidR="00A22ED6" w:rsidRPr="00A22ED6" w:rsidRDefault="00A22ED6" w:rsidP="00DD6D76">
            <w:pPr>
              <w:spacing w:after="160" w:line="259" w:lineRule="auto"/>
              <w:jc w:val="right"/>
            </w:pPr>
            <w:r w:rsidRPr="00A22ED6">
              <w:t>15</w:t>
            </w:r>
            <w:r w:rsidR="00DD6D76">
              <w:t>000</w:t>
            </w:r>
          </w:p>
        </w:tc>
      </w:tr>
    </w:tbl>
    <w:p w14:paraId="618DDADA" w14:textId="77777777" w:rsidR="00A22ED6" w:rsidRPr="00A22ED6" w:rsidRDefault="00A22ED6" w:rsidP="00A22ED6">
      <w:pPr>
        <w:jc w:val="both"/>
      </w:pPr>
      <w:r w:rsidRPr="00A22ED6">
        <w:rPr>
          <w:rFonts w:ascii="Segoe UI Emoji" w:hAnsi="Segoe UI Emoji" w:cs="Segoe UI Emoji"/>
        </w:rPr>
        <w:t>👉</w:t>
      </w:r>
      <w:r w:rsidRPr="00A22ED6">
        <w:t xml:space="preserve"> La TVA nette est reversée à l’État ou constitue un crédit (si déductible &gt; collectée).</w:t>
      </w:r>
    </w:p>
    <w:p w14:paraId="369EAF4F" w14:textId="77777777" w:rsidR="00A22ED6" w:rsidRPr="00A22ED6" w:rsidRDefault="00A22ED6" w:rsidP="00A22ED6">
      <w:pPr>
        <w:jc w:val="both"/>
        <w:rPr>
          <w:b/>
          <w:bCs/>
        </w:rPr>
      </w:pPr>
      <w:r w:rsidRPr="00A22ED6">
        <w:rPr>
          <w:b/>
          <w:bCs/>
        </w:rPr>
        <w:t>3. Cas particuliers à intégrer</w:t>
      </w:r>
    </w:p>
    <w:p w14:paraId="00B84ACF" w14:textId="77777777" w:rsidR="00A22ED6" w:rsidRPr="00A22ED6" w:rsidRDefault="00A22ED6" w:rsidP="00A22ED6">
      <w:pPr>
        <w:numPr>
          <w:ilvl w:val="0"/>
          <w:numId w:val="176"/>
        </w:numPr>
        <w:jc w:val="both"/>
      </w:pPr>
      <w:r w:rsidRPr="00A22ED6">
        <w:rPr>
          <w:b/>
          <w:bCs/>
        </w:rPr>
        <w:t>Investissements</w:t>
      </w:r>
      <w:r w:rsidRPr="00A22ED6">
        <w:t xml:space="preserve"> : génèrent souvent des crédits de TVA (fortes déductions).</w:t>
      </w:r>
    </w:p>
    <w:p w14:paraId="391AAA43" w14:textId="77777777" w:rsidR="00A22ED6" w:rsidRPr="00A22ED6" w:rsidRDefault="00A22ED6" w:rsidP="00A22ED6">
      <w:pPr>
        <w:numPr>
          <w:ilvl w:val="0"/>
          <w:numId w:val="176"/>
        </w:numPr>
        <w:jc w:val="both"/>
      </w:pPr>
      <w:r w:rsidRPr="00A22ED6">
        <w:rPr>
          <w:b/>
          <w:bCs/>
        </w:rPr>
        <w:t>Exportations</w:t>
      </w:r>
      <w:r w:rsidRPr="00A22ED6">
        <w:t xml:space="preserve"> : exonérées → pas de TVA collectée, mais droit à déduction sur achats.</w:t>
      </w:r>
    </w:p>
    <w:p w14:paraId="4F02959F" w14:textId="77777777" w:rsidR="00A22ED6" w:rsidRPr="00A22ED6" w:rsidRDefault="00A22ED6" w:rsidP="00A22ED6">
      <w:pPr>
        <w:numPr>
          <w:ilvl w:val="0"/>
          <w:numId w:val="176"/>
        </w:numPr>
        <w:jc w:val="both"/>
      </w:pPr>
      <w:r w:rsidRPr="00A22ED6">
        <w:rPr>
          <w:b/>
          <w:bCs/>
        </w:rPr>
        <w:t>Taux réduits</w:t>
      </w:r>
      <w:r w:rsidRPr="00A22ED6">
        <w:t xml:space="preserve"> : certaines activités appliquent 10 % ou 5,5 % → prévoir des colonnes distinctes si nécessaire.</w:t>
      </w:r>
    </w:p>
    <w:p w14:paraId="3132CC6E" w14:textId="77777777" w:rsidR="00A22ED6" w:rsidRPr="00A22ED6" w:rsidRDefault="00A22ED6" w:rsidP="00A22ED6">
      <w:pPr>
        <w:numPr>
          <w:ilvl w:val="0"/>
          <w:numId w:val="176"/>
        </w:numPr>
        <w:jc w:val="both"/>
      </w:pPr>
      <w:r w:rsidRPr="00A22ED6">
        <w:rPr>
          <w:b/>
          <w:bCs/>
        </w:rPr>
        <w:t>Crédits de TVA</w:t>
      </w:r>
      <w:r w:rsidRPr="00A22ED6">
        <w:t xml:space="preserve"> : peuvent être reportés sur la période suivante ou remboursés sur demande.</w:t>
      </w:r>
    </w:p>
    <w:p w14:paraId="222C76F6" w14:textId="77777777" w:rsidR="00A22ED6" w:rsidRPr="00A22ED6" w:rsidRDefault="00A22ED6" w:rsidP="00A22ED6">
      <w:pPr>
        <w:jc w:val="both"/>
        <w:rPr>
          <w:b/>
          <w:bCs/>
        </w:rPr>
      </w:pPr>
      <w:r w:rsidRPr="00A22ED6">
        <w:rPr>
          <w:b/>
          <w:bCs/>
        </w:rPr>
        <w:t>4. Exemple chiffré complet (année N)</w:t>
      </w:r>
    </w:p>
    <w:p w14:paraId="1EDC7EBB" w14:textId="77777777" w:rsidR="00A22ED6" w:rsidRPr="00A22ED6" w:rsidRDefault="00A22ED6" w:rsidP="00A22ED6">
      <w:pPr>
        <w:jc w:val="both"/>
        <w:rPr>
          <w:b/>
          <w:bCs/>
        </w:rPr>
      </w:pPr>
      <w:r w:rsidRPr="00A22ED6">
        <w:rPr>
          <w:b/>
          <w:bCs/>
        </w:rPr>
        <w:t>Hypothèses :</w:t>
      </w:r>
    </w:p>
    <w:p w14:paraId="0BF68ABA" w14:textId="783A96ED" w:rsidR="00A22ED6" w:rsidRPr="00A22ED6" w:rsidRDefault="00A22ED6" w:rsidP="00A22ED6">
      <w:pPr>
        <w:numPr>
          <w:ilvl w:val="0"/>
          <w:numId w:val="177"/>
        </w:numPr>
        <w:jc w:val="both"/>
      </w:pPr>
      <w:r w:rsidRPr="00A22ED6">
        <w:t>Ventes annuelles HT = 1 200</w:t>
      </w:r>
      <w:r w:rsidR="00DD6D76">
        <w:t>000</w:t>
      </w:r>
      <w:r w:rsidRPr="00A22ED6">
        <w:t xml:space="preserve"> € (réparties 100</w:t>
      </w:r>
      <w:r w:rsidR="00DD6D76">
        <w:t>000</w:t>
      </w:r>
      <w:r w:rsidRPr="00A22ED6">
        <w:t xml:space="preserve"> €/mois).</w:t>
      </w:r>
    </w:p>
    <w:p w14:paraId="0C34BD4B" w14:textId="335A5FB0" w:rsidR="00A22ED6" w:rsidRPr="00A22ED6" w:rsidRDefault="00A22ED6" w:rsidP="00A22ED6">
      <w:pPr>
        <w:numPr>
          <w:ilvl w:val="0"/>
          <w:numId w:val="177"/>
        </w:numPr>
        <w:jc w:val="both"/>
      </w:pPr>
      <w:r w:rsidRPr="00A22ED6">
        <w:t>Achats annuels HT = 720</w:t>
      </w:r>
      <w:r w:rsidR="00DD6D76">
        <w:t>000</w:t>
      </w:r>
      <w:r w:rsidRPr="00A22ED6">
        <w:t xml:space="preserve"> € (répartis 60</w:t>
      </w:r>
      <w:r w:rsidR="00DD6D76">
        <w:t>000</w:t>
      </w:r>
      <w:r w:rsidRPr="00A22ED6">
        <w:t xml:space="preserve"> €/mois).</w:t>
      </w:r>
    </w:p>
    <w:p w14:paraId="5E4E90CE" w14:textId="32A5163F" w:rsidR="00A22ED6" w:rsidRPr="00A22ED6" w:rsidRDefault="00A22ED6" w:rsidP="00A22ED6">
      <w:pPr>
        <w:numPr>
          <w:ilvl w:val="0"/>
          <w:numId w:val="177"/>
        </w:numPr>
        <w:jc w:val="both"/>
      </w:pPr>
      <w:r w:rsidRPr="00A22ED6">
        <w:t>Investissement T2 = 240</w:t>
      </w:r>
      <w:r w:rsidR="00DD6D76">
        <w:t>000</w:t>
      </w:r>
      <w:r w:rsidRPr="00A22ED6">
        <w:t xml:space="preserve"> € HT (machine, mai N).</w:t>
      </w:r>
    </w:p>
    <w:p w14:paraId="07160F46" w14:textId="77777777" w:rsidR="00A22ED6" w:rsidRPr="00A22ED6" w:rsidRDefault="00A22ED6" w:rsidP="00A22ED6">
      <w:pPr>
        <w:numPr>
          <w:ilvl w:val="0"/>
          <w:numId w:val="177"/>
        </w:numPr>
        <w:jc w:val="both"/>
      </w:pPr>
      <w:r w:rsidRPr="00A22ED6">
        <w:t>Taux TVA = 20 %.</w:t>
      </w:r>
    </w:p>
    <w:p w14:paraId="74549B23" w14:textId="77777777" w:rsidR="00A22ED6" w:rsidRPr="00A22ED6" w:rsidRDefault="00A22ED6" w:rsidP="00A22ED6">
      <w:pPr>
        <w:numPr>
          <w:ilvl w:val="0"/>
          <w:numId w:val="177"/>
        </w:numPr>
        <w:jc w:val="both"/>
      </w:pPr>
      <w:r w:rsidRPr="00A22ED6">
        <w:t>Déclaration mensuelle.</w:t>
      </w:r>
    </w:p>
    <w:p w14:paraId="6CD07C15" w14:textId="77777777" w:rsidR="00A22ED6" w:rsidRPr="00A22ED6" w:rsidRDefault="00A22ED6" w:rsidP="00A22ED6">
      <w:pPr>
        <w:jc w:val="both"/>
        <w:rPr>
          <w:b/>
          <w:bCs/>
        </w:rPr>
      </w:pPr>
      <w:r w:rsidRPr="00A22ED6">
        <w:rPr>
          <w:b/>
          <w:bCs/>
        </w:rPr>
        <w:t>Budget TVA mensuel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6"/>
        <w:gridCol w:w="1220"/>
        <w:gridCol w:w="1077"/>
        <w:gridCol w:w="1229"/>
        <w:gridCol w:w="1081"/>
        <w:gridCol w:w="1207"/>
        <w:gridCol w:w="1795"/>
        <w:gridCol w:w="1627"/>
      </w:tblGrid>
      <w:tr w:rsidR="00A22ED6" w:rsidRPr="00A22ED6" w14:paraId="0DA4A200" w14:textId="77777777" w:rsidTr="00A22ED6">
        <w:tc>
          <w:tcPr>
            <w:tcW w:w="0" w:type="auto"/>
            <w:hideMark/>
          </w:tcPr>
          <w:p w14:paraId="153520E6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lastRenderedPageBreak/>
              <w:t>Mois</w:t>
            </w:r>
          </w:p>
        </w:tc>
        <w:tc>
          <w:tcPr>
            <w:tcW w:w="0" w:type="auto"/>
            <w:hideMark/>
          </w:tcPr>
          <w:p w14:paraId="323BE75B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Ventes HT</w:t>
            </w:r>
          </w:p>
        </w:tc>
        <w:tc>
          <w:tcPr>
            <w:tcW w:w="0" w:type="auto"/>
            <w:hideMark/>
          </w:tcPr>
          <w:p w14:paraId="3F2752B1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TVA coll.</w:t>
            </w:r>
          </w:p>
        </w:tc>
        <w:tc>
          <w:tcPr>
            <w:tcW w:w="0" w:type="auto"/>
            <w:hideMark/>
          </w:tcPr>
          <w:p w14:paraId="629C38D3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Achats HT</w:t>
            </w:r>
          </w:p>
        </w:tc>
        <w:tc>
          <w:tcPr>
            <w:tcW w:w="0" w:type="auto"/>
            <w:hideMark/>
          </w:tcPr>
          <w:p w14:paraId="1E3CDF68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TVA déd.</w:t>
            </w:r>
          </w:p>
        </w:tc>
        <w:tc>
          <w:tcPr>
            <w:tcW w:w="0" w:type="auto"/>
            <w:hideMark/>
          </w:tcPr>
          <w:p w14:paraId="205349B6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Invest. HT</w:t>
            </w:r>
          </w:p>
        </w:tc>
        <w:tc>
          <w:tcPr>
            <w:tcW w:w="0" w:type="auto"/>
            <w:hideMark/>
          </w:tcPr>
          <w:p w14:paraId="363F960C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 xml:space="preserve">TVA déd. </w:t>
            </w:r>
            <w:proofErr w:type="spellStart"/>
            <w:r w:rsidRPr="00A22ED6">
              <w:rPr>
                <w:b/>
                <w:bCs/>
              </w:rPr>
              <w:t>invest</w:t>
            </w:r>
            <w:proofErr w:type="spellEnd"/>
            <w:r w:rsidRPr="00A22ED6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406C1669" w14:textId="77777777" w:rsidR="00A22ED6" w:rsidRPr="00A22ED6" w:rsidRDefault="00A22ED6" w:rsidP="00A22ED6">
            <w:pPr>
              <w:spacing w:after="160" w:line="259" w:lineRule="auto"/>
              <w:jc w:val="both"/>
              <w:rPr>
                <w:b/>
                <w:bCs/>
              </w:rPr>
            </w:pPr>
            <w:r w:rsidRPr="00A22ED6">
              <w:rPr>
                <w:b/>
                <w:bCs/>
              </w:rPr>
              <w:t>TVA nette</w:t>
            </w:r>
          </w:p>
        </w:tc>
      </w:tr>
      <w:tr w:rsidR="00A22ED6" w:rsidRPr="00A22ED6" w14:paraId="04B97704" w14:textId="77777777" w:rsidTr="00A22ED6">
        <w:tc>
          <w:tcPr>
            <w:tcW w:w="0" w:type="auto"/>
            <w:hideMark/>
          </w:tcPr>
          <w:p w14:paraId="7FE78408" w14:textId="77777777" w:rsidR="00A22ED6" w:rsidRPr="00A22ED6" w:rsidRDefault="00A22ED6" w:rsidP="00A22ED6">
            <w:pPr>
              <w:spacing w:after="160" w:line="259" w:lineRule="auto"/>
              <w:jc w:val="both"/>
            </w:pPr>
            <w:proofErr w:type="spellStart"/>
            <w:r w:rsidRPr="00A22ED6">
              <w:t>Janv</w:t>
            </w:r>
            <w:proofErr w:type="spellEnd"/>
          </w:p>
        </w:tc>
        <w:tc>
          <w:tcPr>
            <w:tcW w:w="0" w:type="auto"/>
            <w:hideMark/>
          </w:tcPr>
          <w:p w14:paraId="6FC12349" w14:textId="4EDDA778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100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5F739570" w14:textId="312297EF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20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7038D582" w14:textId="78CB1DEC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60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4F63C4AD" w14:textId="175C838E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12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417D02C7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73E075A4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050DFD42" w14:textId="6772AE66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8</w:t>
            </w:r>
            <w:r w:rsidR="00DD6D76">
              <w:t>000</w:t>
            </w:r>
          </w:p>
        </w:tc>
      </w:tr>
      <w:tr w:rsidR="00A22ED6" w:rsidRPr="00A22ED6" w14:paraId="2ACA0928" w14:textId="77777777" w:rsidTr="00A22ED6">
        <w:tc>
          <w:tcPr>
            <w:tcW w:w="0" w:type="auto"/>
            <w:hideMark/>
          </w:tcPr>
          <w:p w14:paraId="5A17841B" w14:textId="77777777" w:rsidR="00A22ED6" w:rsidRPr="00A22ED6" w:rsidRDefault="00A22ED6" w:rsidP="00A22ED6">
            <w:pPr>
              <w:spacing w:after="160" w:line="259" w:lineRule="auto"/>
              <w:jc w:val="both"/>
            </w:pPr>
            <w:proofErr w:type="spellStart"/>
            <w:r w:rsidRPr="00A22ED6">
              <w:t>Fév</w:t>
            </w:r>
            <w:proofErr w:type="spellEnd"/>
          </w:p>
        </w:tc>
        <w:tc>
          <w:tcPr>
            <w:tcW w:w="0" w:type="auto"/>
            <w:hideMark/>
          </w:tcPr>
          <w:p w14:paraId="5333EDBA" w14:textId="5A275601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100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0A33E452" w14:textId="5C5329DC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20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03CAD8E9" w14:textId="4419E958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60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17F02230" w14:textId="41E98625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12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725C401C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5814669C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21B15301" w14:textId="505CA830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8</w:t>
            </w:r>
            <w:r w:rsidR="00DD6D76">
              <w:t>000</w:t>
            </w:r>
          </w:p>
        </w:tc>
      </w:tr>
      <w:tr w:rsidR="00A22ED6" w:rsidRPr="00A22ED6" w14:paraId="190B0E6E" w14:textId="77777777" w:rsidTr="00A22ED6">
        <w:tc>
          <w:tcPr>
            <w:tcW w:w="0" w:type="auto"/>
            <w:hideMark/>
          </w:tcPr>
          <w:p w14:paraId="23CE1B6D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Mars</w:t>
            </w:r>
          </w:p>
        </w:tc>
        <w:tc>
          <w:tcPr>
            <w:tcW w:w="0" w:type="auto"/>
            <w:hideMark/>
          </w:tcPr>
          <w:p w14:paraId="34FEDA8C" w14:textId="42FA65C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100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3012FE4F" w14:textId="1BAC8564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20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63B2E12F" w14:textId="653E2078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60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6075A2A9" w14:textId="482D08C4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12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1BEE1E64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19109282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2BD15733" w14:textId="218E641E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8</w:t>
            </w:r>
            <w:r w:rsidR="00DD6D76">
              <w:t>000</w:t>
            </w:r>
          </w:p>
        </w:tc>
      </w:tr>
      <w:tr w:rsidR="00A22ED6" w:rsidRPr="00A22ED6" w14:paraId="21B611BD" w14:textId="77777777" w:rsidTr="00A22ED6">
        <w:tc>
          <w:tcPr>
            <w:tcW w:w="0" w:type="auto"/>
            <w:hideMark/>
          </w:tcPr>
          <w:p w14:paraId="58354FB3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Avril</w:t>
            </w:r>
          </w:p>
        </w:tc>
        <w:tc>
          <w:tcPr>
            <w:tcW w:w="0" w:type="auto"/>
            <w:hideMark/>
          </w:tcPr>
          <w:p w14:paraId="103F79A5" w14:textId="13C5A9C6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100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6E2A6CD4" w14:textId="524BF084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20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6C9E0290" w14:textId="0D9854F4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60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04D550C4" w14:textId="1B92EE3A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12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06882BD3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3105EF1B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4BB2B427" w14:textId="5316A468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8</w:t>
            </w:r>
            <w:r w:rsidR="00DD6D76">
              <w:t>000</w:t>
            </w:r>
          </w:p>
        </w:tc>
      </w:tr>
      <w:tr w:rsidR="00A22ED6" w:rsidRPr="00A22ED6" w14:paraId="2ABDBCB5" w14:textId="77777777" w:rsidTr="00A22ED6">
        <w:tc>
          <w:tcPr>
            <w:tcW w:w="0" w:type="auto"/>
            <w:hideMark/>
          </w:tcPr>
          <w:p w14:paraId="60D343C5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Mai</w:t>
            </w:r>
          </w:p>
        </w:tc>
        <w:tc>
          <w:tcPr>
            <w:tcW w:w="0" w:type="auto"/>
            <w:hideMark/>
          </w:tcPr>
          <w:p w14:paraId="23DBBAAE" w14:textId="7E77294A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100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3F955E15" w14:textId="6292E3CA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20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6047204C" w14:textId="15952B40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60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23AEE731" w14:textId="6B855A6F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12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07E805A4" w14:textId="5F7877D3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240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6B2D18F3" w14:textId="47B1FEF5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48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3C232135" w14:textId="0A624A56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–40</w:t>
            </w:r>
            <w:r w:rsidR="00DD6D76">
              <w:t>000</w:t>
            </w:r>
            <w:r w:rsidRPr="00A22ED6">
              <w:t xml:space="preserve"> (crédit)</w:t>
            </w:r>
          </w:p>
        </w:tc>
      </w:tr>
      <w:tr w:rsidR="00A22ED6" w:rsidRPr="00A22ED6" w14:paraId="741DE021" w14:textId="77777777" w:rsidTr="00A22ED6">
        <w:tc>
          <w:tcPr>
            <w:tcW w:w="0" w:type="auto"/>
            <w:hideMark/>
          </w:tcPr>
          <w:p w14:paraId="4BFD260C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Juin</w:t>
            </w:r>
          </w:p>
        </w:tc>
        <w:tc>
          <w:tcPr>
            <w:tcW w:w="0" w:type="auto"/>
            <w:hideMark/>
          </w:tcPr>
          <w:p w14:paraId="49A98056" w14:textId="2FDBE19E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100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06AD4541" w14:textId="2920411D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20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40467234" w14:textId="1333D44C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60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69981971" w14:textId="0A55E252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12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0B14FB1E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3EF25310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71696A3F" w14:textId="4E460340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8</w:t>
            </w:r>
            <w:r w:rsidR="00DD6D76">
              <w:t>000</w:t>
            </w:r>
          </w:p>
        </w:tc>
      </w:tr>
      <w:tr w:rsidR="00A22ED6" w:rsidRPr="00A22ED6" w14:paraId="1C8CA368" w14:textId="77777777" w:rsidTr="00A22ED6">
        <w:tc>
          <w:tcPr>
            <w:tcW w:w="0" w:type="auto"/>
            <w:hideMark/>
          </w:tcPr>
          <w:p w14:paraId="392C4BE6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…</w:t>
            </w:r>
          </w:p>
        </w:tc>
        <w:tc>
          <w:tcPr>
            <w:tcW w:w="0" w:type="auto"/>
            <w:hideMark/>
          </w:tcPr>
          <w:p w14:paraId="73687E68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…</w:t>
            </w:r>
          </w:p>
        </w:tc>
        <w:tc>
          <w:tcPr>
            <w:tcW w:w="0" w:type="auto"/>
            <w:hideMark/>
          </w:tcPr>
          <w:p w14:paraId="0AC66368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…</w:t>
            </w:r>
          </w:p>
        </w:tc>
        <w:tc>
          <w:tcPr>
            <w:tcW w:w="0" w:type="auto"/>
            <w:hideMark/>
          </w:tcPr>
          <w:p w14:paraId="77E03790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…</w:t>
            </w:r>
          </w:p>
        </w:tc>
        <w:tc>
          <w:tcPr>
            <w:tcW w:w="0" w:type="auto"/>
            <w:hideMark/>
          </w:tcPr>
          <w:p w14:paraId="6FC084A6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…</w:t>
            </w:r>
          </w:p>
        </w:tc>
        <w:tc>
          <w:tcPr>
            <w:tcW w:w="0" w:type="auto"/>
            <w:hideMark/>
          </w:tcPr>
          <w:p w14:paraId="47ADBF87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…</w:t>
            </w:r>
          </w:p>
        </w:tc>
        <w:tc>
          <w:tcPr>
            <w:tcW w:w="0" w:type="auto"/>
            <w:hideMark/>
          </w:tcPr>
          <w:p w14:paraId="6F99752F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…</w:t>
            </w:r>
          </w:p>
        </w:tc>
        <w:tc>
          <w:tcPr>
            <w:tcW w:w="0" w:type="auto"/>
            <w:hideMark/>
          </w:tcPr>
          <w:p w14:paraId="6D316F6D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…</w:t>
            </w:r>
          </w:p>
        </w:tc>
      </w:tr>
      <w:tr w:rsidR="00A22ED6" w:rsidRPr="00A22ED6" w14:paraId="2523BC37" w14:textId="77777777" w:rsidTr="00A22ED6">
        <w:tc>
          <w:tcPr>
            <w:tcW w:w="0" w:type="auto"/>
            <w:hideMark/>
          </w:tcPr>
          <w:p w14:paraId="5A659B88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Déc.</w:t>
            </w:r>
          </w:p>
        </w:tc>
        <w:tc>
          <w:tcPr>
            <w:tcW w:w="0" w:type="auto"/>
            <w:hideMark/>
          </w:tcPr>
          <w:p w14:paraId="070C8694" w14:textId="2AD618E4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100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06938AE6" w14:textId="0A6DF9CE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20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654456B2" w14:textId="18D4E49A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60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09BECCE6" w14:textId="0E328F22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12</w:t>
            </w:r>
            <w:r w:rsidR="00DD6D76">
              <w:t>000</w:t>
            </w:r>
          </w:p>
        </w:tc>
        <w:tc>
          <w:tcPr>
            <w:tcW w:w="0" w:type="auto"/>
            <w:hideMark/>
          </w:tcPr>
          <w:p w14:paraId="77C74C0C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33BD66EA" w14:textId="77777777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0</w:t>
            </w:r>
          </w:p>
        </w:tc>
        <w:tc>
          <w:tcPr>
            <w:tcW w:w="0" w:type="auto"/>
            <w:hideMark/>
          </w:tcPr>
          <w:p w14:paraId="0421F0E9" w14:textId="410485ED" w:rsidR="00A22ED6" w:rsidRPr="00A22ED6" w:rsidRDefault="00A22ED6" w:rsidP="00A22ED6">
            <w:pPr>
              <w:spacing w:after="160" w:line="259" w:lineRule="auto"/>
              <w:jc w:val="both"/>
            </w:pPr>
            <w:r w:rsidRPr="00A22ED6">
              <w:t>8</w:t>
            </w:r>
            <w:r w:rsidR="00DD6D76">
              <w:t>000</w:t>
            </w:r>
          </w:p>
        </w:tc>
      </w:tr>
    </w:tbl>
    <w:p w14:paraId="66F84BD7" w14:textId="77777777" w:rsidR="00A22ED6" w:rsidRPr="00A22ED6" w:rsidRDefault="00A22ED6" w:rsidP="00A22ED6">
      <w:pPr>
        <w:jc w:val="both"/>
        <w:rPr>
          <w:b/>
          <w:bCs/>
        </w:rPr>
      </w:pPr>
      <w:r w:rsidRPr="00A22ED6">
        <w:rPr>
          <w:b/>
          <w:bCs/>
        </w:rPr>
        <w:t>Résultat annuel</w:t>
      </w:r>
    </w:p>
    <w:p w14:paraId="5E826A58" w14:textId="47C6B96D" w:rsidR="00A22ED6" w:rsidRPr="00A22ED6" w:rsidRDefault="00A22ED6" w:rsidP="00A22ED6">
      <w:pPr>
        <w:numPr>
          <w:ilvl w:val="0"/>
          <w:numId w:val="178"/>
        </w:numPr>
        <w:jc w:val="both"/>
      </w:pPr>
      <w:r w:rsidRPr="00A22ED6">
        <w:t>TVA collectée = 240</w:t>
      </w:r>
      <w:r w:rsidR="00DD6D76">
        <w:t>000</w:t>
      </w:r>
      <w:r w:rsidRPr="00A22ED6">
        <w:t xml:space="preserve"> €</w:t>
      </w:r>
    </w:p>
    <w:p w14:paraId="4C3699BE" w14:textId="650B4ECD" w:rsidR="00A22ED6" w:rsidRPr="00A22ED6" w:rsidRDefault="00A22ED6" w:rsidP="00A22ED6">
      <w:pPr>
        <w:numPr>
          <w:ilvl w:val="0"/>
          <w:numId w:val="178"/>
        </w:numPr>
        <w:jc w:val="both"/>
      </w:pPr>
      <w:r w:rsidRPr="00A22ED6">
        <w:t>TVA déductible (achats) = 144</w:t>
      </w:r>
      <w:r w:rsidR="00DD6D76">
        <w:t>000</w:t>
      </w:r>
      <w:r w:rsidRPr="00A22ED6">
        <w:t xml:space="preserve"> €</w:t>
      </w:r>
    </w:p>
    <w:p w14:paraId="65B4FDD1" w14:textId="56872343" w:rsidR="00A22ED6" w:rsidRPr="00A22ED6" w:rsidRDefault="00A22ED6" w:rsidP="00A22ED6">
      <w:pPr>
        <w:numPr>
          <w:ilvl w:val="0"/>
          <w:numId w:val="178"/>
        </w:numPr>
        <w:jc w:val="both"/>
      </w:pPr>
      <w:r w:rsidRPr="00A22ED6">
        <w:t>TVA déductible (investissement) = 48</w:t>
      </w:r>
      <w:r w:rsidR="00DD6D76">
        <w:t>000</w:t>
      </w:r>
      <w:r w:rsidRPr="00A22ED6">
        <w:t xml:space="preserve"> €</w:t>
      </w:r>
    </w:p>
    <w:p w14:paraId="6B7A1510" w14:textId="631928F3" w:rsidR="00A22ED6" w:rsidRPr="00A22ED6" w:rsidRDefault="00A22ED6" w:rsidP="00A22ED6">
      <w:pPr>
        <w:numPr>
          <w:ilvl w:val="0"/>
          <w:numId w:val="178"/>
        </w:numPr>
        <w:jc w:val="both"/>
      </w:pPr>
      <w:r w:rsidRPr="00A22ED6">
        <w:t>TVA nette = 240</w:t>
      </w:r>
      <w:r w:rsidR="00DD6D76">
        <w:t>000</w:t>
      </w:r>
      <w:r w:rsidRPr="00A22ED6">
        <w:t xml:space="preserve"> – (144</w:t>
      </w:r>
      <w:r w:rsidR="00DD6D76">
        <w:t>000</w:t>
      </w:r>
      <w:r w:rsidRPr="00A22ED6">
        <w:t xml:space="preserve"> + 48</w:t>
      </w:r>
      <w:r w:rsidR="00DD6D76">
        <w:t>000</w:t>
      </w:r>
      <w:r w:rsidRPr="00A22ED6">
        <w:t xml:space="preserve">) = </w:t>
      </w:r>
      <w:r w:rsidRPr="00A22ED6">
        <w:rPr>
          <w:b/>
          <w:bCs/>
        </w:rPr>
        <w:t>48</w:t>
      </w:r>
      <w:r w:rsidR="00DD6D76">
        <w:rPr>
          <w:b/>
          <w:bCs/>
        </w:rPr>
        <w:t>000</w:t>
      </w:r>
      <w:r w:rsidRPr="00A22ED6">
        <w:rPr>
          <w:b/>
          <w:bCs/>
        </w:rPr>
        <w:t xml:space="preserve"> € à payer</w:t>
      </w:r>
    </w:p>
    <w:p w14:paraId="6559367A" w14:textId="77777777" w:rsidR="00A22ED6" w:rsidRPr="00A22ED6" w:rsidRDefault="00A22ED6" w:rsidP="00A22ED6">
      <w:pPr>
        <w:jc w:val="both"/>
        <w:rPr>
          <w:b/>
          <w:bCs/>
        </w:rPr>
      </w:pPr>
      <w:r w:rsidRPr="00A22ED6">
        <w:rPr>
          <w:b/>
          <w:bCs/>
        </w:rPr>
        <w:t>5. Intégration avec les autres budgets</w:t>
      </w:r>
    </w:p>
    <w:p w14:paraId="2A8BC3FB" w14:textId="77777777" w:rsidR="00A22ED6" w:rsidRPr="00A22ED6" w:rsidRDefault="00A22ED6" w:rsidP="00A22ED6">
      <w:pPr>
        <w:numPr>
          <w:ilvl w:val="0"/>
          <w:numId w:val="179"/>
        </w:numPr>
        <w:jc w:val="both"/>
      </w:pPr>
      <w:r w:rsidRPr="00A22ED6">
        <w:rPr>
          <w:b/>
          <w:bCs/>
        </w:rPr>
        <w:t>Budget des ventes</w:t>
      </w:r>
      <w:r w:rsidRPr="00A22ED6">
        <w:t xml:space="preserve"> → TVA collectée.</w:t>
      </w:r>
    </w:p>
    <w:p w14:paraId="4EEA4FF8" w14:textId="77777777" w:rsidR="00A22ED6" w:rsidRPr="00A22ED6" w:rsidRDefault="00A22ED6" w:rsidP="00A22ED6">
      <w:pPr>
        <w:numPr>
          <w:ilvl w:val="0"/>
          <w:numId w:val="179"/>
        </w:numPr>
        <w:jc w:val="both"/>
      </w:pPr>
      <w:r w:rsidRPr="00A22ED6">
        <w:rPr>
          <w:b/>
          <w:bCs/>
        </w:rPr>
        <w:t>Budget des approvisionnements</w:t>
      </w:r>
      <w:r w:rsidRPr="00A22ED6">
        <w:t xml:space="preserve"> → TVA déductible sur achats.</w:t>
      </w:r>
    </w:p>
    <w:p w14:paraId="0E0ACA7E" w14:textId="77777777" w:rsidR="00A22ED6" w:rsidRPr="00A22ED6" w:rsidRDefault="00A22ED6" w:rsidP="00A22ED6">
      <w:pPr>
        <w:numPr>
          <w:ilvl w:val="0"/>
          <w:numId w:val="179"/>
        </w:numPr>
        <w:jc w:val="both"/>
      </w:pPr>
      <w:r w:rsidRPr="00A22ED6">
        <w:rPr>
          <w:b/>
          <w:bCs/>
        </w:rPr>
        <w:t>Budget des investissements</w:t>
      </w:r>
      <w:r w:rsidRPr="00A22ED6">
        <w:t xml:space="preserve"> → TVA déductible sur capex (crédits fréquents).</w:t>
      </w:r>
    </w:p>
    <w:p w14:paraId="4F06FEBE" w14:textId="77777777" w:rsidR="00A22ED6" w:rsidRPr="00A22ED6" w:rsidRDefault="00A22ED6" w:rsidP="00A22ED6">
      <w:pPr>
        <w:numPr>
          <w:ilvl w:val="0"/>
          <w:numId w:val="179"/>
        </w:numPr>
        <w:jc w:val="both"/>
      </w:pPr>
      <w:r w:rsidRPr="00A22ED6">
        <w:rPr>
          <w:b/>
          <w:bCs/>
        </w:rPr>
        <w:t>Budget de trésorerie</w:t>
      </w:r>
      <w:r w:rsidRPr="00A22ED6">
        <w:t xml:space="preserve"> → reversements ou crédits remboursés.</w:t>
      </w:r>
    </w:p>
    <w:p w14:paraId="53184B30" w14:textId="77777777" w:rsidR="00A22ED6" w:rsidRPr="00A22ED6" w:rsidRDefault="00A22ED6" w:rsidP="00A22ED6">
      <w:pPr>
        <w:jc w:val="both"/>
        <w:rPr>
          <w:b/>
          <w:bCs/>
        </w:rPr>
      </w:pPr>
      <w:r w:rsidRPr="00A22ED6">
        <w:rPr>
          <w:b/>
          <w:bCs/>
        </w:rPr>
        <w:t>6. Intérêt du budget de TVA</w:t>
      </w:r>
    </w:p>
    <w:p w14:paraId="66096420" w14:textId="77777777" w:rsidR="00A22ED6" w:rsidRPr="00A22ED6" w:rsidRDefault="00A22ED6" w:rsidP="00A22ED6">
      <w:pPr>
        <w:numPr>
          <w:ilvl w:val="0"/>
          <w:numId w:val="180"/>
        </w:numPr>
        <w:jc w:val="both"/>
      </w:pPr>
      <w:r w:rsidRPr="00A22ED6">
        <w:t>Sécurise la gestion de trésorerie (évite les surprises fiscales).</w:t>
      </w:r>
    </w:p>
    <w:p w14:paraId="11530ADA" w14:textId="77777777" w:rsidR="00A22ED6" w:rsidRPr="00A22ED6" w:rsidRDefault="00A22ED6" w:rsidP="00A22ED6">
      <w:pPr>
        <w:numPr>
          <w:ilvl w:val="0"/>
          <w:numId w:val="180"/>
        </w:numPr>
        <w:jc w:val="both"/>
      </w:pPr>
      <w:r w:rsidRPr="00A22ED6">
        <w:t xml:space="preserve">Permet d’anticiper des </w:t>
      </w:r>
      <w:r w:rsidRPr="00A22ED6">
        <w:rPr>
          <w:b/>
          <w:bCs/>
        </w:rPr>
        <w:t>crédits de TVA</w:t>
      </w:r>
      <w:r w:rsidRPr="00A22ED6">
        <w:t xml:space="preserve"> et de planifier les demandes de remboursement.</w:t>
      </w:r>
    </w:p>
    <w:p w14:paraId="39D3FDE6" w14:textId="77777777" w:rsidR="00A22ED6" w:rsidRPr="00A22ED6" w:rsidRDefault="00A22ED6" w:rsidP="00A22ED6">
      <w:pPr>
        <w:numPr>
          <w:ilvl w:val="0"/>
          <w:numId w:val="180"/>
        </w:numPr>
        <w:jc w:val="both"/>
      </w:pPr>
      <w:r w:rsidRPr="00A22ED6">
        <w:t>Clarifie l’impact des investissements sur les flux de TVA.</w:t>
      </w:r>
    </w:p>
    <w:p w14:paraId="14C03CF2" w14:textId="77777777" w:rsidR="00A22ED6" w:rsidRPr="00A22ED6" w:rsidRDefault="00A22ED6" w:rsidP="00A22ED6">
      <w:pPr>
        <w:numPr>
          <w:ilvl w:val="0"/>
          <w:numId w:val="180"/>
        </w:numPr>
        <w:jc w:val="both"/>
      </w:pPr>
      <w:r w:rsidRPr="00A22ED6">
        <w:t xml:space="preserve">Améliore la fiabilité du </w:t>
      </w:r>
      <w:r w:rsidRPr="00A22ED6">
        <w:rPr>
          <w:b/>
          <w:bCs/>
        </w:rPr>
        <w:t>budget de trésorerie consolidé</w:t>
      </w:r>
      <w:r w:rsidRPr="00A22ED6">
        <w:t>.</w:t>
      </w:r>
    </w:p>
    <w:p w14:paraId="3B940775" w14:textId="77777777" w:rsidR="00A22ED6" w:rsidRPr="00A22ED6" w:rsidRDefault="00A22ED6" w:rsidP="00A22ED6">
      <w:pPr>
        <w:jc w:val="both"/>
        <w:rPr>
          <w:b/>
          <w:bCs/>
        </w:rPr>
      </w:pPr>
      <w:r w:rsidRPr="00A22ED6">
        <w:rPr>
          <w:b/>
          <w:bCs/>
        </w:rPr>
        <w:t>7. Synthèse finale</w:t>
      </w:r>
    </w:p>
    <w:p w14:paraId="38EEEE78" w14:textId="77777777" w:rsidR="00A22ED6" w:rsidRPr="00A22ED6" w:rsidRDefault="00A22ED6" w:rsidP="00A22ED6">
      <w:pPr>
        <w:jc w:val="both"/>
      </w:pPr>
      <w:r w:rsidRPr="00A22ED6">
        <w:t xml:space="preserve">Le </w:t>
      </w:r>
      <w:r w:rsidRPr="00A22ED6">
        <w:rPr>
          <w:b/>
          <w:bCs/>
        </w:rPr>
        <w:t>budget de TVA</w:t>
      </w:r>
      <w:r w:rsidRPr="00A22ED6">
        <w:t xml:space="preserve"> est un pivot entre les budgets opérationnels (ventes, achats, investissements) et la trésorerie.</w:t>
      </w:r>
    </w:p>
    <w:p w14:paraId="413F38B3" w14:textId="77777777" w:rsidR="00A22ED6" w:rsidRPr="00A22ED6" w:rsidRDefault="00A22ED6" w:rsidP="00A22ED6">
      <w:pPr>
        <w:numPr>
          <w:ilvl w:val="0"/>
          <w:numId w:val="181"/>
        </w:numPr>
        <w:jc w:val="both"/>
      </w:pPr>
      <w:r w:rsidRPr="00A22ED6">
        <w:t>Il distingue TVA collectée et TVA déductible.</w:t>
      </w:r>
    </w:p>
    <w:p w14:paraId="316F1354" w14:textId="77777777" w:rsidR="00A22ED6" w:rsidRPr="00A22ED6" w:rsidRDefault="00A22ED6" w:rsidP="00A22ED6">
      <w:pPr>
        <w:numPr>
          <w:ilvl w:val="0"/>
          <w:numId w:val="181"/>
        </w:numPr>
        <w:jc w:val="both"/>
      </w:pPr>
      <w:r w:rsidRPr="00A22ED6">
        <w:t xml:space="preserve">Il met en évidence les </w:t>
      </w:r>
      <w:r w:rsidRPr="00A22ED6">
        <w:rPr>
          <w:b/>
          <w:bCs/>
        </w:rPr>
        <w:t>périodes de crédit ou de débit</w:t>
      </w:r>
      <w:r w:rsidRPr="00A22ED6">
        <w:t>.</w:t>
      </w:r>
    </w:p>
    <w:p w14:paraId="0D45515D" w14:textId="77777777" w:rsidR="00A22ED6" w:rsidRPr="00A22ED6" w:rsidRDefault="00A22ED6" w:rsidP="00A22ED6">
      <w:pPr>
        <w:numPr>
          <w:ilvl w:val="0"/>
          <w:numId w:val="181"/>
        </w:numPr>
        <w:jc w:val="both"/>
      </w:pPr>
      <w:r w:rsidRPr="00A22ED6">
        <w:t>Il doit être intégré au budget de trésorerie global pour refléter correctement les flux financiers nets.</w:t>
      </w:r>
    </w:p>
    <w:p w14:paraId="374F1A14" w14:textId="77777777" w:rsidR="00A22ED6" w:rsidRPr="00A22ED6" w:rsidRDefault="00A22ED6" w:rsidP="00A22ED6">
      <w:pPr>
        <w:jc w:val="both"/>
      </w:pPr>
      <w:r w:rsidRPr="00A22ED6">
        <w:rPr>
          <w:rFonts w:ascii="Segoe UI Emoji" w:hAnsi="Segoe UI Emoji" w:cs="Segoe UI Emoji"/>
        </w:rPr>
        <w:t>👉</w:t>
      </w:r>
      <w:r w:rsidRPr="00A22ED6">
        <w:t xml:space="preserve"> Sans ce budget intermédiaire, le budget de trésorerie serait </w:t>
      </w:r>
      <w:r w:rsidRPr="00A22ED6">
        <w:rPr>
          <w:b/>
          <w:bCs/>
        </w:rPr>
        <w:t>incomplet et trompeur</w:t>
      </w:r>
      <w:r w:rsidRPr="00A22ED6">
        <w:t>, surtout dans les entreprises qui investissent massivement.</w:t>
      </w:r>
    </w:p>
    <w:sectPr w:rsidR="00A22ED6" w:rsidRPr="00A22ED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1439" w14:textId="77777777" w:rsidR="00FE63DC" w:rsidRDefault="00FE63DC" w:rsidP="00580F46">
      <w:pPr>
        <w:spacing w:after="0" w:line="240" w:lineRule="auto"/>
      </w:pPr>
      <w:r>
        <w:separator/>
      </w:r>
    </w:p>
  </w:endnote>
  <w:endnote w:type="continuationSeparator" w:id="0">
    <w:p w14:paraId="0EEB9D88" w14:textId="77777777" w:rsidR="00FE63DC" w:rsidRDefault="00FE63DC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759B7" w14:textId="77777777" w:rsidR="00FE63DC" w:rsidRDefault="00FE63DC" w:rsidP="00580F46">
      <w:pPr>
        <w:spacing w:after="0" w:line="240" w:lineRule="auto"/>
      </w:pPr>
      <w:r>
        <w:separator/>
      </w:r>
    </w:p>
  </w:footnote>
  <w:footnote w:type="continuationSeparator" w:id="0">
    <w:p w14:paraId="1ACB803F" w14:textId="77777777" w:rsidR="00FE63DC" w:rsidRDefault="00FE63DC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3768DD"/>
    <w:multiLevelType w:val="multilevel"/>
    <w:tmpl w:val="6D20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D1848A8"/>
    <w:multiLevelType w:val="multilevel"/>
    <w:tmpl w:val="21A4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B3E0701"/>
    <w:multiLevelType w:val="multilevel"/>
    <w:tmpl w:val="B102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F015473"/>
    <w:multiLevelType w:val="multilevel"/>
    <w:tmpl w:val="F6C6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8CB505F"/>
    <w:multiLevelType w:val="multilevel"/>
    <w:tmpl w:val="4AD4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FE4591"/>
    <w:multiLevelType w:val="multilevel"/>
    <w:tmpl w:val="0E6E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3477703"/>
    <w:multiLevelType w:val="multilevel"/>
    <w:tmpl w:val="EC08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E1B4D59"/>
    <w:multiLevelType w:val="multilevel"/>
    <w:tmpl w:val="1D0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8"/>
  </w:num>
  <w:num w:numId="2" w16cid:durableId="1969772821">
    <w:abstractNumId w:val="51"/>
  </w:num>
  <w:num w:numId="3" w16cid:durableId="993755049">
    <w:abstractNumId w:val="114"/>
  </w:num>
  <w:num w:numId="4" w16cid:durableId="586116025">
    <w:abstractNumId w:val="159"/>
  </w:num>
  <w:num w:numId="5" w16cid:durableId="1702245743">
    <w:abstractNumId w:val="165"/>
  </w:num>
  <w:num w:numId="6" w16cid:durableId="1128276001">
    <w:abstractNumId w:val="81"/>
  </w:num>
  <w:num w:numId="7" w16cid:durableId="299381959">
    <w:abstractNumId w:val="98"/>
  </w:num>
  <w:num w:numId="8" w16cid:durableId="743184661">
    <w:abstractNumId w:val="164"/>
  </w:num>
  <w:num w:numId="9" w16cid:durableId="1202087570">
    <w:abstractNumId w:val="173"/>
  </w:num>
  <w:num w:numId="10" w16cid:durableId="1028410972">
    <w:abstractNumId w:val="82"/>
  </w:num>
  <w:num w:numId="11" w16cid:durableId="210462333">
    <w:abstractNumId w:val="59"/>
  </w:num>
  <w:num w:numId="12" w16cid:durableId="2095080098">
    <w:abstractNumId w:val="52"/>
  </w:num>
  <w:num w:numId="13" w16cid:durableId="1395931051">
    <w:abstractNumId w:val="37"/>
  </w:num>
  <w:num w:numId="14" w16cid:durableId="1108617728">
    <w:abstractNumId w:val="113"/>
  </w:num>
  <w:num w:numId="15" w16cid:durableId="951476451">
    <w:abstractNumId w:val="46"/>
  </w:num>
  <w:num w:numId="16" w16cid:durableId="1267739148">
    <w:abstractNumId w:val="70"/>
  </w:num>
  <w:num w:numId="17" w16cid:durableId="1181970123">
    <w:abstractNumId w:val="90"/>
  </w:num>
  <w:num w:numId="18" w16cid:durableId="451361762">
    <w:abstractNumId w:val="86"/>
  </w:num>
  <w:num w:numId="19" w16cid:durableId="1719695523">
    <w:abstractNumId w:val="143"/>
  </w:num>
  <w:num w:numId="20" w16cid:durableId="1708723590">
    <w:abstractNumId w:val="155"/>
  </w:num>
  <w:num w:numId="21" w16cid:durableId="362706822">
    <w:abstractNumId w:val="8"/>
  </w:num>
  <w:num w:numId="22" w16cid:durableId="429470193">
    <w:abstractNumId w:val="177"/>
  </w:num>
  <w:num w:numId="23" w16cid:durableId="1301614841">
    <w:abstractNumId w:val="53"/>
  </w:num>
  <w:num w:numId="24" w16cid:durableId="555823789">
    <w:abstractNumId w:val="105"/>
  </w:num>
  <w:num w:numId="25" w16cid:durableId="1808740245">
    <w:abstractNumId w:val="145"/>
  </w:num>
  <w:num w:numId="26" w16cid:durableId="905334348">
    <w:abstractNumId w:val="107"/>
  </w:num>
  <w:num w:numId="27" w16cid:durableId="1762139636">
    <w:abstractNumId w:val="176"/>
  </w:num>
  <w:num w:numId="28" w16cid:durableId="623661194">
    <w:abstractNumId w:val="131"/>
  </w:num>
  <w:num w:numId="29" w16cid:durableId="1080519049">
    <w:abstractNumId w:val="168"/>
  </w:num>
  <w:num w:numId="30" w16cid:durableId="1764302913">
    <w:abstractNumId w:val="0"/>
  </w:num>
  <w:num w:numId="31" w16cid:durableId="265162533">
    <w:abstractNumId w:val="60"/>
  </w:num>
  <w:num w:numId="32" w16cid:durableId="1980257717">
    <w:abstractNumId w:val="1"/>
  </w:num>
  <w:num w:numId="33" w16cid:durableId="176776402">
    <w:abstractNumId w:val="171"/>
  </w:num>
  <w:num w:numId="34" w16cid:durableId="1466654264">
    <w:abstractNumId w:val="27"/>
  </w:num>
  <w:num w:numId="35" w16cid:durableId="1989239436">
    <w:abstractNumId w:val="93"/>
  </w:num>
  <w:num w:numId="36" w16cid:durableId="848104552">
    <w:abstractNumId w:val="65"/>
  </w:num>
  <w:num w:numId="37" w16cid:durableId="1857960856">
    <w:abstractNumId w:val="21"/>
  </w:num>
  <w:num w:numId="38" w16cid:durableId="435444936">
    <w:abstractNumId w:val="175"/>
  </w:num>
  <w:num w:numId="39" w16cid:durableId="1903324043">
    <w:abstractNumId w:val="35"/>
  </w:num>
  <w:num w:numId="40" w16cid:durableId="246352112">
    <w:abstractNumId w:val="18"/>
  </w:num>
  <w:num w:numId="41" w16cid:durableId="1024359036">
    <w:abstractNumId w:val="58"/>
  </w:num>
  <w:num w:numId="42" w16cid:durableId="1298218601">
    <w:abstractNumId w:val="87"/>
  </w:num>
  <w:num w:numId="43" w16cid:durableId="234169730">
    <w:abstractNumId w:val="15"/>
  </w:num>
  <w:num w:numId="44" w16cid:durableId="693383009">
    <w:abstractNumId w:val="48"/>
  </w:num>
  <w:num w:numId="45" w16cid:durableId="1686591168">
    <w:abstractNumId w:val="123"/>
  </w:num>
  <w:num w:numId="46" w16cid:durableId="1924727275">
    <w:abstractNumId w:val="117"/>
  </w:num>
  <w:num w:numId="47" w16cid:durableId="218908341">
    <w:abstractNumId w:val="111"/>
  </w:num>
  <w:num w:numId="48" w16cid:durableId="1416515728">
    <w:abstractNumId w:val="125"/>
  </w:num>
  <w:num w:numId="49" w16cid:durableId="1126894720">
    <w:abstractNumId w:val="170"/>
  </w:num>
  <w:num w:numId="50" w16cid:durableId="121045156">
    <w:abstractNumId w:val="100"/>
  </w:num>
  <w:num w:numId="51" w16cid:durableId="1561289923">
    <w:abstractNumId w:val="94"/>
  </w:num>
  <w:num w:numId="52" w16cid:durableId="1769306741">
    <w:abstractNumId w:val="136"/>
  </w:num>
  <w:num w:numId="53" w16cid:durableId="76485141">
    <w:abstractNumId w:val="33"/>
  </w:num>
  <w:num w:numId="54" w16cid:durableId="769201495">
    <w:abstractNumId w:val="118"/>
  </w:num>
  <w:num w:numId="55" w16cid:durableId="1315833412">
    <w:abstractNumId w:val="116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29"/>
  </w:num>
  <w:num w:numId="59" w16cid:durableId="706102380">
    <w:abstractNumId w:val="167"/>
  </w:num>
  <w:num w:numId="60" w16cid:durableId="762652933">
    <w:abstractNumId w:val="39"/>
  </w:num>
  <w:num w:numId="61" w16cid:durableId="1980070124">
    <w:abstractNumId w:val="160"/>
  </w:num>
  <w:num w:numId="62" w16cid:durableId="1751384401">
    <w:abstractNumId w:val="141"/>
  </w:num>
  <w:num w:numId="63" w16cid:durableId="888758772">
    <w:abstractNumId w:val="50"/>
  </w:num>
  <w:num w:numId="64" w16cid:durableId="1428504556">
    <w:abstractNumId w:val="11"/>
  </w:num>
  <w:num w:numId="65" w16cid:durableId="1368019865">
    <w:abstractNumId w:val="178"/>
  </w:num>
  <w:num w:numId="66" w16cid:durableId="1997103089">
    <w:abstractNumId w:val="156"/>
  </w:num>
  <w:num w:numId="67" w16cid:durableId="999576817">
    <w:abstractNumId w:val="172"/>
  </w:num>
  <w:num w:numId="68" w16cid:durableId="1120220483">
    <w:abstractNumId w:val="174"/>
  </w:num>
  <w:num w:numId="69" w16cid:durableId="1251962254">
    <w:abstractNumId w:val="7"/>
  </w:num>
  <w:num w:numId="70" w16cid:durableId="1279601433">
    <w:abstractNumId w:val="89"/>
  </w:num>
  <w:num w:numId="71" w16cid:durableId="1467965383">
    <w:abstractNumId w:val="29"/>
  </w:num>
  <w:num w:numId="72" w16cid:durableId="825433357">
    <w:abstractNumId w:val="25"/>
  </w:num>
  <w:num w:numId="73" w16cid:durableId="1998805076">
    <w:abstractNumId w:val="41"/>
  </w:num>
  <w:num w:numId="74" w16cid:durableId="709107061">
    <w:abstractNumId w:val="28"/>
  </w:num>
  <w:num w:numId="75" w16cid:durableId="1231696408">
    <w:abstractNumId w:val="122"/>
  </w:num>
  <w:num w:numId="76" w16cid:durableId="722605870">
    <w:abstractNumId w:val="75"/>
  </w:num>
  <w:num w:numId="77" w16cid:durableId="129324489">
    <w:abstractNumId w:val="152"/>
  </w:num>
  <w:num w:numId="78" w16cid:durableId="983044799">
    <w:abstractNumId w:val="115"/>
  </w:num>
  <w:num w:numId="79" w16cid:durableId="1135030876">
    <w:abstractNumId w:val="9"/>
  </w:num>
  <w:num w:numId="80" w16cid:durableId="193005106">
    <w:abstractNumId w:val="80"/>
  </w:num>
  <w:num w:numId="81" w16cid:durableId="1651210118">
    <w:abstractNumId w:val="153"/>
  </w:num>
  <w:num w:numId="82" w16cid:durableId="1644046001">
    <w:abstractNumId w:val="64"/>
  </w:num>
  <w:num w:numId="83" w16cid:durableId="1825584539">
    <w:abstractNumId w:val="4"/>
  </w:num>
  <w:num w:numId="84" w16cid:durableId="1457600251">
    <w:abstractNumId w:val="101"/>
  </w:num>
  <w:num w:numId="85" w16cid:durableId="796483808">
    <w:abstractNumId w:val="106"/>
  </w:num>
  <w:num w:numId="86" w16cid:durableId="677079084">
    <w:abstractNumId w:val="72"/>
  </w:num>
  <w:num w:numId="87" w16cid:durableId="1717895316">
    <w:abstractNumId w:val="79"/>
  </w:num>
  <w:num w:numId="88" w16cid:durableId="1381586366">
    <w:abstractNumId w:val="132"/>
  </w:num>
  <w:num w:numId="89" w16cid:durableId="726415045">
    <w:abstractNumId w:val="40"/>
  </w:num>
  <w:num w:numId="90" w16cid:durableId="134374695">
    <w:abstractNumId w:val="133"/>
  </w:num>
  <w:num w:numId="91" w16cid:durableId="1333605177">
    <w:abstractNumId w:val="144"/>
  </w:num>
  <w:num w:numId="92" w16cid:durableId="707990345">
    <w:abstractNumId w:val="73"/>
  </w:num>
  <w:num w:numId="93" w16cid:durableId="1424061098">
    <w:abstractNumId w:val="19"/>
  </w:num>
  <w:num w:numId="94" w16cid:durableId="1238593463">
    <w:abstractNumId w:val="85"/>
  </w:num>
  <w:num w:numId="95" w16cid:durableId="474218565">
    <w:abstractNumId w:val="30"/>
  </w:num>
  <w:num w:numId="96" w16cid:durableId="1305157866">
    <w:abstractNumId w:val="14"/>
  </w:num>
  <w:num w:numId="97" w16cid:durableId="503668382">
    <w:abstractNumId w:val="138"/>
  </w:num>
  <w:num w:numId="98" w16cid:durableId="141898825">
    <w:abstractNumId w:val="56"/>
  </w:num>
  <w:num w:numId="99" w16cid:durableId="322399246">
    <w:abstractNumId w:val="16"/>
  </w:num>
  <w:num w:numId="100" w16cid:durableId="1519343566">
    <w:abstractNumId w:val="23"/>
  </w:num>
  <w:num w:numId="101" w16cid:durableId="1724324996">
    <w:abstractNumId w:val="67"/>
  </w:num>
  <w:num w:numId="102" w16cid:durableId="1758553305">
    <w:abstractNumId w:val="68"/>
  </w:num>
  <w:num w:numId="103" w16cid:durableId="1085539426">
    <w:abstractNumId w:val="55"/>
  </w:num>
  <w:num w:numId="104" w16cid:durableId="1402362524">
    <w:abstractNumId w:val="150"/>
  </w:num>
  <w:num w:numId="105" w16cid:durableId="83691757">
    <w:abstractNumId w:val="135"/>
  </w:num>
  <w:num w:numId="106" w16cid:durableId="1198078696">
    <w:abstractNumId w:val="36"/>
  </w:num>
  <w:num w:numId="107" w16cid:durableId="1240169118">
    <w:abstractNumId w:val="22"/>
  </w:num>
  <w:num w:numId="108" w16cid:durableId="187839146">
    <w:abstractNumId w:val="69"/>
  </w:num>
  <w:num w:numId="109" w16cid:durableId="139004657">
    <w:abstractNumId w:val="146"/>
  </w:num>
  <w:num w:numId="110" w16cid:durableId="835002621">
    <w:abstractNumId w:val="161"/>
  </w:num>
  <w:num w:numId="111" w16cid:durableId="146362569">
    <w:abstractNumId w:val="77"/>
  </w:num>
  <w:num w:numId="112" w16cid:durableId="1851218359">
    <w:abstractNumId w:val="157"/>
  </w:num>
  <w:num w:numId="113" w16cid:durableId="1189637771">
    <w:abstractNumId w:val="5"/>
  </w:num>
  <w:num w:numId="114" w16cid:durableId="1268536209">
    <w:abstractNumId w:val="54"/>
  </w:num>
  <w:num w:numId="115" w16cid:durableId="603001856">
    <w:abstractNumId w:val="63"/>
  </w:num>
  <w:num w:numId="116" w16cid:durableId="41905772">
    <w:abstractNumId w:val="12"/>
  </w:num>
  <w:num w:numId="117" w16cid:durableId="935871616">
    <w:abstractNumId w:val="31"/>
  </w:num>
  <w:num w:numId="118" w16cid:durableId="1768841013">
    <w:abstractNumId w:val="62"/>
  </w:num>
  <w:num w:numId="119" w16cid:durableId="900410431">
    <w:abstractNumId w:val="76"/>
  </w:num>
  <w:num w:numId="120" w16cid:durableId="315885655">
    <w:abstractNumId w:val="42"/>
  </w:num>
  <w:num w:numId="121" w16cid:durableId="1814448626">
    <w:abstractNumId w:val="47"/>
  </w:num>
  <w:num w:numId="122" w16cid:durableId="1097486741">
    <w:abstractNumId w:val="179"/>
  </w:num>
  <w:num w:numId="123" w16cid:durableId="1956865228">
    <w:abstractNumId w:val="3"/>
  </w:num>
  <w:num w:numId="124" w16cid:durableId="1276867340">
    <w:abstractNumId w:val="78"/>
  </w:num>
  <w:num w:numId="125" w16cid:durableId="1608587397">
    <w:abstractNumId w:val="134"/>
  </w:num>
  <w:num w:numId="126" w16cid:durableId="2131439396">
    <w:abstractNumId w:val="137"/>
  </w:num>
  <w:num w:numId="127" w16cid:durableId="1244336791">
    <w:abstractNumId w:val="44"/>
  </w:num>
  <w:num w:numId="128" w16cid:durableId="818154906">
    <w:abstractNumId w:val="139"/>
  </w:num>
  <w:num w:numId="129" w16cid:durableId="1882933843">
    <w:abstractNumId w:val="166"/>
  </w:num>
  <w:num w:numId="130" w16cid:durableId="1056199195">
    <w:abstractNumId w:val="45"/>
  </w:num>
  <w:num w:numId="131" w16cid:durableId="553470426">
    <w:abstractNumId w:val="61"/>
  </w:num>
  <w:num w:numId="132" w16cid:durableId="739669324">
    <w:abstractNumId w:val="148"/>
  </w:num>
  <w:num w:numId="133" w16cid:durableId="1342589866">
    <w:abstractNumId w:val="96"/>
  </w:num>
  <w:num w:numId="134" w16cid:durableId="805589429">
    <w:abstractNumId w:val="162"/>
  </w:num>
  <w:num w:numId="135" w16cid:durableId="1751851846">
    <w:abstractNumId w:val="71"/>
  </w:num>
  <w:num w:numId="136" w16cid:durableId="1035348142">
    <w:abstractNumId w:val="142"/>
  </w:num>
  <w:num w:numId="137" w16cid:durableId="342322650">
    <w:abstractNumId w:val="102"/>
  </w:num>
  <w:num w:numId="138" w16cid:durableId="2021813476">
    <w:abstractNumId w:val="49"/>
  </w:num>
  <w:num w:numId="139" w16cid:durableId="1260796502">
    <w:abstractNumId w:val="103"/>
  </w:num>
  <w:num w:numId="140" w16cid:durableId="211890294">
    <w:abstractNumId w:val="97"/>
  </w:num>
  <w:num w:numId="141" w16cid:durableId="1770925473">
    <w:abstractNumId w:val="130"/>
  </w:num>
  <w:num w:numId="142" w16cid:durableId="192891600">
    <w:abstractNumId w:val="20"/>
  </w:num>
  <w:num w:numId="143" w16cid:durableId="675690864">
    <w:abstractNumId w:val="112"/>
  </w:num>
  <w:num w:numId="144" w16cid:durableId="1495105408">
    <w:abstractNumId w:val="74"/>
  </w:num>
  <w:num w:numId="145" w16cid:durableId="170608313">
    <w:abstractNumId w:val="6"/>
  </w:num>
  <w:num w:numId="146" w16cid:durableId="388725436">
    <w:abstractNumId w:val="151"/>
  </w:num>
  <w:num w:numId="147" w16cid:durableId="1916433450">
    <w:abstractNumId w:val="120"/>
  </w:num>
  <w:num w:numId="148" w16cid:durableId="3675684">
    <w:abstractNumId w:val="92"/>
  </w:num>
  <w:num w:numId="149" w16cid:durableId="1134447677">
    <w:abstractNumId w:val="109"/>
  </w:num>
  <w:num w:numId="150" w16cid:durableId="269163122">
    <w:abstractNumId w:val="99"/>
  </w:num>
  <w:num w:numId="151" w16cid:durableId="596711321">
    <w:abstractNumId w:val="119"/>
  </w:num>
  <w:num w:numId="152" w16cid:durableId="574584926">
    <w:abstractNumId w:val="17"/>
  </w:num>
  <w:num w:numId="153" w16cid:durableId="2109736526">
    <w:abstractNumId w:val="169"/>
  </w:num>
  <w:num w:numId="154" w16cid:durableId="1291741062">
    <w:abstractNumId w:val="180"/>
  </w:num>
  <w:num w:numId="155" w16cid:durableId="1206135565">
    <w:abstractNumId w:val="128"/>
  </w:num>
  <w:num w:numId="156" w16cid:durableId="154761118">
    <w:abstractNumId w:val="95"/>
  </w:num>
  <w:num w:numId="157" w16cid:durableId="6100150">
    <w:abstractNumId w:val="57"/>
  </w:num>
  <w:num w:numId="158" w16cid:durableId="1250579651">
    <w:abstractNumId w:val="66"/>
  </w:num>
  <w:num w:numId="159" w16cid:durableId="356202047">
    <w:abstractNumId w:val="26"/>
  </w:num>
  <w:num w:numId="160" w16cid:durableId="884827526">
    <w:abstractNumId w:val="127"/>
  </w:num>
  <w:num w:numId="161" w16cid:durableId="34549794">
    <w:abstractNumId w:val="43"/>
  </w:num>
  <w:num w:numId="162" w16cid:durableId="1224100997">
    <w:abstractNumId w:val="84"/>
  </w:num>
  <w:num w:numId="163" w16cid:durableId="940256393">
    <w:abstractNumId w:val="140"/>
  </w:num>
  <w:num w:numId="164" w16cid:durableId="1318457270">
    <w:abstractNumId w:val="124"/>
  </w:num>
  <w:num w:numId="165" w16cid:durableId="1415737338">
    <w:abstractNumId w:val="91"/>
  </w:num>
  <w:num w:numId="166" w16cid:durableId="1779907670">
    <w:abstractNumId w:val="34"/>
  </w:num>
  <w:num w:numId="167" w16cid:durableId="1723602264">
    <w:abstractNumId w:val="154"/>
  </w:num>
  <w:num w:numId="168" w16cid:durableId="1451587149">
    <w:abstractNumId w:val="24"/>
  </w:num>
  <w:num w:numId="169" w16cid:durableId="723872476">
    <w:abstractNumId w:val="108"/>
  </w:num>
  <w:num w:numId="170" w16cid:durableId="372077083">
    <w:abstractNumId w:val="121"/>
  </w:num>
  <w:num w:numId="171" w16cid:durableId="62607842">
    <w:abstractNumId w:val="110"/>
  </w:num>
  <w:num w:numId="172" w16cid:durableId="915626482">
    <w:abstractNumId w:val="13"/>
  </w:num>
  <w:num w:numId="173" w16cid:durableId="748817343">
    <w:abstractNumId w:val="149"/>
  </w:num>
  <w:num w:numId="174" w16cid:durableId="1669207777">
    <w:abstractNumId w:val="126"/>
  </w:num>
  <w:num w:numId="175" w16cid:durableId="2068257592">
    <w:abstractNumId w:val="147"/>
  </w:num>
  <w:num w:numId="176" w16cid:durableId="27459642">
    <w:abstractNumId w:val="38"/>
  </w:num>
  <w:num w:numId="177" w16cid:durableId="824856653">
    <w:abstractNumId w:val="163"/>
  </w:num>
  <w:num w:numId="178" w16cid:durableId="207953499">
    <w:abstractNumId w:val="104"/>
  </w:num>
  <w:num w:numId="179" w16cid:durableId="643237918">
    <w:abstractNumId w:val="88"/>
  </w:num>
  <w:num w:numId="180" w16cid:durableId="193926436">
    <w:abstractNumId w:val="32"/>
  </w:num>
  <w:num w:numId="181" w16cid:durableId="1705717990">
    <w:abstractNumId w:val="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06F14"/>
    <w:rsid w:val="0013594E"/>
    <w:rsid w:val="00135CDD"/>
    <w:rsid w:val="001666DB"/>
    <w:rsid w:val="001B03F3"/>
    <w:rsid w:val="001C2E5A"/>
    <w:rsid w:val="001D3744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22ED6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D6D76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A2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2025-09-21T10:46:00Z</cp:lastPrinted>
  <dcterms:created xsi:type="dcterms:W3CDTF">2025-09-21T10:45:00Z</dcterms:created>
  <dcterms:modified xsi:type="dcterms:W3CDTF">2025-09-21T10:46:00Z</dcterms:modified>
</cp:coreProperties>
</file>