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36849" w14:textId="75B575B3" w:rsidR="00A5731F" w:rsidRPr="00A5731F" w:rsidRDefault="00A5731F" w:rsidP="00A5731F">
      <w:pPr>
        <w:pStyle w:val="Titre1"/>
      </w:pPr>
      <w:r w:rsidRPr="00A5731F">
        <w:t xml:space="preserve">FICHE 6 </w:t>
      </w:r>
      <w:r>
        <w:t>-</w:t>
      </w:r>
      <w:r w:rsidRPr="00A5731F">
        <w:t xml:space="preserve"> L’IMPÔT SUR LES SOCIÉTÉS</w:t>
      </w:r>
    </w:p>
    <w:p w14:paraId="5FE4AE28" w14:textId="77777777" w:rsidR="00A5731F" w:rsidRPr="00A5731F" w:rsidRDefault="00A5731F" w:rsidP="00A5731F">
      <w:pPr>
        <w:spacing w:after="0" w:line="240" w:lineRule="auto"/>
      </w:pPr>
      <w:r w:rsidRPr="00A5731F">
        <w:rPr>
          <w:b/>
          <w:bCs/>
        </w:rPr>
        <w:t>Droit vérifié au 12 août 2026</w:t>
      </w:r>
    </w:p>
    <w:p w14:paraId="62FA151D" w14:textId="77777777" w:rsidR="00A5731F" w:rsidRPr="00A5731F" w:rsidRDefault="00A5731F" w:rsidP="00A5731F">
      <w:pPr>
        <w:spacing w:after="0" w:line="240" w:lineRule="auto"/>
      </w:pPr>
      <w:r w:rsidRPr="00A5731F">
        <w:t>L’</w:t>
      </w:r>
      <w:r w:rsidRPr="00A5731F">
        <w:rPr>
          <w:b/>
          <w:bCs/>
        </w:rPr>
        <w:t>impôt sur les sociétés (IS)</w:t>
      </w:r>
      <w:r w:rsidRPr="00A5731F">
        <w:t xml:space="preserve"> frappe directement les bénéfices réalisés par les sociétés et autres personnes morales qui y sont soumises.</w:t>
      </w:r>
    </w:p>
    <w:p w14:paraId="2F08D88C" w14:textId="032133BE" w:rsidR="00A5731F" w:rsidRPr="00A5731F" w:rsidRDefault="00A5731F" w:rsidP="00A5731F">
      <w:pPr>
        <w:spacing w:after="0" w:line="240" w:lineRule="auto"/>
      </w:pPr>
      <w:r w:rsidRPr="00A5731F">
        <w:t>Contrairement au régime fiscal des sociétés de personnes étudié dans la fiche 5</w:t>
      </w:r>
      <w:r>
        <w:t> :</w:t>
      </w:r>
    </w:p>
    <w:p w14:paraId="016832A1" w14:textId="77777777" w:rsidR="00A5731F" w:rsidRPr="00A5731F" w:rsidRDefault="00A5731F" w:rsidP="00A5731F">
      <w:pPr>
        <w:spacing w:after="0" w:line="240" w:lineRule="auto"/>
      </w:pPr>
      <w:r w:rsidRPr="00A5731F">
        <w:rPr>
          <w:b/>
          <w:bCs/>
        </w:rPr>
        <w:t>Société à l’IR → résultat imposé chez les associés</w:t>
      </w:r>
    </w:p>
    <w:p w14:paraId="156AEDB5" w14:textId="77777777" w:rsidR="00A5731F" w:rsidRPr="00A5731F" w:rsidRDefault="00A5731F" w:rsidP="00A5731F">
      <w:pPr>
        <w:spacing w:after="0" w:line="240" w:lineRule="auto"/>
      </w:pPr>
      <w:r w:rsidRPr="00A5731F">
        <w:rPr>
          <w:b/>
          <w:bCs/>
        </w:rPr>
        <w:t>Société à l’IS → résultat imposé au nom de la société</w:t>
      </w:r>
    </w:p>
    <w:p w14:paraId="422DFA78" w14:textId="19918FF9" w:rsidR="00A5731F" w:rsidRPr="00A5731F" w:rsidRDefault="00A5731F" w:rsidP="00A5731F">
      <w:pPr>
        <w:spacing w:after="0" w:line="240" w:lineRule="auto"/>
      </w:pPr>
      <w:r w:rsidRPr="00A5731F">
        <w:t>Le travail fiscal comporte quatre étapes</w:t>
      </w:r>
      <w:r>
        <w:t> :</w:t>
      </w:r>
    </w:p>
    <w:p w14:paraId="78EE9808" w14:textId="77777777" w:rsidR="00A5731F" w:rsidRPr="00A5731F" w:rsidRDefault="00A5731F" w:rsidP="00A5731F">
      <w:pPr>
        <w:spacing w:after="0" w:line="240" w:lineRule="auto"/>
      </w:pPr>
      <w:r w:rsidRPr="00A5731F">
        <w:rPr>
          <w:b/>
          <w:bCs/>
        </w:rPr>
        <w:t>Champ et territorialité → résultat fiscal → liquidation de l’IS → acomptes et solde</w:t>
      </w:r>
    </w:p>
    <w:p w14:paraId="744B6988" w14:textId="77777777" w:rsidR="00A5731F" w:rsidRPr="00A5731F" w:rsidRDefault="00A5731F" w:rsidP="00A5731F">
      <w:pPr>
        <w:spacing w:after="0" w:line="240" w:lineRule="auto"/>
      </w:pPr>
      <w:r w:rsidRPr="00A5731F">
        <w:t>Le référentiel 2026 demande notamment de maîtriser les produits financiers, le régime mère-fille, les titres d’OPCVM, les charges propres à l’IS, les plus-values spécifiques, les acomptes, le solde et l’utilisation des principaux imprimés fiscaux.</w:t>
      </w:r>
    </w:p>
    <w:p w14:paraId="0C1C85B7" w14:textId="77777777" w:rsidR="00A5731F" w:rsidRPr="00A5731F" w:rsidRDefault="00A5731F" w:rsidP="00A5731F">
      <w:pPr>
        <w:pStyle w:val="Titre1"/>
      </w:pPr>
      <w:r w:rsidRPr="00A5731F">
        <w:t>1. Identifier les sociétés soumises à l’IS</w:t>
      </w:r>
    </w:p>
    <w:p w14:paraId="3D4261F9" w14:textId="77777777" w:rsidR="00A5731F" w:rsidRPr="00A5731F" w:rsidRDefault="00A5731F" w:rsidP="00A5731F">
      <w:pPr>
        <w:spacing w:after="0" w:line="240" w:lineRule="auto"/>
      </w:pPr>
      <w:r w:rsidRPr="00A5731F">
        <w:t xml:space="preserve">L’article 206 du Code général des impôts (CGI) détermine les personnes morales soumises à l’IS, soit </w:t>
      </w:r>
      <w:r w:rsidRPr="00A5731F">
        <w:rPr>
          <w:b/>
          <w:bCs/>
        </w:rPr>
        <w:t>de plein droit</w:t>
      </w:r>
      <w:r w:rsidRPr="00A5731F">
        <w:t xml:space="preserve">, soit </w:t>
      </w:r>
      <w:r w:rsidRPr="00A5731F">
        <w:rPr>
          <w:b/>
          <w:bCs/>
        </w:rPr>
        <w:t>sur option</w:t>
      </w:r>
      <w:r w:rsidRPr="00A5731F">
        <w:t>.</w:t>
      </w:r>
    </w:p>
    <w:p w14:paraId="36B5528B" w14:textId="77777777" w:rsidR="00A5731F" w:rsidRPr="00A5731F" w:rsidRDefault="00A5731F" w:rsidP="00A5731F">
      <w:pPr>
        <w:spacing w:after="0" w:line="240" w:lineRule="auto"/>
        <w:rPr>
          <w:b/>
          <w:bCs/>
        </w:rPr>
      </w:pPr>
      <w:r w:rsidRPr="00A5731F">
        <w:rPr>
          <w:b/>
          <w:bCs/>
        </w:rPr>
        <w:t>1.1. Les principales sociétés soumises de plein droit</w:t>
      </w:r>
    </w:p>
    <w:p w14:paraId="652C641A" w14:textId="230BE79C" w:rsidR="00A5731F" w:rsidRPr="00A5731F" w:rsidRDefault="00A5731F" w:rsidP="00A5731F">
      <w:pPr>
        <w:spacing w:after="0" w:line="240" w:lineRule="auto"/>
      </w:pPr>
      <w:r w:rsidRPr="00A5731F">
        <w:t>Relèvent notamment de l’IS les principales sociétés de capitaux et sociétés commerciales à responsabilité limitée</w:t>
      </w:r>
      <w:r>
        <w:t> :</w:t>
      </w:r>
    </w:p>
    <w:tbl>
      <w:tblPr>
        <w:tblStyle w:val="Grilledutableau"/>
        <w:tblW w:w="0" w:type="auto"/>
        <w:tblLook w:val="04A0" w:firstRow="1" w:lastRow="0" w:firstColumn="1" w:lastColumn="0" w:noHBand="0" w:noVBand="1"/>
      </w:tblPr>
      <w:tblGrid>
        <w:gridCol w:w="4497"/>
        <w:gridCol w:w="2927"/>
      </w:tblGrid>
      <w:tr w:rsidR="00A5731F" w:rsidRPr="00A5731F" w14:paraId="4A742E9C" w14:textId="77777777" w:rsidTr="00A5731F">
        <w:trPr>
          <w:tblHeader/>
        </w:trPr>
        <w:tc>
          <w:tcPr>
            <w:tcW w:w="0" w:type="auto"/>
            <w:hideMark/>
          </w:tcPr>
          <w:p w14:paraId="73092FD4"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Forme juridique</w:t>
            </w:r>
          </w:p>
        </w:tc>
        <w:tc>
          <w:tcPr>
            <w:tcW w:w="0" w:type="auto"/>
            <w:hideMark/>
          </w:tcPr>
          <w:p w14:paraId="427CD7EB"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Régime fiscal de principe</w:t>
            </w:r>
          </w:p>
        </w:tc>
      </w:tr>
      <w:tr w:rsidR="00A5731F" w:rsidRPr="00A5731F" w14:paraId="6F084F24" w14:textId="77777777" w:rsidTr="00A5731F">
        <w:tc>
          <w:tcPr>
            <w:tcW w:w="0" w:type="auto"/>
            <w:hideMark/>
          </w:tcPr>
          <w:p w14:paraId="662CE126" w14:textId="0C4C74B4" w:rsidR="00A5731F" w:rsidRPr="00A5731F" w:rsidRDefault="00A5731F" w:rsidP="00A5731F">
            <w:pPr>
              <w:jc w:val="left"/>
              <w:rPr>
                <w:rFonts w:ascii="Calibri" w:hAnsi="Calibri" w:cs="Calibri"/>
                <w:sz w:val="20"/>
              </w:rPr>
            </w:pPr>
            <w:r w:rsidRPr="00A5731F">
              <w:rPr>
                <w:rFonts w:ascii="Calibri" w:hAnsi="Calibri" w:cs="Calibri"/>
                <w:b/>
                <w:bCs/>
                <w:sz w:val="20"/>
              </w:rPr>
              <w:t xml:space="preserve">SA </w:t>
            </w:r>
            <w:r w:rsidRPr="00A5731F">
              <w:rPr>
                <w:rFonts w:ascii="Calibri" w:hAnsi="Calibri" w:cs="Calibri"/>
                <w:b/>
                <w:bCs/>
                <w:sz w:val="20"/>
              </w:rPr>
              <w:t>-</w:t>
            </w:r>
            <w:r w:rsidRPr="00A5731F">
              <w:rPr>
                <w:rFonts w:ascii="Calibri" w:hAnsi="Calibri" w:cs="Calibri"/>
                <w:b/>
                <w:bCs/>
                <w:sz w:val="20"/>
              </w:rPr>
              <w:t xml:space="preserve"> société anonyme</w:t>
            </w:r>
          </w:p>
        </w:tc>
        <w:tc>
          <w:tcPr>
            <w:tcW w:w="0" w:type="auto"/>
            <w:hideMark/>
          </w:tcPr>
          <w:p w14:paraId="62C65DC6" w14:textId="77777777" w:rsidR="00A5731F" w:rsidRPr="00A5731F" w:rsidRDefault="00A5731F" w:rsidP="00A5731F">
            <w:pPr>
              <w:jc w:val="left"/>
              <w:rPr>
                <w:rFonts w:ascii="Calibri" w:hAnsi="Calibri" w:cs="Calibri"/>
                <w:sz w:val="20"/>
              </w:rPr>
            </w:pPr>
            <w:r w:rsidRPr="00A5731F">
              <w:rPr>
                <w:rFonts w:ascii="Calibri" w:hAnsi="Calibri" w:cs="Calibri"/>
                <w:sz w:val="20"/>
              </w:rPr>
              <w:t>IS</w:t>
            </w:r>
          </w:p>
        </w:tc>
      </w:tr>
      <w:tr w:rsidR="00A5731F" w:rsidRPr="00A5731F" w14:paraId="37C01E55" w14:textId="77777777" w:rsidTr="00A5731F">
        <w:tc>
          <w:tcPr>
            <w:tcW w:w="0" w:type="auto"/>
            <w:hideMark/>
          </w:tcPr>
          <w:p w14:paraId="2CD10C98" w14:textId="02743EB2" w:rsidR="00A5731F" w:rsidRPr="00A5731F" w:rsidRDefault="00A5731F" w:rsidP="00A5731F">
            <w:pPr>
              <w:jc w:val="left"/>
              <w:rPr>
                <w:rFonts w:ascii="Calibri" w:hAnsi="Calibri" w:cs="Calibri"/>
                <w:sz w:val="20"/>
              </w:rPr>
            </w:pPr>
            <w:r w:rsidRPr="00A5731F">
              <w:rPr>
                <w:rFonts w:ascii="Calibri" w:hAnsi="Calibri" w:cs="Calibri"/>
                <w:b/>
                <w:bCs/>
                <w:sz w:val="20"/>
              </w:rPr>
              <w:t xml:space="preserve">SAS </w:t>
            </w:r>
            <w:r w:rsidRPr="00A5731F">
              <w:rPr>
                <w:rFonts w:ascii="Calibri" w:hAnsi="Calibri" w:cs="Calibri"/>
                <w:b/>
                <w:bCs/>
                <w:sz w:val="20"/>
              </w:rPr>
              <w:t>-</w:t>
            </w:r>
            <w:r w:rsidRPr="00A5731F">
              <w:rPr>
                <w:rFonts w:ascii="Calibri" w:hAnsi="Calibri" w:cs="Calibri"/>
                <w:b/>
                <w:bCs/>
                <w:sz w:val="20"/>
              </w:rPr>
              <w:t xml:space="preserve"> société par actions simplifiée</w:t>
            </w:r>
          </w:p>
        </w:tc>
        <w:tc>
          <w:tcPr>
            <w:tcW w:w="0" w:type="auto"/>
            <w:hideMark/>
          </w:tcPr>
          <w:p w14:paraId="6ADCE813" w14:textId="77777777" w:rsidR="00A5731F" w:rsidRPr="00A5731F" w:rsidRDefault="00A5731F" w:rsidP="00A5731F">
            <w:pPr>
              <w:jc w:val="left"/>
              <w:rPr>
                <w:rFonts w:ascii="Calibri" w:hAnsi="Calibri" w:cs="Calibri"/>
                <w:sz w:val="20"/>
              </w:rPr>
            </w:pPr>
            <w:r w:rsidRPr="00A5731F">
              <w:rPr>
                <w:rFonts w:ascii="Calibri" w:hAnsi="Calibri" w:cs="Calibri"/>
                <w:sz w:val="20"/>
              </w:rPr>
              <w:t>IS</w:t>
            </w:r>
          </w:p>
        </w:tc>
      </w:tr>
      <w:tr w:rsidR="00A5731F" w:rsidRPr="00A5731F" w14:paraId="76913567" w14:textId="77777777" w:rsidTr="00A5731F">
        <w:tc>
          <w:tcPr>
            <w:tcW w:w="0" w:type="auto"/>
            <w:hideMark/>
          </w:tcPr>
          <w:p w14:paraId="60587F6A" w14:textId="4FAB1BC6" w:rsidR="00A5731F" w:rsidRPr="00A5731F" w:rsidRDefault="00A5731F" w:rsidP="00A5731F">
            <w:pPr>
              <w:jc w:val="left"/>
              <w:rPr>
                <w:rFonts w:ascii="Calibri" w:hAnsi="Calibri" w:cs="Calibri"/>
                <w:sz w:val="20"/>
              </w:rPr>
            </w:pPr>
            <w:r w:rsidRPr="00A5731F">
              <w:rPr>
                <w:rFonts w:ascii="Calibri" w:hAnsi="Calibri" w:cs="Calibri"/>
                <w:b/>
                <w:bCs/>
                <w:sz w:val="20"/>
              </w:rPr>
              <w:t xml:space="preserve">SASU </w:t>
            </w:r>
            <w:r w:rsidRPr="00A5731F">
              <w:rPr>
                <w:rFonts w:ascii="Calibri" w:hAnsi="Calibri" w:cs="Calibri"/>
                <w:b/>
                <w:bCs/>
                <w:sz w:val="20"/>
              </w:rPr>
              <w:t>-</w:t>
            </w:r>
            <w:r w:rsidRPr="00A5731F">
              <w:rPr>
                <w:rFonts w:ascii="Calibri" w:hAnsi="Calibri" w:cs="Calibri"/>
                <w:b/>
                <w:bCs/>
                <w:sz w:val="20"/>
              </w:rPr>
              <w:t xml:space="preserve"> société par actions simplifiée unipersonnelle</w:t>
            </w:r>
          </w:p>
        </w:tc>
        <w:tc>
          <w:tcPr>
            <w:tcW w:w="0" w:type="auto"/>
            <w:hideMark/>
          </w:tcPr>
          <w:p w14:paraId="3E1CEBDC" w14:textId="77777777" w:rsidR="00A5731F" w:rsidRPr="00A5731F" w:rsidRDefault="00A5731F" w:rsidP="00A5731F">
            <w:pPr>
              <w:jc w:val="left"/>
              <w:rPr>
                <w:rFonts w:ascii="Calibri" w:hAnsi="Calibri" w:cs="Calibri"/>
                <w:sz w:val="20"/>
              </w:rPr>
            </w:pPr>
            <w:r w:rsidRPr="00A5731F">
              <w:rPr>
                <w:rFonts w:ascii="Calibri" w:hAnsi="Calibri" w:cs="Calibri"/>
                <w:sz w:val="20"/>
              </w:rPr>
              <w:t>IS</w:t>
            </w:r>
          </w:p>
        </w:tc>
      </w:tr>
      <w:tr w:rsidR="00A5731F" w:rsidRPr="00A5731F" w14:paraId="364FF3FB" w14:textId="77777777" w:rsidTr="00A5731F">
        <w:tc>
          <w:tcPr>
            <w:tcW w:w="0" w:type="auto"/>
            <w:hideMark/>
          </w:tcPr>
          <w:p w14:paraId="3BBAB27E" w14:textId="4CF58E82" w:rsidR="00A5731F" w:rsidRPr="00A5731F" w:rsidRDefault="00A5731F" w:rsidP="00A5731F">
            <w:pPr>
              <w:jc w:val="left"/>
              <w:rPr>
                <w:rFonts w:ascii="Calibri" w:hAnsi="Calibri" w:cs="Calibri"/>
                <w:sz w:val="20"/>
              </w:rPr>
            </w:pPr>
            <w:r w:rsidRPr="00A5731F">
              <w:rPr>
                <w:rFonts w:ascii="Calibri" w:hAnsi="Calibri" w:cs="Calibri"/>
                <w:b/>
                <w:bCs/>
                <w:sz w:val="20"/>
              </w:rPr>
              <w:t xml:space="preserve">SARL </w:t>
            </w:r>
            <w:r w:rsidRPr="00A5731F">
              <w:rPr>
                <w:rFonts w:ascii="Calibri" w:hAnsi="Calibri" w:cs="Calibri"/>
                <w:b/>
                <w:bCs/>
                <w:sz w:val="20"/>
              </w:rPr>
              <w:t>-</w:t>
            </w:r>
            <w:r w:rsidRPr="00A5731F">
              <w:rPr>
                <w:rFonts w:ascii="Calibri" w:hAnsi="Calibri" w:cs="Calibri"/>
                <w:b/>
                <w:bCs/>
                <w:sz w:val="20"/>
              </w:rPr>
              <w:t xml:space="preserve"> société à responsabilité limitée</w:t>
            </w:r>
          </w:p>
        </w:tc>
        <w:tc>
          <w:tcPr>
            <w:tcW w:w="0" w:type="auto"/>
            <w:hideMark/>
          </w:tcPr>
          <w:p w14:paraId="045E7234" w14:textId="77777777" w:rsidR="00A5731F" w:rsidRPr="00A5731F" w:rsidRDefault="00A5731F" w:rsidP="00A5731F">
            <w:pPr>
              <w:jc w:val="left"/>
              <w:rPr>
                <w:rFonts w:ascii="Calibri" w:hAnsi="Calibri" w:cs="Calibri"/>
                <w:sz w:val="20"/>
              </w:rPr>
            </w:pPr>
            <w:r w:rsidRPr="00A5731F">
              <w:rPr>
                <w:rFonts w:ascii="Calibri" w:hAnsi="Calibri" w:cs="Calibri"/>
                <w:sz w:val="20"/>
              </w:rPr>
              <w:t>IS</w:t>
            </w:r>
          </w:p>
        </w:tc>
      </w:tr>
      <w:tr w:rsidR="00A5731F" w:rsidRPr="00A5731F" w14:paraId="3FF4C4DD" w14:textId="77777777" w:rsidTr="00A5731F">
        <w:tc>
          <w:tcPr>
            <w:tcW w:w="0" w:type="auto"/>
            <w:hideMark/>
          </w:tcPr>
          <w:p w14:paraId="344FBBC7" w14:textId="6B08FD1B" w:rsidR="00A5731F" w:rsidRPr="00A5731F" w:rsidRDefault="00A5731F" w:rsidP="00A5731F">
            <w:pPr>
              <w:jc w:val="left"/>
              <w:rPr>
                <w:rFonts w:ascii="Calibri" w:hAnsi="Calibri" w:cs="Calibri"/>
                <w:sz w:val="20"/>
              </w:rPr>
            </w:pPr>
            <w:r w:rsidRPr="00A5731F">
              <w:rPr>
                <w:rFonts w:ascii="Calibri" w:hAnsi="Calibri" w:cs="Calibri"/>
                <w:b/>
                <w:bCs/>
                <w:sz w:val="20"/>
              </w:rPr>
              <w:t xml:space="preserve">SCA </w:t>
            </w:r>
            <w:r w:rsidRPr="00A5731F">
              <w:rPr>
                <w:rFonts w:ascii="Calibri" w:hAnsi="Calibri" w:cs="Calibri"/>
                <w:b/>
                <w:bCs/>
                <w:sz w:val="20"/>
              </w:rPr>
              <w:t>-</w:t>
            </w:r>
            <w:r w:rsidRPr="00A5731F">
              <w:rPr>
                <w:rFonts w:ascii="Calibri" w:hAnsi="Calibri" w:cs="Calibri"/>
                <w:b/>
                <w:bCs/>
                <w:sz w:val="20"/>
              </w:rPr>
              <w:t xml:space="preserve"> société en commandite par actions</w:t>
            </w:r>
          </w:p>
        </w:tc>
        <w:tc>
          <w:tcPr>
            <w:tcW w:w="0" w:type="auto"/>
            <w:hideMark/>
          </w:tcPr>
          <w:p w14:paraId="71E381BB" w14:textId="77777777" w:rsidR="00A5731F" w:rsidRPr="00A5731F" w:rsidRDefault="00A5731F" w:rsidP="00A5731F">
            <w:pPr>
              <w:jc w:val="left"/>
              <w:rPr>
                <w:rFonts w:ascii="Calibri" w:hAnsi="Calibri" w:cs="Calibri"/>
                <w:sz w:val="20"/>
              </w:rPr>
            </w:pPr>
            <w:r w:rsidRPr="00A5731F">
              <w:rPr>
                <w:rFonts w:ascii="Calibri" w:hAnsi="Calibri" w:cs="Calibri"/>
                <w:sz w:val="20"/>
              </w:rPr>
              <w:t>IS</w:t>
            </w:r>
          </w:p>
        </w:tc>
      </w:tr>
      <w:tr w:rsidR="00A5731F" w:rsidRPr="00A5731F" w14:paraId="7B19DB41" w14:textId="77777777" w:rsidTr="00A5731F">
        <w:tc>
          <w:tcPr>
            <w:tcW w:w="0" w:type="auto"/>
            <w:hideMark/>
          </w:tcPr>
          <w:p w14:paraId="2C313BB6" w14:textId="77777777" w:rsidR="00A5731F" w:rsidRPr="00A5731F" w:rsidRDefault="00A5731F" w:rsidP="00A5731F">
            <w:pPr>
              <w:jc w:val="left"/>
              <w:rPr>
                <w:rFonts w:ascii="Calibri" w:hAnsi="Calibri" w:cs="Calibri"/>
                <w:sz w:val="20"/>
              </w:rPr>
            </w:pPr>
            <w:r w:rsidRPr="00A5731F">
              <w:rPr>
                <w:rFonts w:ascii="Calibri" w:hAnsi="Calibri" w:cs="Calibri"/>
                <w:sz w:val="20"/>
              </w:rPr>
              <w:t>Certaines sociétés d’exercice libéral</w:t>
            </w:r>
          </w:p>
        </w:tc>
        <w:tc>
          <w:tcPr>
            <w:tcW w:w="0" w:type="auto"/>
            <w:hideMark/>
          </w:tcPr>
          <w:p w14:paraId="77CC7E65" w14:textId="77777777" w:rsidR="00A5731F" w:rsidRPr="00A5731F" w:rsidRDefault="00A5731F" w:rsidP="00A5731F">
            <w:pPr>
              <w:jc w:val="left"/>
              <w:rPr>
                <w:rFonts w:ascii="Calibri" w:hAnsi="Calibri" w:cs="Calibri"/>
                <w:sz w:val="20"/>
              </w:rPr>
            </w:pPr>
            <w:r w:rsidRPr="00A5731F">
              <w:rPr>
                <w:rFonts w:ascii="Calibri" w:hAnsi="Calibri" w:cs="Calibri"/>
                <w:sz w:val="20"/>
              </w:rPr>
              <w:t>IS selon leur forme et leur régime</w:t>
            </w:r>
          </w:p>
        </w:tc>
      </w:tr>
    </w:tbl>
    <w:p w14:paraId="29FD427A" w14:textId="77777777" w:rsidR="00A5731F" w:rsidRPr="00A5731F" w:rsidRDefault="00A5731F" w:rsidP="00A5731F">
      <w:pPr>
        <w:spacing w:after="0" w:line="240" w:lineRule="auto"/>
      </w:pPr>
      <w:r w:rsidRPr="00A5731F">
        <w:t>Certaines de ces sociétés peuvent néanmoins, lorsqu’elles remplissent les conditions légales, opter temporairement pour le régime fiscal des sociétés de personnes.</w:t>
      </w:r>
    </w:p>
    <w:p w14:paraId="73EC1184" w14:textId="77777777" w:rsidR="00A5731F" w:rsidRPr="00A5731F" w:rsidRDefault="00A5731F" w:rsidP="00A5731F">
      <w:pPr>
        <w:spacing w:after="0" w:line="240" w:lineRule="auto"/>
        <w:rPr>
          <w:b/>
          <w:bCs/>
        </w:rPr>
      </w:pPr>
      <w:r w:rsidRPr="00A5731F">
        <w:rPr>
          <w:b/>
          <w:bCs/>
        </w:rPr>
        <w:t>1.2. Les principales structures pouvant opter pour l’IS</w:t>
      </w:r>
    </w:p>
    <w:p w14:paraId="4268F4EE" w14:textId="77777777" w:rsidR="00A5731F" w:rsidRPr="00A5731F" w:rsidRDefault="00A5731F" w:rsidP="00A5731F">
      <w:pPr>
        <w:spacing w:after="0" w:line="240" w:lineRule="auto"/>
      </w:pPr>
      <w:r w:rsidRPr="00A5731F">
        <w:t>Certaines structures relevant normalement de l’IR peuvent opter pour l’IS.</w:t>
      </w:r>
    </w:p>
    <w:p w14:paraId="4F893197" w14:textId="7E309980" w:rsidR="00A5731F" w:rsidRPr="00A5731F" w:rsidRDefault="00A5731F" w:rsidP="00A5731F">
      <w:pPr>
        <w:spacing w:after="0" w:line="240" w:lineRule="auto"/>
      </w:pPr>
      <w:r w:rsidRPr="00A5731F">
        <w:t>Sont notamment concernées</w:t>
      </w:r>
      <w:r>
        <w:t> :</w:t>
      </w:r>
    </w:p>
    <w:p w14:paraId="5D40539B" w14:textId="08982E3A" w:rsidR="00A5731F" w:rsidRPr="00A5731F" w:rsidRDefault="00A5731F">
      <w:pPr>
        <w:numPr>
          <w:ilvl w:val="0"/>
          <w:numId w:val="1"/>
        </w:numPr>
        <w:spacing w:after="0" w:line="240" w:lineRule="auto"/>
      </w:pPr>
      <w:r w:rsidRPr="00A5731F">
        <w:t xml:space="preserve">les </w:t>
      </w:r>
      <w:r w:rsidRPr="00A5731F">
        <w:rPr>
          <w:b/>
          <w:bCs/>
        </w:rPr>
        <w:t>SNC</w:t>
      </w:r>
      <w:r>
        <w:t> ;</w:t>
      </w:r>
    </w:p>
    <w:p w14:paraId="07D454C7" w14:textId="09A18500" w:rsidR="00A5731F" w:rsidRPr="00A5731F" w:rsidRDefault="00A5731F">
      <w:pPr>
        <w:numPr>
          <w:ilvl w:val="0"/>
          <w:numId w:val="1"/>
        </w:numPr>
        <w:spacing w:after="0" w:line="240" w:lineRule="auto"/>
      </w:pPr>
      <w:r w:rsidRPr="00A5731F">
        <w:t xml:space="preserve">les </w:t>
      </w:r>
      <w:r w:rsidRPr="00A5731F">
        <w:rPr>
          <w:b/>
          <w:bCs/>
        </w:rPr>
        <w:t>SCS</w:t>
      </w:r>
      <w:r w:rsidRPr="00A5731F">
        <w:t xml:space="preserve"> pour la part relevant normalement du régime des sociétés de personnes</w:t>
      </w:r>
      <w:r>
        <w:t> ;</w:t>
      </w:r>
    </w:p>
    <w:p w14:paraId="77C5063E" w14:textId="5D617632" w:rsidR="00A5731F" w:rsidRPr="00A5731F" w:rsidRDefault="00A5731F">
      <w:pPr>
        <w:numPr>
          <w:ilvl w:val="0"/>
          <w:numId w:val="1"/>
        </w:numPr>
        <w:spacing w:after="0" w:line="240" w:lineRule="auto"/>
      </w:pPr>
      <w:r w:rsidRPr="00A5731F">
        <w:t>l’</w:t>
      </w:r>
      <w:r w:rsidRPr="00A5731F">
        <w:rPr>
          <w:b/>
          <w:bCs/>
        </w:rPr>
        <w:t>EURL</w:t>
      </w:r>
      <w:r w:rsidRPr="00A5731F">
        <w:t xml:space="preserve"> dont l’associé unique est une personne physique</w:t>
      </w:r>
      <w:r>
        <w:t> ;</w:t>
      </w:r>
    </w:p>
    <w:p w14:paraId="5C8D8251" w14:textId="476C474B" w:rsidR="00A5731F" w:rsidRPr="00A5731F" w:rsidRDefault="00A5731F">
      <w:pPr>
        <w:numPr>
          <w:ilvl w:val="0"/>
          <w:numId w:val="1"/>
        </w:numPr>
        <w:spacing w:after="0" w:line="240" w:lineRule="auto"/>
      </w:pPr>
      <w:r w:rsidRPr="00A5731F">
        <w:t>certaines sociétés civiles</w:t>
      </w:r>
      <w:r>
        <w:t> ;</w:t>
      </w:r>
    </w:p>
    <w:p w14:paraId="3BCD38C4" w14:textId="77777777" w:rsidR="00A5731F" w:rsidRPr="00A5731F" w:rsidRDefault="00A5731F">
      <w:pPr>
        <w:numPr>
          <w:ilvl w:val="0"/>
          <w:numId w:val="1"/>
        </w:numPr>
        <w:spacing w:after="0" w:line="240" w:lineRule="auto"/>
      </w:pPr>
      <w:r w:rsidRPr="00A5731F">
        <w:t>l’</w:t>
      </w:r>
      <w:r w:rsidRPr="00A5731F">
        <w:rPr>
          <w:b/>
          <w:bCs/>
        </w:rPr>
        <w:t>entrepreneur individuel</w:t>
      </w:r>
      <w:r w:rsidRPr="00A5731F">
        <w:t>, qui dispose également d’un mécanisme d’option fiscale pour l’IS dans les conditions légales.</w:t>
      </w:r>
    </w:p>
    <w:p w14:paraId="4B077ACA" w14:textId="563D1F6B" w:rsidR="00A5731F" w:rsidRPr="00A5731F" w:rsidRDefault="00A5731F" w:rsidP="00A5731F">
      <w:pPr>
        <w:spacing w:after="0" w:line="240" w:lineRule="auto"/>
      </w:pPr>
      <w:r w:rsidRPr="00A5731F">
        <w:t>L’option entraîne un changement important</w:t>
      </w:r>
      <w:r>
        <w:t> :</w:t>
      </w:r>
      <w:r w:rsidRPr="00A5731F">
        <w:t xml:space="preserve"> le bénéfice cesse d’être directement imposé à l’IR chez l’exploitant ou les associés et devient imposable au niveau de l’entreprise à l’IS.</w:t>
      </w:r>
    </w:p>
    <w:p w14:paraId="78FE6B13" w14:textId="37379017" w:rsidR="00A5731F" w:rsidRPr="00A5731F" w:rsidRDefault="00A5731F" w:rsidP="00A5731F">
      <w:pPr>
        <w:pStyle w:val="Titre1"/>
      </w:pPr>
      <w:r w:rsidRPr="00A5731F">
        <w:t>2. IS et IR</w:t>
      </w:r>
      <w:r>
        <w:t> :</w:t>
      </w:r>
      <w:r w:rsidRPr="00A5731F">
        <w:t xml:space="preserve"> différence fondamentale</w:t>
      </w:r>
    </w:p>
    <w:tbl>
      <w:tblPr>
        <w:tblStyle w:val="Grilledutableau"/>
        <w:tblW w:w="0" w:type="auto"/>
        <w:tblLook w:val="04A0" w:firstRow="1" w:lastRow="0" w:firstColumn="1" w:lastColumn="0" w:noHBand="0" w:noVBand="1"/>
      </w:tblPr>
      <w:tblGrid>
        <w:gridCol w:w="3992"/>
        <w:gridCol w:w="6464"/>
      </w:tblGrid>
      <w:tr w:rsidR="00A5731F" w:rsidRPr="00A5731F" w14:paraId="6B234916" w14:textId="77777777" w:rsidTr="00A5731F">
        <w:trPr>
          <w:tblHeader/>
        </w:trPr>
        <w:tc>
          <w:tcPr>
            <w:tcW w:w="0" w:type="auto"/>
            <w:hideMark/>
          </w:tcPr>
          <w:p w14:paraId="535EB3FC"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Société relevant de l’IR</w:t>
            </w:r>
          </w:p>
        </w:tc>
        <w:tc>
          <w:tcPr>
            <w:tcW w:w="0" w:type="auto"/>
            <w:hideMark/>
          </w:tcPr>
          <w:p w14:paraId="732B9C97"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Société relevant de l’IS</w:t>
            </w:r>
          </w:p>
        </w:tc>
      </w:tr>
      <w:tr w:rsidR="00A5731F" w:rsidRPr="00A5731F" w14:paraId="67318DCC" w14:textId="77777777" w:rsidTr="00A5731F">
        <w:tc>
          <w:tcPr>
            <w:tcW w:w="0" w:type="auto"/>
            <w:hideMark/>
          </w:tcPr>
          <w:p w14:paraId="43B7B120" w14:textId="77777777" w:rsidR="00A5731F" w:rsidRPr="00A5731F" w:rsidRDefault="00A5731F" w:rsidP="00A5731F">
            <w:pPr>
              <w:jc w:val="left"/>
              <w:rPr>
                <w:rFonts w:ascii="Calibri" w:hAnsi="Calibri" w:cs="Calibri"/>
                <w:sz w:val="20"/>
              </w:rPr>
            </w:pPr>
            <w:r w:rsidRPr="00A5731F">
              <w:rPr>
                <w:rFonts w:ascii="Calibri" w:hAnsi="Calibri" w:cs="Calibri"/>
                <w:sz w:val="20"/>
              </w:rPr>
              <w:t>Pas d’IR payé par la société sur son résultat</w:t>
            </w:r>
          </w:p>
        </w:tc>
        <w:tc>
          <w:tcPr>
            <w:tcW w:w="0" w:type="auto"/>
            <w:hideMark/>
          </w:tcPr>
          <w:p w14:paraId="7912F442" w14:textId="77777777" w:rsidR="00A5731F" w:rsidRPr="00A5731F" w:rsidRDefault="00A5731F" w:rsidP="00A5731F">
            <w:pPr>
              <w:jc w:val="left"/>
              <w:rPr>
                <w:rFonts w:ascii="Calibri" w:hAnsi="Calibri" w:cs="Calibri"/>
                <w:sz w:val="20"/>
              </w:rPr>
            </w:pPr>
            <w:r w:rsidRPr="00A5731F">
              <w:rPr>
                <w:rFonts w:ascii="Calibri" w:hAnsi="Calibri" w:cs="Calibri"/>
                <w:sz w:val="20"/>
              </w:rPr>
              <w:t>IS payé par la société</w:t>
            </w:r>
          </w:p>
        </w:tc>
      </w:tr>
      <w:tr w:rsidR="00A5731F" w:rsidRPr="00A5731F" w14:paraId="465B27A3" w14:textId="77777777" w:rsidTr="00A5731F">
        <w:tc>
          <w:tcPr>
            <w:tcW w:w="0" w:type="auto"/>
            <w:hideMark/>
          </w:tcPr>
          <w:p w14:paraId="7319B4D5" w14:textId="77777777" w:rsidR="00A5731F" w:rsidRPr="00A5731F" w:rsidRDefault="00A5731F" w:rsidP="00A5731F">
            <w:pPr>
              <w:jc w:val="left"/>
              <w:rPr>
                <w:rFonts w:ascii="Calibri" w:hAnsi="Calibri" w:cs="Calibri"/>
                <w:sz w:val="20"/>
              </w:rPr>
            </w:pPr>
            <w:r w:rsidRPr="00A5731F">
              <w:rPr>
                <w:rFonts w:ascii="Calibri" w:hAnsi="Calibri" w:cs="Calibri"/>
                <w:sz w:val="20"/>
              </w:rPr>
              <w:t>Bénéfice directement imposé chez les associés</w:t>
            </w:r>
          </w:p>
        </w:tc>
        <w:tc>
          <w:tcPr>
            <w:tcW w:w="0" w:type="auto"/>
            <w:hideMark/>
          </w:tcPr>
          <w:p w14:paraId="3C3B3488" w14:textId="77777777" w:rsidR="00A5731F" w:rsidRPr="00A5731F" w:rsidRDefault="00A5731F" w:rsidP="00A5731F">
            <w:pPr>
              <w:jc w:val="left"/>
              <w:rPr>
                <w:rFonts w:ascii="Calibri" w:hAnsi="Calibri" w:cs="Calibri"/>
                <w:sz w:val="20"/>
              </w:rPr>
            </w:pPr>
            <w:r w:rsidRPr="00A5731F">
              <w:rPr>
                <w:rFonts w:ascii="Calibri" w:hAnsi="Calibri" w:cs="Calibri"/>
                <w:sz w:val="20"/>
              </w:rPr>
              <w:t>Bénéfice d’abord imposé à l’IS</w:t>
            </w:r>
          </w:p>
        </w:tc>
      </w:tr>
      <w:tr w:rsidR="00A5731F" w:rsidRPr="00A5731F" w14:paraId="0CAE268B" w14:textId="77777777" w:rsidTr="00A5731F">
        <w:tc>
          <w:tcPr>
            <w:tcW w:w="0" w:type="auto"/>
            <w:hideMark/>
          </w:tcPr>
          <w:p w14:paraId="320C7713" w14:textId="77777777" w:rsidR="00A5731F" w:rsidRPr="00A5731F" w:rsidRDefault="00A5731F" w:rsidP="00A5731F">
            <w:pPr>
              <w:jc w:val="left"/>
              <w:rPr>
                <w:rFonts w:ascii="Calibri" w:hAnsi="Calibri" w:cs="Calibri"/>
                <w:sz w:val="20"/>
              </w:rPr>
            </w:pPr>
            <w:r w:rsidRPr="00A5731F">
              <w:rPr>
                <w:rFonts w:ascii="Calibri" w:hAnsi="Calibri" w:cs="Calibri"/>
                <w:sz w:val="20"/>
              </w:rPr>
              <w:t>Rémunération de l’associé exploitant en principe non déductible</w:t>
            </w:r>
          </w:p>
        </w:tc>
        <w:tc>
          <w:tcPr>
            <w:tcW w:w="0" w:type="auto"/>
            <w:hideMark/>
          </w:tcPr>
          <w:p w14:paraId="2340EC18" w14:textId="77777777" w:rsidR="00A5731F" w:rsidRPr="00A5731F" w:rsidRDefault="00A5731F" w:rsidP="00A5731F">
            <w:pPr>
              <w:jc w:val="left"/>
              <w:rPr>
                <w:rFonts w:ascii="Calibri" w:hAnsi="Calibri" w:cs="Calibri"/>
                <w:sz w:val="20"/>
              </w:rPr>
            </w:pPr>
            <w:r w:rsidRPr="00A5731F">
              <w:rPr>
                <w:rFonts w:ascii="Calibri" w:hAnsi="Calibri" w:cs="Calibri"/>
                <w:sz w:val="20"/>
              </w:rPr>
              <w:t>Rémunération du dirigeant généralement déductible sous conditions</w:t>
            </w:r>
          </w:p>
        </w:tc>
      </w:tr>
      <w:tr w:rsidR="00A5731F" w:rsidRPr="00A5731F" w14:paraId="5CEB56B2" w14:textId="77777777" w:rsidTr="00A5731F">
        <w:tc>
          <w:tcPr>
            <w:tcW w:w="0" w:type="auto"/>
            <w:hideMark/>
          </w:tcPr>
          <w:p w14:paraId="10096376" w14:textId="77777777" w:rsidR="00A5731F" w:rsidRPr="00A5731F" w:rsidRDefault="00A5731F" w:rsidP="00A5731F">
            <w:pPr>
              <w:jc w:val="left"/>
              <w:rPr>
                <w:rFonts w:ascii="Calibri" w:hAnsi="Calibri" w:cs="Calibri"/>
                <w:sz w:val="20"/>
              </w:rPr>
            </w:pPr>
            <w:r w:rsidRPr="00A5731F">
              <w:rPr>
                <w:rFonts w:ascii="Calibri" w:hAnsi="Calibri" w:cs="Calibri"/>
                <w:sz w:val="20"/>
              </w:rPr>
              <w:t>Bénéfice imposé chez l’associé même s’il n’est pas distribué</w:t>
            </w:r>
          </w:p>
        </w:tc>
        <w:tc>
          <w:tcPr>
            <w:tcW w:w="0" w:type="auto"/>
            <w:hideMark/>
          </w:tcPr>
          <w:p w14:paraId="53396BD9" w14:textId="77777777" w:rsidR="00A5731F" w:rsidRPr="00A5731F" w:rsidRDefault="00A5731F" w:rsidP="00A5731F">
            <w:pPr>
              <w:jc w:val="left"/>
              <w:rPr>
                <w:rFonts w:ascii="Calibri" w:hAnsi="Calibri" w:cs="Calibri"/>
                <w:sz w:val="20"/>
              </w:rPr>
            </w:pPr>
            <w:r w:rsidRPr="00A5731F">
              <w:rPr>
                <w:rFonts w:ascii="Calibri" w:hAnsi="Calibri" w:cs="Calibri"/>
                <w:sz w:val="20"/>
              </w:rPr>
              <w:t>Associé imposé personnellement lorsqu’il perçoit une rémunération ou des revenus distribués selon leur régime</w:t>
            </w:r>
          </w:p>
        </w:tc>
      </w:tr>
      <w:tr w:rsidR="00A5731F" w:rsidRPr="00A5731F" w14:paraId="214873B0" w14:textId="77777777" w:rsidTr="00A5731F">
        <w:tc>
          <w:tcPr>
            <w:tcW w:w="0" w:type="auto"/>
            <w:hideMark/>
          </w:tcPr>
          <w:p w14:paraId="4B69D5F6" w14:textId="77777777" w:rsidR="00A5731F" w:rsidRPr="00A5731F" w:rsidRDefault="00A5731F" w:rsidP="00A5731F">
            <w:pPr>
              <w:jc w:val="left"/>
              <w:rPr>
                <w:rFonts w:ascii="Calibri" w:hAnsi="Calibri" w:cs="Calibri"/>
                <w:sz w:val="20"/>
              </w:rPr>
            </w:pPr>
            <w:r w:rsidRPr="00A5731F">
              <w:rPr>
                <w:rFonts w:ascii="Calibri" w:hAnsi="Calibri" w:cs="Calibri"/>
                <w:sz w:val="20"/>
              </w:rPr>
              <w:t>Plus-values professionnelles selon le régime IR</w:t>
            </w:r>
          </w:p>
        </w:tc>
        <w:tc>
          <w:tcPr>
            <w:tcW w:w="0" w:type="auto"/>
            <w:hideMark/>
          </w:tcPr>
          <w:p w14:paraId="36421C67" w14:textId="77777777" w:rsidR="00A5731F" w:rsidRPr="00A5731F" w:rsidRDefault="00A5731F" w:rsidP="00A5731F">
            <w:pPr>
              <w:jc w:val="left"/>
              <w:rPr>
                <w:rFonts w:ascii="Calibri" w:hAnsi="Calibri" w:cs="Calibri"/>
                <w:sz w:val="20"/>
              </w:rPr>
            </w:pPr>
            <w:r w:rsidRPr="00A5731F">
              <w:rPr>
                <w:rFonts w:ascii="Calibri" w:hAnsi="Calibri" w:cs="Calibri"/>
                <w:sz w:val="20"/>
              </w:rPr>
              <w:t>Régime IS avec plusieurs règles spécifiques</w:t>
            </w:r>
          </w:p>
        </w:tc>
      </w:tr>
    </w:tbl>
    <w:p w14:paraId="738AD95D" w14:textId="77777777" w:rsidR="00A5731F" w:rsidRPr="00A5731F" w:rsidRDefault="00A5731F" w:rsidP="00A5731F">
      <w:pPr>
        <w:spacing w:after="0" w:line="240" w:lineRule="auto"/>
      </w:pPr>
      <w:r w:rsidRPr="00A5731F">
        <w:t>Cette différence est essentielle pour comprendre les arbitrages étudiés dans la fiche 7.</w:t>
      </w:r>
    </w:p>
    <w:p w14:paraId="30C1A7FE" w14:textId="77777777" w:rsidR="00A5731F" w:rsidRPr="00A5731F" w:rsidRDefault="00A5731F" w:rsidP="00A5731F">
      <w:pPr>
        <w:pStyle w:val="Titre1"/>
      </w:pPr>
      <w:r w:rsidRPr="00A5731F">
        <w:lastRenderedPageBreak/>
        <w:t>3. La territorialité de l’IS</w:t>
      </w:r>
    </w:p>
    <w:p w14:paraId="105681A2" w14:textId="77777777" w:rsidR="00A5731F" w:rsidRPr="00A5731F" w:rsidRDefault="00A5731F" w:rsidP="00A5731F">
      <w:pPr>
        <w:spacing w:after="0" w:line="240" w:lineRule="auto"/>
      </w:pPr>
      <w:r w:rsidRPr="00A5731F">
        <w:t>L’IS français ne repose pas, en principe, sur l’imposition mondiale de tous les bénéfices d’une société française.</w:t>
      </w:r>
    </w:p>
    <w:p w14:paraId="61B7ECD4" w14:textId="77777777" w:rsidR="00A5731F" w:rsidRPr="00A5731F" w:rsidRDefault="00A5731F" w:rsidP="00A5731F">
      <w:pPr>
        <w:spacing w:after="0" w:line="240" w:lineRule="auto"/>
      </w:pPr>
      <w:r w:rsidRPr="00A5731F">
        <w:t xml:space="preserve">L’article 209 du CGI retient principalement les bénéfices réalisés dans les </w:t>
      </w:r>
      <w:r w:rsidRPr="00A5731F">
        <w:rPr>
          <w:b/>
          <w:bCs/>
        </w:rPr>
        <w:t>entreprises exploitées en France</w:t>
      </w:r>
      <w:r w:rsidRPr="00A5731F">
        <w:t>, les revenus immobiliers français visés par le texte et les bénéfices dont l’imposition est attribuée à la France par une convention fiscale.</w:t>
      </w:r>
    </w:p>
    <w:p w14:paraId="68057E12" w14:textId="77777777" w:rsidR="00A5731F" w:rsidRPr="00A5731F" w:rsidRDefault="00A5731F" w:rsidP="00A5731F">
      <w:pPr>
        <w:spacing w:after="0" w:line="240" w:lineRule="auto"/>
        <w:rPr>
          <w:b/>
          <w:bCs/>
        </w:rPr>
      </w:pPr>
      <w:r w:rsidRPr="00A5731F">
        <w:rPr>
          <w:b/>
          <w:bCs/>
        </w:rPr>
        <w:t>3.1. Principe</w:t>
      </w:r>
    </w:p>
    <w:p w14:paraId="35C25873" w14:textId="77777777" w:rsidR="00A5731F" w:rsidRPr="00A5731F" w:rsidRDefault="00A5731F" w:rsidP="00A5731F">
      <w:pPr>
        <w:spacing w:after="0" w:line="240" w:lineRule="auto"/>
      </w:pPr>
      <w:r w:rsidRPr="00A5731F">
        <w:rPr>
          <w:b/>
          <w:bCs/>
        </w:rPr>
        <w:t>Activité exploitée en France → bénéfice imposable en France</w:t>
      </w:r>
    </w:p>
    <w:p w14:paraId="7BC7FA6E" w14:textId="77777777" w:rsidR="00A5731F" w:rsidRPr="00A5731F" w:rsidRDefault="00A5731F" w:rsidP="00A5731F">
      <w:pPr>
        <w:spacing w:after="0" w:line="240" w:lineRule="auto"/>
      </w:pPr>
      <w:r w:rsidRPr="00A5731F">
        <w:rPr>
          <w:b/>
          <w:bCs/>
        </w:rPr>
        <w:t>Activité réellement exploitée à l’étranger → bénéfice en principe exclu du résultat imposable français</w:t>
      </w:r>
    </w:p>
    <w:p w14:paraId="41DF592E" w14:textId="77777777" w:rsidR="00A5731F" w:rsidRPr="00A5731F" w:rsidRDefault="00A5731F" w:rsidP="00A5731F">
      <w:pPr>
        <w:spacing w:after="0" w:line="240" w:lineRule="auto"/>
      </w:pPr>
      <w:r w:rsidRPr="00A5731F">
        <w:t>sous réserve des règles particulières et des conventions fiscales applicables.</w:t>
      </w:r>
    </w:p>
    <w:p w14:paraId="306D0012" w14:textId="77777777" w:rsidR="00A5731F" w:rsidRPr="00A5731F" w:rsidRDefault="00A5731F" w:rsidP="00A5731F">
      <w:pPr>
        <w:spacing w:after="0" w:line="240" w:lineRule="auto"/>
        <w:rPr>
          <w:b/>
          <w:bCs/>
        </w:rPr>
      </w:pPr>
      <w:r w:rsidRPr="00A5731F">
        <w:rPr>
          <w:b/>
          <w:bCs/>
        </w:rPr>
        <w:t>Exemple</w:t>
      </w:r>
    </w:p>
    <w:p w14:paraId="60A87B84" w14:textId="282D15E3" w:rsidR="00A5731F" w:rsidRPr="00A5731F" w:rsidRDefault="00A5731F" w:rsidP="00A5731F">
      <w:pPr>
        <w:spacing w:after="0" w:line="240" w:lineRule="auto"/>
      </w:pPr>
      <w:r w:rsidRPr="00A5731F">
        <w:t>Une SAS française exploite</w:t>
      </w:r>
      <w:r>
        <w:t> :</w:t>
      </w:r>
    </w:p>
    <w:p w14:paraId="3A977402" w14:textId="022DC8BD" w:rsidR="00A5731F" w:rsidRPr="00A5731F" w:rsidRDefault="00A5731F">
      <w:pPr>
        <w:numPr>
          <w:ilvl w:val="0"/>
          <w:numId w:val="2"/>
        </w:numPr>
        <w:spacing w:after="0" w:line="240" w:lineRule="auto"/>
      </w:pPr>
      <w:r w:rsidRPr="00A5731F">
        <w:t>une usine à Lyon</w:t>
      </w:r>
      <w:r>
        <w:t> ;</w:t>
      </w:r>
    </w:p>
    <w:p w14:paraId="5F4A50A2" w14:textId="77777777" w:rsidR="00A5731F" w:rsidRPr="00A5731F" w:rsidRDefault="00A5731F">
      <w:pPr>
        <w:numPr>
          <w:ilvl w:val="0"/>
          <w:numId w:val="2"/>
        </w:numPr>
        <w:spacing w:after="0" w:line="240" w:lineRule="auto"/>
      </w:pPr>
      <w:r w:rsidRPr="00A5731F">
        <w:t>un établissement autonome en Italie.</w:t>
      </w:r>
    </w:p>
    <w:p w14:paraId="410443DF" w14:textId="77777777" w:rsidR="00A5731F" w:rsidRPr="00A5731F" w:rsidRDefault="00A5731F" w:rsidP="00A5731F">
      <w:pPr>
        <w:spacing w:after="0" w:line="240" w:lineRule="auto"/>
      </w:pPr>
      <w:r w:rsidRPr="00A5731F">
        <w:t>Le bénéfice de l’activité française relève de l’IS français.</w:t>
      </w:r>
    </w:p>
    <w:p w14:paraId="5BACA6DD" w14:textId="77777777" w:rsidR="00A5731F" w:rsidRPr="00A5731F" w:rsidRDefault="00A5731F" w:rsidP="00A5731F">
      <w:pPr>
        <w:spacing w:after="0" w:line="240" w:lineRule="auto"/>
      </w:pPr>
      <w:r w:rsidRPr="00A5731F">
        <w:t>Le bénéfice attribuable à l’exploitation autonome située en Italie est, selon les principes internes de territorialité, exclu de l’IS français, sous réserve de l’application des règles internationales pertinentes.</w:t>
      </w:r>
    </w:p>
    <w:p w14:paraId="098A58DC" w14:textId="77777777" w:rsidR="00A5731F" w:rsidRPr="00A5731F" w:rsidRDefault="00A5731F" w:rsidP="00A5731F">
      <w:pPr>
        <w:pStyle w:val="Titre1"/>
      </w:pPr>
      <w:r w:rsidRPr="00A5731F">
        <w:t>4. Reconnaître une entreprise exploitée dans un État</w:t>
      </w:r>
    </w:p>
    <w:p w14:paraId="1B7FAAF8" w14:textId="6E306E0F" w:rsidR="00A5731F" w:rsidRPr="00A5731F" w:rsidRDefault="00A5731F" w:rsidP="00A5731F">
      <w:pPr>
        <w:spacing w:after="0" w:line="240" w:lineRule="auto"/>
      </w:pPr>
      <w:r w:rsidRPr="00A5731F">
        <w:t>En droit fiscal interne, l’exercice habituel d’une activité dans un État peut notamment résulter</w:t>
      </w:r>
      <w:r>
        <w:t> :</w:t>
      </w:r>
    </w:p>
    <w:p w14:paraId="0BCEA4AB" w14:textId="4B6E7B44" w:rsidR="00A5731F" w:rsidRPr="00A5731F" w:rsidRDefault="00A5731F">
      <w:pPr>
        <w:numPr>
          <w:ilvl w:val="0"/>
          <w:numId w:val="3"/>
        </w:numPr>
        <w:spacing w:after="0" w:line="240" w:lineRule="auto"/>
      </w:pPr>
      <w:r w:rsidRPr="00A5731F">
        <w:t xml:space="preserve">de l’existence d’un </w:t>
      </w:r>
      <w:r w:rsidRPr="00A5731F">
        <w:rPr>
          <w:b/>
          <w:bCs/>
        </w:rPr>
        <w:t>établissement autonome</w:t>
      </w:r>
      <w:r>
        <w:t> ;</w:t>
      </w:r>
    </w:p>
    <w:p w14:paraId="118FECEB" w14:textId="6F8C6404" w:rsidR="00A5731F" w:rsidRPr="00A5731F" w:rsidRDefault="00A5731F">
      <w:pPr>
        <w:numPr>
          <w:ilvl w:val="0"/>
          <w:numId w:val="3"/>
        </w:numPr>
        <w:spacing w:after="0" w:line="240" w:lineRule="auto"/>
      </w:pPr>
      <w:r w:rsidRPr="00A5731F">
        <w:t xml:space="preserve">de l’intervention d’un </w:t>
      </w:r>
      <w:r w:rsidRPr="00A5731F">
        <w:rPr>
          <w:b/>
          <w:bCs/>
        </w:rPr>
        <w:t>représentant n’ayant pas de personnalité professionnelle indépendante</w:t>
      </w:r>
      <w:r>
        <w:t> ;</w:t>
      </w:r>
    </w:p>
    <w:p w14:paraId="5980C112" w14:textId="77777777" w:rsidR="00A5731F" w:rsidRPr="00A5731F" w:rsidRDefault="00A5731F">
      <w:pPr>
        <w:numPr>
          <w:ilvl w:val="0"/>
          <w:numId w:val="3"/>
        </w:numPr>
        <w:spacing w:after="0" w:line="240" w:lineRule="auto"/>
      </w:pPr>
      <w:r w:rsidRPr="00A5731F">
        <w:t xml:space="preserve">de la réalisation d’un </w:t>
      </w:r>
      <w:r w:rsidRPr="00A5731F">
        <w:rPr>
          <w:b/>
          <w:bCs/>
        </w:rPr>
        <w:t>cycle commercial complet</w:t>
      </w:r>
      <w:r w:rsidRPr="00A5731F">
        <w:t xml:space="preserve"> d’opérations.</w:t>
      </w:r>
    </w:p>
    <w:p w14:paraId="3B7BB73E" w14:textId="77777777" w:rsidR="00A5731F" w:rsidRPr="00A5731F" w:rsidRDefault="00A5731F" w:rsidP="00A5731F">
      <w:pPr>
        <w:spacing w:after="0" w:line="240" w:lineRule="auto"/>
        <w:rPr>
          <w:b/>
          <w:bCs/>
        </w:rPr>
      </w:pPr>
      <w:r w:rsidRPr="00A5731F">
        <w:rPr>
          <w:b/>
          <w:bCs/>
        </w:rPr>
        <w:t>4.1. L’établissement autonome</w:t>
      </w:r>
    </w:p>
    <w:p w14:paraId="143187FD" w14:textId="77777777" w:rsidR="00A5731F" w:rsidRPr="00A5731F" w:rsidRDefault="00A5731F" w:rsidP="00A5731F">
      <w:pPr>
        <w:spacing w:after="0" w:line="240" w:lineRule="auto"/>
      </w:pPr>
      <w:r w:rsidRPr="00A5731F">
        <w:t>Il s’agit d’une installation professionnelle présentant une certaine permanence et permettant l’exercice d’une activité.</w:t>
      </w:r>
    </w:p>
    <w:p w14:paraId="4B3AACCE" w14:textId="0771BA02" w:rsidR="00A5731F" w:rsidRPr="00A5731F" w:rsidRDefault="00A5731F" w:rsidP="00A5731F">
      <w:pPr>
        <w:spacing w:after="0" w:line="240" w:lineRule="auto"/>
      </w:pPr>
      <w:r w:rsidRPr="00A5731F">
        <w:rPr>
          <w:i/>
          <w:iCs/>
        </w:rPr>
        <w:t>Exemples</w:t>
      </w:r>
      <w:r>
        <w:rPr>
          <w:i/>
          <w:iCs/>
        </w:rPr>
        <w:t> :</w:t>
      </w:r>
    </w:p>
    <w:p w14:paraId="25044802" w14:textId="4979879C" w:rsidR="00A5731F" w:rsidRPr="00A5731F" w:rsidRDefault="00A5731F">
      <w:pPr>
        <w:numPr>
          <w:ilvl w:val="0"/>
          <w:numId w:val="4"/>
        </w:numPr>
        <w:spacing w:after="0" w:line="240" w:lineRule="auto"/>
      </w:pPr>
      <w:r w:rsidRPr="00A5731F">
        <w:t>usine</w:t>
      </w:r>
      <w:r>
        <w:t> ;</w:t>
      </w:r>
    </w:p>
    <w:p w14:paraId="304B4128" w14:textId="7B2676CF" w:rsidR="00A5731F" w:rsidRPr="00A5731F" w:rsidRDefault="00A5731F">
      <w:pPr>
        <w:numPr>
          <w:ilvl w:val="0"/>
          <w:numId w:val="4"/>
        </w:numPr>
        <w:spacing w:after="0" w:line="240" w:lineRule="auto"/>
      </w:pPr>
      <w:r w:rsidRPr="00A5731F">
        <w:t>magasin</w:t>
      </w:r>
      <w:r>
        <w:t> ;</w:t>
      </w:r>
    </w:p>
    <w:p w14:paraId="520F597F" w14:textId="221A8453" w:rsidR="00A5731F" w:rsidRPr="00A5731F" w:rsidRDefault="00A5731F">
      <w:pPr>
        <w:numPr>
          <w:ilvl w:val="0"/>
          <w:numId w:val="4"/>
        </w:numPr>
        <w:spacing w:after="0" w:line="240" w:lineRule="auto"/>
      </w:pPr>
      <w:r w:rsidRPr="00A5731F">
        <w:t>agence</w:t>
      </w:r>
      <w:r>
        <w:t> ;</w:t>
      </w:r>
    </w:p>
    <w:p w14:paraId="31E93F4B" w14:textId="77777777" w:rsidR="00A5731F" w:rsidRPr="00A5731F" w:rsidRDefault="00A5731F">
      <w:pPr>
        <w:numPr>
          <w:ilvl w:val="0"/>
          <w:numId w:val="4"/>
        </w:numPr>
        <w:spacing w:after="0" w:line="240" w:lineRule="auto"/>
      </w:pPr>
      <w:r w:rsidRPr="00A5731F">
        <w:t>succursale disposant de moyens propres.</w:t>
      </w:r>
    </w:p>
    <w:p w14:paraId="5C2DF823" w14:textId="77777777" w:rsidR="00A5731F" w:rsidRPr="00A5731F" w:rsidRDefault="00A5731F" w:rsidP="00A5731F">
      <w:pPr>
        <w:spacing w:after="0" w:line="240" w:lineRule="auto"/>
        <w:rPr>
          <w:b/>
          <w:bCs/>
        </w:rPr>
      </w:pPr>
      <w:r w:rsidRPr="00A5731F">
        <w:rPr>
          <w:b/>
          <w:bCs/>
        </w:rPr>
        <w:t>4.2. Le représentant dépendant</w:t>
      </w:r>
    </w:p>
    <w:p w14:paraId="6A953306" w14:textId="77777777" w:rsidR="00A5731F" w:rsidRPr="00A5731F" w:rsidRDefault="00A5731F" w:rsidP="00A5731F">
      <w:pPr>
        <w:spacing w:after="0" w:line="240" w:lineRule="auto"/>
      </w:pPr>
      <w:r w:rsidRPr="00A5731F">
        <w:t>Une entreprise peut être considérée comme exploitant une activité dans un pays sans y disposer d’un véritable établissement lorsqu’elle agit par l’intermédiaire d’un représentant qui ne possède pas de personnalité professionnelle indépendante de la sienne.</w:t>
      </w:r>
    </w:p>
    <w:p w14:paraId="78D364FD" w14:textId="77777777" w:rsidR="00A5731F" w:rsidRPr="00A5731F" w:rsidRDefault="00A5731F" w:rsidP="00A5731F">
      <w:pPr>
        <w:spacing w:after="0" w:line="240" w:lineRule="auto"/>
        <w:rPr>
          <w:b/>
          <w:bCs/>
        </w:rPr>
      </w:pPr>
      <w:r w:rsidRPr="00A5731F">
        <w:rPr>
          <w:b/>
          <w:bCs/>
        </w:rPr>
        <w:t>4.3. Le cycle commercial complet</w:t>
      </w:r>
    </w:p>
    <w:p w14:paraId="60D628C2" w14:textId="77777777" w:rsidR="00A5731F" w:rsidRPr="00A5731F" w:rsidRDefault="00A5731F" w:rsidP="00A5731F">
      <w:pPr>
        <w:spacing w:after="0" w:line="240" w:lineRule="auto"/>
      </w:pPr>
      <w:r w:rsidRPr="00A5731F">
        <w:t>Même sans établissement ni représentant, une série habituelle d’opérations formant un ensemble économique cohérent peut caractériser l’exploitation d’une entreprise.</w:t>
      </w:r>
    </w:p>
    <w:p w14:paraId="12E67538" w14:textId="72CC36A7" w:rsidR="00A5731F" w:rsidRPr="00A5731F" w:rsidRDefault="00A5731F" w:rsidP="00A5731F">
      <w:pPr>
        <w:spacing w:after="0" w:line="240" w:lineRule="auto"/>
      </w:pPr>
      <w:r w:rsidRPr="00A5731F">
        <w:t>L’exemple classique est</w:t>
      </w:r>
      <w:r>
        <w:t> :</w:t>
      </w:r>
    </w:p>
    <w:p w14:paraId="2E2B978C" w14:textId="77777777" w:rsidR="00A5731F" w:rsidRPr="00A5731F" w:rsidRDefault="00A5731F" w:rsidP="00A5731F">
      <w:pPr>
        <w:spacing w:after="0" w:line="240" w:lineRule="auto"/>
      </w:pPr>
      <w:r w:rsidRPr="00A5731F">
        <w:rPr>
          <w:b/>
          <w:bCs/>
        </w:rPr>
        <w:t>achat de marchandises → revente des marchandises</w:t>
      </w:r>
    </w:p>
    <w:p w14:paraId="5961A429" w14:textId="77777777" w:rsidR="00A5731F" w:rsidRPr="00A5731F" w:rsidRDefault="00A5731F" w:rsidP="00A5731F">
      <w:pPr>
        <w:spacing w:after="0" w:line="240" w:lineRule="auto"/>
      </w:pPr>
      <w:r w:rsidRPr="00A5731F">
        <w:t>lorsque l’ensemble constitue une activité habituelle et autonome.</w:t>
      </w:r>
    </w:p>
    <w:p w14:paraId="11E38B9E" w14:textId="77777777" w:rsidR="00A5731F" w:rsidRPr="00A5731F" w:rsidRDefault="00A5731F" w:rsidP="00A5731F">
      <w:pPr>
        <w:spacing w:after="0" w:line="240" w:lineRule="auto"/>
        <w:rPr>
          <w:b/>
          <w:bCs/>
        </w:rPr>
      </w:pPr>
      <w:r w:rsidRPr="00A5731F">
        <w:rPr>
          <w:b/>
          <w:bCs/>
        </w:rPr>
        <w:t>Méthode</w:t>
      </w:r>
    </w:p>
    <w:p w14:paraId="616FF441" w14:textId="4BCC3F8E" w:rsidR="00A5731F" w:rsidRPr="00A5731F" w:rsidRDefault="00A5731F" w:rsidP="00A5731F">
      <w:pPr>
        <w:spacing w:after="0" w:line="240" w:lineRule="auto"/>
      </w:pPr>
      <w:r w:rsidRPr="00A5731F">
        <w:t>Pour une activité internationale</w:t>
      </w:r>
      <w:r>
        <w:t> :</w:t>
      </w:r>
    </w:p>
    <w:p w14:paraId="1EFA42DF" w14:textId="2140AD7F" w:rsidR="00A5731F" w:rsidRPr="00A5731F" w:rsidRDefault="00A5731F" w:rsidP="00A5731F">
      <w:pPr>
        <w:spacing w:after="0" w:line="240" w:lineRule="auto"/>
      </w:pPr>
      <w:r w:rsidRPr="00A5731F">
        <w:rPr>
          <w:b/>
          <w:bCs/>
        </w:rPr>
        <w:t>Où l’activité est-elle réellement exploitée</w:t>
      </w:r>
      <w:r>
        <w:rPr>
          <w:b/>
          <w:bCs/>
        </w:rPr>
        <w:t> ?</w:t>
      </w:r>
    </w:p>
    <w:p w14:paraId="199405BB" w14:textId="1C861ED6" w:rsidR="00A5731F" w:rsidRDefault="00A5731F" w:rsidP="00A5731F">
      <w:pPr>
        <w:spacing w:after="0" w:line="240" w:lineRule="auto"/>
      </w:pPr>
      <w:r w:rsidRPr="00A5731F">
        <w:t>→ établissement autonome</w:t>
      </w:r>
      <w:r>
        <w:t> ?</w:t>
      </w:r>
    </w:p>
    <w:p w14:paraId="1B581A8E" w14:textId="6C0A2981" w:rsidR="00A5731F" w:rsidRDefault="00A5731F" w:rsidP="00A5731F">
      <w:pPr>
        <w:spacing w:after="0" w:line="240" w:lineRule="auto"/>
      </w:pPr>
      <w:r w:rsidRPr="00A5731F">
        <w:t>→ représentant dépendant</w:t>
      </w:r>
      <w:r>
        <w:t> ?</w:t>
      </w:r>
    </w:p>
    <w:p w14:paraId="01E43603" w14:textId="2A6135E4" w:rsidR="00A5731F" w:rsidRPr="00A5731F" w:rsidRDefault="00A5731F" w:rsidP="00A5731F">
      <w:pPr>
        <w:spacing w:after="0" w:line="240" w:lineRule="auto"/>
      </w:pPr>
      <w:r w:rsidRPr="00A5731F">
        <w:t>→ cycle commercial complet</w:t>
      </w:r>
      <w:r>
        <w:t> ?</w:t>
      </w:r>
    </w:p>
    <w:p w14:paraId="2AF8D221" w14:textId="77777777" w:rsidR="00A5731F" w:rsidRPr="00A5731F" w:rsidRDefault="00A5731F" w:rsidP="00A5731F">
      <w:pPr>
        <w:spacing w:after="0" w:line="240" w:lineRule="auto"/>
      </w:pPr>
      <w:r w:rsidRPr="00A5731F">
        <w:t xml:space="preserve">Le référentiel 2026 limite l’étude aux </w:t>
      </w:r>
      <w:r w:rsidRPr="00A5731F">
        <w:rPr>
          <w:b/>
          <w:bCs/>
        </w:rPr>
        <w:t>grands principes de territorialité</w:t>
      </w:r>
      <w:r w:rsidRPr="00A5731F">
        <w:t xml:space="preserve"> et n’exige pas le traitement des conventions internationales.</w:t>
      </w:r>
    </w:p>
    <w:p w14:paraId="26A208F2" w14:textId="77777777" w:rsidR="00A5731F" w:rsidRPr="00A5731F" w:rsidRDefault="00A5731F" w:rsidP="00A5731F">
      <w:pPr>
        <w:pStyle w:val="Titre1"/>
      </w:pPr>
      <w:r w:rsidRPr="00A5731F">
        <w:t>5. Du résultat comptable au résultat fiscal</w:t>
      </w:r>
    </w:p>
    <w:p w14:paraId="313DE4F0" w14:textId="77777777" w:rsidR="00A5731F" w:rsidRPr="00A5731F" w:rsidRDefault="00A5731F" w:rsidP="00A5731F">
      <w:pPr>
        <w:spacing w:after="0" w:line="240" w:lineRule="auto"/>
      </w:pPr>
      <w:r w:rsidRPr="00A5731F">
        <w:t>Comme pour les BIC à l’IR, le résultat comptable n’est pas directement la base imposable à l’IS.</w:t>
      </w:r>
    </w:p>
    <w:p w14:paraId="2E84876E" w14:textId="5840A4A3" w:rsidR="00A5731F" w:rsidRPr="00A5731F" w:rsidRDefault="00A5731F" w:rsidP="00A5731F">
      <w:pPr>
        <w:spacing w:after="0" w:line="240" w:lineRule="auto"/>
      </w:pPr>
      <w:r w:rsidRPr="00A5731F">
        <w:lastRenderedPageBreak/>
        <w:t>La formule fondamentale reste</w:t>
      </w:r>
      <w:r>
        <w:t> :</w:t>
      </w:r>
    </w:p>
    <w:p w14:paraId="2D4C624D" w14:textId="77777777" w:rsidR="00A5731F" w:rsidRPr="00A5731F" w:rsidRDefault="00A5731F" w:rsidP="00A5731F">
      <w:pPr>
        <w:spacing w:after="0" w:line="240" w:lineRule="auto"/>
      </w:pPr>
      <w:r w:rsidRPr="00A5731F">
        <w:rPr>
          <w:b/>
          <w:bCs/>
        </w:rPr>
        <w:t>Résultat fiscal = résultat comptable + réintégrations − déductions</w:t>
      </w:r>
    </w:p>
    <w:p w14:paraId="6663E78E" w14:textId="77777777" w:rsidR="00A5731F" w:rsidRPr="00A5731F" w:rsidRDefault="00A5731F" w:rsidP="00A5731F">
      <w:pPr>
        <w:spacing w:after="0" w:line="240" w:lineRule="auto"/>
        <w:rPr>
          <w:b/>
          <w:bCs/>
        </w:rPr>
      </w:pPr>
      <w:r w:rsidRPr="00A5731F">
        <w:rPr>
          <w:b/>
          <w:bCs/>
        </w:rPr>
        <w:t>Réintégration</w:t>
      </w:r>
    </w:p>
    <w:p w14:paraId="21B72CA5" w14:textId="77777777" w:rsidR="00A5731F" w:rsidRPr="00A5731F" w:rsidRDefault="00A5731F" w:rsidP="00A5731F">
      <w:pPr>
        <w:spacing w:after="0" w:line="240" w:lineRule="auto"/>
      </w:pPr>
      <w:r w:rsidRPr="00A5731F">
        <w:t>Une charge comptabilisée est fiscalement non déductible.</w:t>
      </w:r>
    </w:p>
    <w:p w14:paraId="0B388BAA" w14:textId="77777777" w:rsidR="00A5731F" w:rsidRPr="00A5731F" w:rsidRDefault="00A5731F" w:rsidP="00A5731F">
      <w:pPr>
        <w:spacing w:after="0" w:line="240" w:lineRule="auto"/>
      </w:pPr>
      <w:r w:rsidRPr="00A5731F">
        <w:t xml:space="preserve">→ elle doit être </w:t>
      </w:r>
      <w:r w:rsidRPr="00A5731F">
        <w:rPr>
          <w:b/>
          <w:bCs/>
        </w:rPr>
        <w:t>réintégrée</w:t>
      </w:r>
      <w:r w:rsidRPr="00A5731F">
        <w:t>.</w:t>
      </w:r>
    </w:p>
    <w:p w14:paraId="1352A472" w14:textId="77777777" w:rsidR="00A5731F" w:rsidRPr="00A5731F" w:rsidRDefault="00A5731F" w:rsidP="00A5731F">
      <w:pPr>
        <w:spacing w:after="0" w:line="240" w:lineRule="auto"/>
        <w:rPr>
          <w:b/>
          <w:bCs/>
        </w:rPr>
      </w:pPr>
      <w:r w:rsidRPr="00A5731F">
        <w:rPr>
          <w:b/>
          <w:bCs/>
        </w:rPr>
        <w:t>Déduction</w:t>
      </w:r>
    </w:p>
    <w:p w14:paraId="647B58EB" w14:textId="77777777" w:rsidR="00A5731F" w:rsidRPr="00A5731F" w:rsidRDefault="00A5731F" w:rsidP="00A5731F">
      <w:pPr>
        <w:spacing w:after="0" w:line="240" w:lineRule="auto"/>
      </w:pPr>
      <w:r w:rsidRPr="00A5731F">
        <w:t>Un produit comptabilisé n’est pas imposable dans le résultat ordinaire ou relève d’un régime particulier.</w:t>
      </w:r>
    </w:p>
    <w:p w14:paraId="6B0F0F5A" w14:textId="77777777" w:rsidR="00A5731F" w:rsidRPr="00A5731F" w:rsidRDefault="00A5731F" w:rsidP="00A5731F">
      <w:pPr>
        <w:spacing w:after="0" w:line="240" w:lineRule="auto"/>
      </w:pPr>
      <w:r w:rsidRPr="00A5731F">
        <w:t xml:space="preserve">→ il doit être </w:t>
      </w:r>
      <w:r w:rsidRPr="00A5731F">
        <w:rPr>
          <w:b/>
          <w:bCs/>
        </w:rPr>
        <w:t>déduit extra-comptablement</w:t>
      </w:r>
      <w:r w:rsidRPr="00A5731F">
        <w:t>.</w:t>
      </w:r>
    </w:p>
    <w:p w14:paraId="3BCCE3AF" w14:textId="77777777" w:rsidR="00A5731F" w:rsidRPr="00A5731F" w:rsidRDefault="00A5731F" w:rsidP="00A5731F">
      <w:pPr>
        <w:spacing w:after="0" w:line="240" w:lineRule="auto"/>
        <w:rPr>
          <w:b/>
          <w:bCs/>
        </w:rPr>
      </w:pPr>
      <w:r w:rsidRPr="00A5731F">
        <w:rPr>
          <w:b/>
          <w:bCs/>
        </w:rPr>
        <w:t>Exemple</w:t>
      </w:r>
    </w:p>
    <w:p w14:paraId="3E47914F" w14:textId="6CDFFFE9" w:rsidR="00A5731F" w:rsidRPr="00A5731F" w:rsidRDefault="00A5731F" w:rsidP="00A5731F">
      <w:pPr>
        <w:spacing w:after="0" w:line="240" w:lineRule="auto"/>
      </w:pPr>
      <w:r w:rsidRPr="00A5731F">
        <w:t>Résultat comptable avant IS</w:t>
      </w:r>
      <w:r>
        <w:t> :</w:t>
      </w:r>
      <w:r w:rsidRPr="00A5731F">
        <w:t xml:space="preserve"> 200 000</w:t>
      </w:r>
      <w:r>
        <w:t> €</w:t>
      </w:r>
    </w:p>
    <w:p w14:paraId="6A7AF6D2" w14:textId="33067FEE" w:rsidR="00A5731F" w:rsidRDefault="00A5731F" w:rsidP="00A5731F">
      <w:pPr>
        <w:spacing w:after="0" w:line="240" w:lineRule="auto"/>
      </w:pPr>
      <w:r w:rsidRPr="00A5731F">
        <w:t>Réintégrations</w:t>
      </w:r>
      <w:r>
        <w:t> :</w:t>
      </w:r>
      <w:r w:rsidRPr="00A5731F">
        <w:t xml:space="preserve"> 18 000</w:t>
      </w:r>
      <w:r>
        <w:t> €</w:t>
      </w:r>
    </w:p>
    <w:p w14:paraId="5A9E4A48" w14:textId="4A0DBF16" w:rsidR="00A5731F" w:rsidRPr="00A5731F" w:rsidRDefault="00A5731F" w:rsidP="00A5731F">
      <w:pPr>
        <w:spacing w:after="0" w:line="240" w:lineRule="auto"/>
      </w:pPr>
      <w:r w:rsidRPr="00A5731F">
        <w:t>Déductions</w:t>
      </w:r>
      <w:r>
        <w:t> :</w:t>
      </w:r>
      <w:r w:rsidRPr="00A5731F">
        <w:t xml:space="preserve"> 30 000</w:t>
      </w:r>
      <w:r>
        <w:t> €</w:t>
      </w:r>
    </w:p>
    <w:p w14:paraId="05948A0C" w14:textId="24F3AA05" w:rsidR="00A5731F" w:rsidRPr="00A5731F" w:rsidRDefault="00A5731F" w:rsidP="00A5731F">
      <w:pPr>
        <w:spacing w:after="0" w:line="240" w:lineRule="auto"/>
      </w:pPr>
      <w:r w:rsidRPr="00A5731F">
        <w:t>Résultat fiscal</w:t>
      </w:r>
      <w:r>
        <w:t> :</w:t>
      </w:r>
    </w:p>
    <w:p w14:paraId="2E809254" w14:textId="77777777" w:rsidR="00A5731F" w:rsidRPr="00A5731F" w:rsidRDefault="00A5731F" w:rsidP="00A5731F">
      <w:pPr>
        <w:spacing w:after="0" w:line="240" w:lineRule="auto"/>
      </w:pPr>
      <w:r w:rsidRPr="00A5731F">
        <w:t>200 000 + 18 000 − 30 000</w:t>
      </w:r>
    </w:p>
    <w:p w14:paraId="157A5B30" w14:textId="230271C9" w:rsidR="00A5731F" w:rsidRPr="00A5731F" w:rsidRDefault="00A5731F" w:rsidP="00A5731F">
      <w:pPr>
        <w:spacing w:after="0" w:line="240" w:lineRule="auto"/>
      </w:pPr>
      <w:r w:rsidRPr="00A5731F">
        <w:t xml:space="preserve">= </w:t>
      </w:r>
      <w:r w:rsidRPr="00A5731F">
        <w:rPr>
          <w:b/>
          <w:bCs/>
        </w:rPr>
        <w:t>188 000</w:t>
      </w:r>
      <w:r>
        <w:rPr>
          <w:b/>
          <w:bCs/>
        </w:rPr>
        <w:t> €</w:t>
      </w:r>
    </w:p>
    <w:p w14:paraId="1208FC88" w14:textId="77777777" w:rsidR="00A5731F" w:rsidRPr="00A5731F" w:rsidRDefault="00A5731F" w:rsidP="00A5731F">
      <w:pPr>
        <w:pStyle w:val="Titre1"/>
      </w:pPr>
      <w:r w:rsidRPr="00A5731F">
        <w:t>6. Les règles communes avec les BIC</w:t>
      </w:r>
    </w:p>
    <w:p w14:paraId="7DCCBACE" w14:textId="2FF5A0D8" w:rsidR="00A5731F" w:rsidRPr="00A5731F" w:rsidRDefault="00A5731F" w:rsidP="00A5731F">
      <w:pPr>
        <w:spacing w:after="0" w:line="240" w:lineRule="auto"/>
      </w:pPr>
      <w:r w:rsidRPr="00A5731F">
        <w:t>Une grande partie des mécanismes étudiés en fiche 4 reste applicable</w:t>
      </w:r>
      <w:r>
        <w:t> :</w:t>
      </w:r>
    </w:p>
    <w:p w14:paraId="32276307" w14:textId="06481B72" w:rsidR="00A5731F" w:rsidRPr="00A5731F" w:rsidRDefault="00A5731F">
      <w:pPr>
        <w:numPr>
          <w:ilvl w:val="0"/>
          <w:numId w:val="5"/>
        </w:numPr>
        <w:spacing w:after="0" w:line="240" w:lineRule="auto"/>
      </w:pPr>
      <w:r w:rsidRPr="00A5731F">
        <w:t>produits d’exploitation</w:t>
      </w:r>
      <w:r>
        <w:t> ;</w:t>
      </w:r>
    </w:p>
    <w:p w14:paraId="2C0ED67D" w14:textId="31CF4565" w:rsidR="00A5731F" w:rsidRPr="00A5731F" w:rsidRDefault="00A5731F">
      <w:pPr>
        <w:numPr>
          <w:ilvl w:val="0"/>
          <w:numId w:val="5"/>
        </w:numPr>
        <w:spacing w:after="0" w:line="240" w:lineRule="auto"/>
      </w:pPr>
      <w:r w:rsidRPr="00A5731F">
        <w:t>charges engagées dans l’intérêt de l’entreprise</w:t>
      </w:r>
      <w:r>
        <w:t> ;</w:t>
      </w:r>
    </w:p>
    <w:p w14:paraId="5047562C" w14:textId="38172F71" w:rsidR="00A5731F" w:rsidRPr="00A5731F" w:rsidRDefault="00A5731F">
      <w:pPr>
        <w:numPr>
          <w:ilvl w:val="0"/>
          <w:numId w:val="5"/>
        </w:numPr>
        <w:spacing w:after="0" w:line="240" w:lineRule="auto"/>
      </w:pPr>
      <w:r w:rsidRPr="00A5731F">
        <w:t>dépenses personnelles</w:t>
      </w:r>
      <w:r>
        <w:t> ;</w:t>
      </w:r>
    </w:p>
    <w:p w14:paraId="5BC1AAE0" w14:textId="185599FD" w:rsidR="00A5731F" w:rsidRPr="00A5731F" w:rsidRDefault="00A5731F">
      <w:pPr>
        <w:numPr>
          <w:ilvl w:val="0"/>
          <w:numId w:val="5"/>
        </w:numPr>
        <w:spacing w:after="0" w:line="240" w:lineRule="auto"/>
      </w:pPr>
      <w:r w:rsidRPr="00A5731F">
        <w:t>amendes</w:t>
      </w:r>
      <w:r>
        <w:t> ;</w:t>
      </w:r>
    </w:p>
    <w:p w14:paraId="2FC54BDC" w14:textId="74195015" w:rsidR="00A5731F" w:rsidRPr="00A5731F" w:rsidRDefault="00A5731F">
      <w:pPr>
        <w:numPr>
          <w:ilvl w:val="0"/>
          <w:numId w:val="5"/>
        </w:numPr>
        <w:spacing w:after="0" w:line="240" w:lineRule="auto"/>
      </w:pPr>
      <w:r w:rsidRPr="00A5731F">
        <w:t>amortissements</w:t>
      </w:r>
      <w:r>
        <w:t> ;</w:t>
      </w:r>
    </w:p>
    <w:p w14:paraId="3EFC13C2" w14:textId="5BBD520A" w:rsidR="00A5731F" w:rsidRPr="00A5731F" w:rsidRDefault="00A5731F">
      <w:pPr>
        <w:numPr>
          <w:ilvl w:val="0"/>
          <w:numId w:val="5"/>
        </w:numPr>
        <w:spacing w:after="0" w:line="240" w:lineRule="auto"/>
      </w:pPr>
      <w:r w:rsidRPr="00A5731F">
        <w:t>véhicules de tourisme</w:t>
      </w:r>
      <w:r>
        <w:t> ;</w:t>
      </w:r>
    </w:p>
    <w:p w14:paraId="678ED556" w14:textId="0FD3DB6E" w:rsidR="00A5731F" w:rsidRPr="00A5731F" w:rsidRDefault="00A5731F">
      <w:pPr>
        <w:numPr>
          <w:ilvl w:val="0"/>
          <w:numId w:val="5"/>
        </w:numPr>
        <w:spacing w:after="0" w:line="240" w:lineRule="auto"/>
      </w:pPr>
      <w:r w:rsidRPr="00A5731F">
        <w:t>provisions</w:t>
      </w:r>
      <w:r>
        <w:t> ;</w:t>
      </w:r>
    </w:p>
    <w:p w14:paraId="6D9B389A" w14:textId="0372CEFA" w:rsidR="00A5731F" w:rsidRPr="00A5731F" w:rsidRDefault="00A5731F">
      <w:pPr>
        <w:numPr>
          <w:ilvl w:val="0"/>
          <w:numId w:val="5"/>
        </w:numPr>
        <w:spacing w:after="0" w:line="240" w:lineRule="auto"/>
      </w:pPr>
      <w:r w:rsidRPr="00A5731F">
        <w:t>écarts de conversion</w:t>
      </w:r>
      <w:r>
        <w:t> ;</w:t>
      </w:r>
    </w:p>
    <w:p w14:paraId="76D76F84" w14:textId="18820CE1" w:rsidR="00A5731F" w:rsidRPr="00A5731F" w:rsidRDefault="00A5731F">
      <w:pPr>
        <w:numPr>
          <w:ilvl w:val="0"/>
          <w:numId w:val="5"/>
        </w:numPr>
        <w:spacing w:after="0" w:line="240" w:lineRule="auto"/>
      </w:pPr>
      <w:r w:rsidRPr="00A5731F">
        <w:t>subventions</w:t>
      </w:r>
      <w:r>
        <w:t> ;</w:t>
      </w:r>
    </w:p>
    <w:p w14:paraId="41DE19A8" w14:textId="77777777" w:rsidR="00A5731F" w:rsidRPr="00A5731F" w:rsidRDefault="00A5731F">
      <w:pPr>
        <w:numPr>
          <w:ilvl w:val="0"/>
          <w:numId w:val="5"/>
        </w:numPr>
        <w:spacing w:after="0" w:line="240" w:lineRule="auto"/>
      </w:pPr>
      <w:r w:rsidRPr="00A5731F">
        <w:t>immobilisations.</w:t>
      </w:r>
    </w:p>
    <w:p w14:paraId="008B21DE" w14:textId="77777777" w:rsidR="00A5731F" w:rsidRPr="00A5731F" w:rsidRDefault="00A5731F" w:rsidP="00A5731F">
      <w:pPr>
        <w:spacing w:after="0" w:line="240" w:lineRule="auto"/>
      </w:pPr>
      <w:r w:rsidRPr="00A5731F">
        <w:t xml:space="preserve">Il faut donc se concentrer ici sur les </w:t>
      </w:r>
      <w:r w:rsidRPr="00A5731F">
        <w:rPr>
          <w:b/>
          <w:bCs/>
        </w:rPr>
        <w:t>particularités propres à l’IS</w:t>
      </w:r>
      <w:r w:rsidRPr="00A5731F">
        <w:t>.</w:t>
      </w:r>
    </w:p>
    <w:p w14:paraId="749F0156" w14:textId="0F29E7E0" w:rsidR="00A5731F" w:rsidRPr="00A5731F" w:rsidRDefault="00A5731F" w:rsidP="00A5731F">
      <w:pPr>
        <w:spacing w:after="0" w:line="240" w:lineRule="auto"/>
      </w:pPr>
      <w:r w:rsidRPr="00A5731F">
        <w:t>Le référentiel demande notamment d’insister sur</w:t>
      </w:r>
      <w:r>
        <w:t> :</w:t>
      </w:r>
    </w:p>
    <w:p w14:paraId="13032939" w14:textId="13D3FA44" w:rsidR="00A5731F" w:rsidRPr="00A5731F" w:rsidRDefault="00A5731F">
      <w:pPr>
        <w:numPr>
          <w:ilvl w:val="0"/>
          <w:numId w:val="6"/>
        </w:numPr>
        <w:spacing w:after="0" w:line="240" w:lineRule="auto"/>
      </w:pPr>
      <w:r w:rsidRPr="00A5731F">
        <w:t>la rémunération des dirigeants</w:t>
      </w:r>
      <w:r>
        <w:t> ;</w:t>
      </w:r>
    </w:p>
    <w:p w14:paraId="7B511ACA" w14:textId="73120848" w:rsidR="00A5731F" w:rsidRPr="00A5731F" w:rsidRDefault="00A5731F">
      <w:pPr>
        <w:numPr>
          <w:ilvl w:val="0"/>
          <w:numId w:val="6"/>
        </w:numPr>
        <w:spacing w:after="0" w:line="240" w:lineRule="auto"/>
      </w:pPr>
      <w:r w:rsidRPr="00A5731F">
        <w:t>les frais de déplacement</w:t>
      </w:r>
      <w:r>
        <w:t> ;</w:t>
      </w:r>
    </w:p>
    <w:p w14:paraId="717DA23A" w14:textId="18198FCB" w:rsidR="00A5731F" w:rsidRPr="00A5731F" w:rsidRDefault="00A5731F">
      <w:pPr>
        <w:numPr>
          <w:ilvl w:val="0"/>
          <w:numId w:val="6"/>
        </w:numPr>
        <w:spacing w:after="0" w:line="240" w:lineRule="auto"/>
      </w:pPr>
      <w:r w:rsidRPr="00A5731F">
        <w:t>la rémunération des administrateurs</w:t>
      </w:r>
      <w:r>
        <w:t> ;</w:t>
      </w:r>
    </w:p>
    <w:p w14:paraId="7BC58C2B" w14:textId="5FFA5877" w:rsidR="00A5731F" w:rsidRPr="00A5731F" w:rsidRDefault="00A5731F">
      <w:pPr>
        <w:numPr>
          <w:ilvl w:val="0"/>
          <w:numId w:val="6"/>
        </w:numPr>
        <w:spacing w:after="0" w:line="240" w:lineRule="auto"/>
      </w:pPr>
      <w:r w:rsidRPr="00A5731F">
        <w:t>les abandons de créances à caractère financier</w:t>
      </w:r>
      <w:r>
        <w:t> ;</w:t>
      </w:r>
    </w:p>
    <w:p w14:paraId="649F4C9F" w14:textId="5E9E56B2" w:rsidR="00A5731F" w:rsidRPr="00A5731F" w:rsidRDefault="00A5731F">
      <w:pPr>
        <w:numPr>
          <w:ilvl w:val="0"/>
          <w:numId w:val="6"/>
        </w:numPr>
        <w:spacing w:after="0" w:line="240" w:lineRule="auto"/>
      </w:pPr>
      <w:r w:rsidRPr="00A5731F">
        <w:t>les intérêts des comptes courants</w:t>
      </w:r>
      <w:r>
        <w:t> ;</w:t>
      </w:r>
    </w:p>
    <w:p w14:paraId="4E4B6B78" w14:textId="30717790" w:rsidR="00A5731F" w:rsidRPr="00A5731F" w:rsidRDefault="00A5731F">
      <w:pPr>
        <w:numPr>
          <w:ilvl w:val="0"/>
          <w:numId w:val="6"/>
        </w:numPr>
        <w:spacing w:after="0" w:line="240" w:lineRule="auto"/>
      </w:pPr>
      <w:r w:rsidRPr="00A5731F">
        <w:t>les produits financiers</w:t>
      </w:r>
      <w:r>
        <w:t> ;</w:t>
      </w:r>
    </w:p>
    <w:p w14:paraId="3E66B02A" w14:textId="2716EEA8" w:rsidR="00A5731F" w:rsidRPr="00A5731F" w:rsidRDefault="00A5731F">
      <w:pPr>
        <w:numPr>
          <w:ilvl w:val="0"/>
          <w:numId w:val="6"/>
        </w:numPr>
        <w:spacing w:after="0" w:line="240" w:lineRule="auto"/>
      </w:pPr>
      <w:r w:rsidRPr="00A5731F">
        <w:t>le régime mère-fille</w:t>
      </w:r>
      <w:r>
        <w:t> ;</w:t>
      </w:r>
    </w:p>
    <w:p w14:paraId="0480FF5F" w14:textId="4A3AEF7B" w:rsidR="00A5731F" w:rsidRPr="00A5731F" w:rsidRDefault="00A5731F">
      <w:pPr>
        <w:numPr>
          <w:ilvl w:val="0"/>
          <w:numId w:val="6"/>
        </w:numPr>
        <w:spacing w:after="0" w:line="240" w:lineRule="auto"/>
      </w:pPr>
      <w:r w:rsidRPr="00A5731F">
        <w:t>les OPCVM</w:t>
      </w:r>
      <w:r>
        <w:t> ;</w:t>
      </w:r>
    </w:p>
    <w:p w14:paraId="63D19742" w14:textId="77777777" w:rsidR="00A5731F" w:rsidRPr="00A5731F" w:rsidRDefault="00A5731F">
      <w:pPr>
        <w:numPr>
          <w:ilvl w:val="0"/>
          <w:numId w:val="6"/>
        </w:numPr>
        <w:spacing w:after="0" w:line="240" w:lineRule="auto"/>
      </w:pPr>
      <w:r w:rsidRPr="00A5731F">
        <w:t>les plus-values spécifiques.</w:t>
      </w:r>
    </w:p>
    <w:p w14:paraId="7AA49E35" w14:textId="77777777" w:rsidR="00A5731F" w:rsidRPr="00A5731F" w:rsidRDefault="00A5731F" w:rsidP="00A5731F">
      <w:pPr>
        <w:pStyle w:val="Titre1"/>
      </w:pPr>
      <w:r w:rsidRPr="00A5731F">
        <w:t>7. L’IS comptabilisé n’est pas une charge fiscalement déductible</w:t>
      </w:r>
    </w:p>
    <w:p w14:paraId="1856524A" w14:textId="77777777" w:rsidR="00A5731F" w:rsidRPr="00A5731F" w:rsidRDefault="00A5731F" w:rsidP="00A5731F">
      <w:pPr>
        <w:spacing w:after="0" w:line="240" w:lineRule="auto"/>
      </w:pPr>
      <w:r w:rsidRPr="00A5731F">
        <w:t>L’impôt sur les sociétés est comptabilisé comme une charge dans les comptes de l’entreprise.</w:t>
      </w:r>
    </w:p>
    <w:p w14:paraId="429F9E40" w14:textId="77777777" w:rsidR="00A5731F" w:rsidRPr="00A5731F" w:rsidRDefault="00A5731F" w:rsidP="00A5731F">
      <w:pPr>
        <w:spacing w:after="0" w:line="240" w:lineRule="auto"/>
      </w:pPr>
      <w:r w:rsidRPr="00A5731F">
        <w:t>Cependant, il ne peut pas réduire sa propre base imposable.</w:t>
      </w:r>
    </w:p>
    <w:p w14:paraId="0086CE07" w14:textId="0AC78163" w:rsidR="00A5731F" w:rsidRPr="00A5731F" w:rsidRDefault="00A5731F" w:rsidP="00A5731F">
      <w:pPr>
        <w:spacing w:after="0" w:line="240" w:lineRule="auto"/>
      </w:pPr>
      <w:r w:rsidRPr="00A5731F">
        <w:t>Lors de la détermination fiscale</w:t>
      </w:r>
      <w:r>
        <w:t> :</w:t>
      </w:r>
    </w:p>
    <w:p w14:paraId="4E9A8EAD" w14:textId="77777777" w:rsidR="00A5731F" w:rsidRPr="00A5731F" w:rsidRDefault="00A5731F" w:rsidP="00A5731F">
      <w:pPr>
        <w:spacing w:after="0" w:line="240" w:lineRule="auto"/>
      </w:pPr>
      <w:r w:rsidRPr="00A5731F">
        <w:rPr>
          <w:b/>
          <w:bCs/>
        </w:rPr>
        <w:t>IS comptabilisé → réintégration fiscale</w:t>
      </w:r>
    </w:p>
    <w:p w14:paraId="1A605C2A" w14:textId="77777777" w:rsidR="00A5731F" w:rsidRPr="00A5731F" w:rsidRDefault="00A5731F" w:rsidP="00A5731F">
      <w:pPr>
        <w:spacing w:after="0" w:line="240" w:lineRule="auto"/>
        <w:rPr>
          <w:b/>
          <w:bCs/>
        </w:rPr>
      </w:pPr>
      <w:r w:rsidRPr="00A5731F">
        <w:rPr>
          <w:b/>
          <w:bCs/>
        </w:rPr>
        <w:t>Exemple</w:t>
      </w:r>
    </w:p>
    <w:p w14:paraId="7DBC89FA" w14:textId="6E17FDF8" w:rsidR="00A5731F" w:rsidRPr="00A5731F" w:rsidRDefault="00A5731F" w:rsidP="00A5731F">
      <w:pPr>
        <w:spacing w:after="0" w:line="240" w:lineRule="auto"/>
      </w:pPr>
      <w:r w:rsidRPr="00A5731F">
        <w:t>Résultat comptable après comptabilisation de l’IS</w:t>
      </w:r>
      <w:r>
        <w:t> :</w:t>
      </w:r>
      <w:r w:rsidRPr="00A5731F">
        <w:t xml:space="preserve"> 150 000</w:t>
      </w:r>
      <w:r>
        <w:t> €</w:t>
      </w:r>
      <w:r w:rsidRPr="00A5731F">
        <w:t>.</w:t>
      </w:r>
    </w:p>
    <w:p w14:paraId="45062A0A" w14:textId="57E9FF41" w:rsidR="00A5731F" w:rsidRPr="00A5731F" w:rsidRDefault="00A5731F" w:rsidP="00A5731F">
      <w:pPr>
        <w:spacing w:after="0" w:line="240" w:lineRule="auto"/>
      </w:pPr>
      <w:r w:rsidRPr="00A5731F">
        <w:t>Charge d’IS comptabilisée</w:t>
      </w:r>
      <w:r>
        <w:t> :</w:t>
      </w:r>
      <w:r w:rsidRPr="00A5731F">
        <w:t xml:space="preserve"> 40 000</w:t>
      </w:r>
      <w:r>
        <w:t> €</w:t>
      </w:r>
      <w:r w:rsidRPr="00A5731F">
        <w:t>.</w:t>
      </w:r>
    </w:p>
    <w:p w14:paraId="1887A2F8" w14:textId="3D1907AD" w:rsidR="00A5731F" w:rsidRPr="00A5731F" w:rsidRDefault="00A5731F" w:rsidP="00A5731F">
      <w:pPr>
        <w:spacing w:after="0" w:line="240" w:lineRule="auto"/>
      </w:pPr>
      <w:r w:rsidRPr="00A5731F">
        <w:t>Pour partir d’un résultat après IS</w:t>
      </w:r>
      <w:r>
        <w:t> :</w:t>
      </w:r>
    </w:p>
    <w:p w14:paraId="2683B5B3" w14:textId="585CC76B" w:rsidR="00A5731F" w:rsidRPr="00A5731F" w:rsidRDefault="00A5731F" w:rsidP="00A5731F">
      <w:pPr>
        <w:spacing w:after="0" w:line="240" w:lineRule="auto"/>
      </w:pPr>
      <w:r w:rsidRPr="00A5731F">
        <w:t xml:space="preserve">150 000 + 40 000 = </w:t>
      </w:r>
      <w:r w:rsidRPr="00A5731F">
        <w:rPr>
          <w:b/>
          <w:bCs/>
        </w:rPr>
        <w:t>190 000</w:t>
      </w:r>
      <w:r>
        <w:rPr>
          <w:b/>
          <w:bCs/>
        </w:rPr>
        <w:t> €</w:t>
      </w:r>
    </w:p>
    <w:p w14:paraId="25DE50F2" w14:textId="77777777" w:rsidR="00A5731F" w:rsidRPr="00A5731F" w:rsidRDefault="00A5731F" w:rsidP="00A5731F">
      <w:pPr>
        <w:spacing w:after="0" w:line="240" w:lineRule="auto"/>
      </w:pPr>
      <w:r w:rsidRPr="00A5731F">
        <w:t xml:space="preserve">Il est toutefois préférable, lorsque le sujet le permet, de commencer directement à partir du </w:t>
      </w:r>
      <w:r w:rsidRPr="00A5731F">
        <w:rPr>
          <w:b/>
          <w:bCs/>
        </w:rPr>
        <w:t>résultat comptable avant IS</w:t>
      </w:r>
      <w:r w:rsidRPr="00A5731F">
        <w:t>.</w:t>
      </w:r>
    </w:p>
    <w:p w14:paraId="5CD4213D" w14:textId="77777777" w:rsidR="00A5731F" w:rsidRPr="00A5731F" w:rsidRDefault="00A5731F" w:rsidP="00A5731F">
      <w:pPr>
        <w:pStyle w:val="Titre1"/>
      </w:pPr>
      <w:r w:rsidRPr="00A5731F">
        <w:lastRenderedPageBreak/>
        <w:t>8. La rémunération des dirigeants</w:t>
      </w:r>
    </w:p>
    <w:p w14:paraId="510C0C62" w14:textId="77777777" w:rsidR="00A5731F" w:rsidRPr="00A5731F" w:rsidRDefault="00A5731F" w:rsidP="00A5731F">
      <w:pPr>
        <w:spacing w:after="0" w:line="240" w:lineRule="auto"/>
      </w:pPr>
      <w:r w:rsidRPr="00A5731F">
        <w:t>Dans une société soumise à l’IS, la rémunération du dirigeant peut être fiscalement déductible.</w:t>
      </w:r>
    </w:p>
    <w:p w14:paraId="5643E2AB" w14:textId="6613975D" w:rsidR="00A5731F" w:rsidRPr="00A5731F" w:rsidRDefault="00A5731F" w:rsidP="00A5731F">
      <w:pPr>
        <w:spacing w:after="0" w:line="240" w:lineRule="auto"/>
      </w:pPr>
      <w:r w:rsidRPr="00A5731F">
        <w:t>L’article 39 du CGI exige notamment que la rémunération</w:t>
      </w:r>
      <w:r>
        <w:t> :</w:t>
      </w:r>
    </w:p>
    <w:p w14:paraId="055B9683" w14:textId="3722E720" w:rsidR="00A5731F" w:rsidRPr="00A5731F" w:rsidRDefault="00A5731F">
      <w:pPr>
        <w:numPr>
          <w:ilvl w:val="0"/>
          <w:numId w:val="7"/>
        </w:numPr>
        <w:spacing w:after="0" w:line="240" w:lineRule="auto"/>
      </w:pPr>
      <w:r w:rsidRPr="00A5731F">
        <w:t xml:space="preserve">corresponde à un </w:t>
      </w:r>
      <w:r w:rsidRPr="00A5731F">
        <w:rPr>
          <w:b/>
          <w:bCs/>
        </w:rPr>
        <w:t>travail effectif</w:t>
      </w:r>
      <w:r>
        <w:t> ;</w:t>
      </w:r>
    </w:p>
    <w:p w14:paraId="25A9D1A5" w14:textId="77777777" w:rsidR="00A5731F" w:rsidRPr="00A5731F" w:rsidRDefault="00A5731F">
      <w:pPr>
        <w:numPr>
          <w:ilvl w:val="0"/>
          <w:numId w:val="7"/>
        </w:numPr>
        <w:spacing w:after="0" w:line="240" w:lineRule="auto"/>
      </w:pPr>
      <w:r w:rsidRPr="00A5731F">
        <w:t xml:space="preserve">ne soit pas </w:t>
      </w:r>
      <w:r w:rsidRPr="00A5731F">
        <w:rPr>
          <w:b/>
          <w:bCs/>
        </w:rPr>
        <w:t>excessive eu égard à l’importance du service rendu</w:t>
      </w:r>
      <w:r w:rsidRPr="00A5731F">
        <w:t>.</w:t>
      </w:r>
    </w:p>
    <w:p w14:paraId="7EDC674D" w14:textId="77777777" w:rsidR="00A5731F" w:rsidRPr="00A5731F" w:rsidRDefault="00A5731F" w:rsidP="00A5731F">
      <w:pPr>
        <w:spacing w:after="0" w:line="240" w:lineRule="auto"/>
        <w:rPr>
          <w:b/>
          <w:bCs/>
        </w:rPr>
      </w:pPr>
      <w:r w:rsidRPr="00A5731F">
        <w:rPr>
          <w:b/>
          <w:bCs/>
        </w:rPr>
        <w:t>Exemple</w:t>
      </w:r>
    </w:p>
    <w:p w14:paraId="6873F64C" w14:textId="1B3C9F85" w:rsidR="00A5731F" w:rsidRPr="00A5731F" w:rsidRDefault="00A5731F" w:rsidP="00A5731F">
      <w:pPr>
        <w:spacing w:after="0" w:line="240" w:lineRule="auto"/>
      </w:pPr>
      <w:r w:rsidRPr="00A5731F">
        <w:t>Une SARL à l’IS verse 55 000</w:t>
      </w:r>
      <w:r>
        <w:t> €</w:t>
      </w:r>
      <w:r w:rsidRPr="00A5731F">
        <w:t xml:space="preserve"> à son gérant pour son activité effective de direction.</w:t>
      </w:r>
    </w:p>
    <w:p w14:paraId="43BCAF3B" w14:textId="77777777" w:rsidR="00A5731F" w:rsidRPr="00A5731F" w:rsidRDefault="00A5731F" w:rsidP="00A5731F">
      <w:pPr>
        <w:spacing w:after="0" w:line="240" w:lineRule="auto"/>
      </w:pPr>
      <w:r w:rsidRPr="00A5731F">
        <w:t>La rémunération est normale au regard de l’activité de la société.</w:t>
      </w:r>
    </w:p>
    <w:p w14:paraId="389B3A4F" w14:textId="3829DF65" w:rsidR="00A5731F" w:rsidRPr="00A5731F" w:rsidRDefault="00A5731F" w:rsidP="00A5731F">
      <w:pPr>
        <w:spacing w:after="0" w:line="240" w:lineRule="auto"/>
      </w:pPr>
      <w:r w:rsidRPr="00A5731F">
        <w:t xml:space="preserve">→ </w:t>
      </w:r>
      <w:r w:rsidRPr="00A5731F">
        <w:rPr>
          <w:b/>
          <w:bCs/>
        </w:rPr>
        <w:t>charge déductible</w:t>
      </w:r>
      <w:r>
        <w:rPr>
          <w:b/>
          <w:bCs/>
        </w:rPr>
        <w:t> :</w:t>
      </w:r>
      <w:r w:rsidRPr="00A5731F">
        <w:rPr>
          <w:b/>
          <w:bCs/>
        </w:rPr>
        <w:t xml:space="preserve"> aucun retraitement</w:t>
      </w:r>
    </w:p>
    <w:p w14:paraId="3618B44E" w14:textId="77777777" w:rsidR="00A5731F" w:rsidRPr="00A5731F" w:rsidRDefault="00A5731F" w:rsidP="00A5731F">
      <w:pPr>
        <w:spacing w:after="0" w:line="240" w:lineRule="auto"/>
        <w:rPr>
          <w:b/>
          <w:bCs/>
        </w:rPr>
      </w:pPr>
      <w:r w:rsidRPr="00A5731F">
        <w:rPr>
          <w:b/>
          <w:bCs/>
        </w:rPr>
        <w:t>Rémunération excessive</w:t>
      </w:r>
    </w:p>
    <w:p w14:paraId="6CC9D260" w14:textId="13438D48" w:rsidR="00A5731F" w:rsidRPr="00A5731F" w:rsidRDefault="00A5731F" w:rsidP="00A5731F">
      <w:pPr>
        <w:spacing w:after="0" w:line="240" w:lineRule="auto"/>
      </w:pPr>
      <w:r w:rsidRPr="00A5731F">
        <w:t>Rémunération comptabilisée</w:t>
      </w:r>
      <w:r>
        <w:t> :</w:t>
      </w:r>
      <w:r w:rsidRPr="00A5731F">
        <w:t xml:space="preserve"> 120 000</w:t>
      </w:r>
      <w:r>
        <w:t> €</w:t>
      </w:r>
      <w:r w:rsidRPr="00A5731F">
        <w:t>.</w:t>
      </w:r>
    </w:p>
    <w:p w14:paraId="15989601" w14:textId="248E91CC" w:rsidR="00A5731F" w:rsidRPr="00A5731F" w:rsidRDefault="00A5731F" w:rsidP="00A5731F">
      <w:pPr>
        <w:spacing w:after="0" w:line="240" w:lineRule="auto"/>
      </w:pPr>
      <w:r w:rsidRPr="00A5731F">
        <w:t>Montant considéré fiscalement comme normal</w:t>
      </w:r>
      <w:r>
        <w:t> :</w:t>
      </w:r>
      <w:r w:rsidRPr="00A5731F">
        <w:t xml:space="preserve"> 90 000</w:t>
      </w:r>
      <w:r>
        <w:t> €</w:t>
      </w:r>
      <w:r w:rsidRPr="00A5731F">
        <w:t>.</w:t>
      </w:r>
    </w:p>
    <w:p w14:paraId="19BF51D9" w14:textId="72DCBC12" w:rsidR="00A5731F" w:rsidRPr="00A5731F" w:rsidRDefault="00A5731F" w:rsidP="00A5731F">
      <w:pPr>
        <w:spacing w:after="0" w:line="240" w:lineRule="auto"/>
      </w:pPr>
      <w:r w:rsidRPr="00A5731F">
        <w:t>Fraction excessive</w:t>
      </w:r>
      <w:r>
        <w:t> :</w:t>
      </w:r>
    </w:p>
    <w:p w14:paraId="5BB3AF1F" w14:textId="0CD9565A" w:rsidR="00A5731F" w:rsidRPr="00A5731F" w:rsidRDefault="00A5731F" w:rsidP="00A5731F">
      <w:pPr>
        <w:spacing w:after="0" w:line="240" w:lineRule="auto"/>
      </w:pPr>
      <w:r w:rsidRPr="00A5731F">
        <w:t xml:space="preserve">120 000 − 90 000 = </w:t>
      </w:r>
      <w:r w:rsidRPr="00A5731F">
        <w:rPr>
          <w:b/>
          <w:bCs/>
        </w:rPr>
        <w:t>30 000</w:t>
      </w:r>
      <w:r>
        <w:rPr>
          <w:b/>
          <w:bCs/>
        </w:rPr>
        <w:t> €</w:t>
      </w:r>
    </w:p>
    <w:p w14:paraId="1752286F" w14:textId="0F153A6A" w:rsidR="00A5731F" w:rsidRPr="00A5731F" w:rsidRDefault="00A5731F" w:rsidP="00A5731F">
      <w:pPr>
        <w:spacing w:after="0" w:line="240" w:lineRule="auto"/>
      </w:pPr>
      <w:r w:rsidRPr="00A5731F">
        <w:t xml:space="preserve">→ </w:t>
      </w:r>
      <w:r w:rsidRPr="00A5731F">
        <w:rPr>
          <w:b/>
          <w:bCs/>
        </w:rPr>
        <w:t>réintégration</w:t>
      </w:r>
      <w:r>
        <w:rPr>
          <w:b/>
          <w:bCs/>
        </w:rPr>
        <w:t> :</w:t>
      </w:r>
      <w:r w:rsidRPr="00A5731F">
        <w:rPr>
          <w:b/>
          <w:bCs/>
        </w:rPr>
        <w:t xml:space="preserve"> 30 000</w:t>
      </w:r>
      <w:r>
        <w:rPr>
          <w:b/>
          <w:bCs/>
        </w:rPr>
        <w:t> €</w:t>
      </w:r>
    </w:p>
    <w:p w14:paraId="45E5DA94" w14:textId="77777777" w:rsidR="00A5731F" w:rsidRPr="00A5731F" w:rsidRDefault="00A5731F" w:rsidP="00A5731F">
      <w:pPr>
        <w:spacing w:after="0" w:line="240" w:lineRule="auto"/>
        <w:rPr>
          <w:b/>
          <w:bCs/>
        </w:rPr>
      </w:pPr>
      <w:r w:rsidRPr="00A5731F">
        <w:rPr>
          <w:b/>
          <w:bCs/>
        </w:rPr>
        <w:t>Comparaison avec une société à l’IR</w:t>
      </w:r>
    </w:p>
    <w:tbl>
      <w:tblPr>
        <w:tblStyle w:val="Grilledutableau"/>
        <w:tblW w:w="0" w:type="auto"/>
        <w:tblLook w:val="04A0" w:firstRow="1" w:lastRow="0" w:firstColumn="1" w:lastColumn="0" w:noHBand="0" w:noVBand="1"/>
      </w:tblPr>
      <w:tblGrid>
        <w:gridCol w:w="2386"/>
        <w:gridCol w:w="4409"/>
      </w:tblGrid>
      <w:tr w:rsidR="00A5731F" w:rsidRPr="00A5731F" w14:paraId="27183FE3" w14:textId="77777777" w:rsidTr="00A5731F">
        <w:trPr>
          <w:tblHeader/>
        </w:trPr>
        <w:tc>
          <w:tcPr>
            <w:tcW w:w="0" w:type="auto"/>
            <w:hideMark/>
          </w:tcPr>
          <w:p w14:paraId="1DFF38B5"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Régime</w:t>
            </w:r>
          </w:p>
        </w:tc>
        <w:tc>
          <w:tcPr>
            <w:tcW w:w="0" w:type="auto"/>
            <w:hideMark/>
          </w:tcPr>
          <w:p w14:paraId="632F4288"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Rémunération de l’associé dirigeant</w:t>
            </w:r>
          </w:p>
        </w:tc>
      </w:tr>
      <w:tr w:rsidR="00A5731F" w:rsidRPr="00A5731F" w14:paraId="2E80FAA0" w14:textId="77777777" w:rsidTr="00A5731F">
        <w:tc>
          <w:tcPr>
            <w:tcW w:w="0" w:type="auto"/>
            <w:hideMark/>
          </w:tcPr>
          <w:p w14:paraId="6857B131" w14:textId="77777777" w:rsidR="00A5731F" w:rsidRPr="00A5731F" w:rsidRDefault="00A5731F" w:rsidP="00A5731F">
            <w:pPr>
              <w:jc w:val="left"/>
              <w:rPr>
                <w:rFonts w:ascii="Calibri" w:hAnsi="Calibri" w:cs="Calibri"/>
                <w:sz w:val="20"/>
              </w:rPr>
            </w:pPr>
            <w:r w:rsidRPr="00A5731F">
              <w:rPr>
                <w:rFonts w:ascii="Calibri" w:hAnsi="Calibri" w:cs="Calibri"/>
                <w:sz w:val="20"/>
              </w:rPr>
              <w:t>Société de personnes à l’IR</w:t>
            </w:r>
          </w:p>
        </w:tc>
        <w:tc>
          <w:tcPr>
            <w:tcW w:w="0" w:type="auto"/>
            <w:hideMark/>
          </w:tcPr>
          <w:p w14:paraId="07359AD1" w14:textId="77777777" w:rsidR="00A5731F" w:rsidRPr="00A5731F" w:rsidRDefault="00A5731F" w:rsidP="00A5731F">
            <w:pPr>
              <w:jc w:val="left"/>
              <w:rPr>
                <w:rFonts w:ascii="Calibri" w:hAnsi="Calibri" w:cs="Calibri"/>
                <w:sz w:val="20"/>
              </w:rPr>
            </w:pPr>
            <w:r w:rsidRPr="00A5731F">
              <w:rPr>
                <w:rFonts w:ascii="Calibri" w:hAnsi="Calibri" w:cs="Calibri"/>
                <w:sz w:val="20"/>
              </w:rPr>
              <w:t>En principe non déductible</w:t>
            </w:r>
          </w:p>
        </w:tc>
      </w:tr>
      <w:tr w:rsidR="00A5731F" w:rsidRPr="00A5731F" w14:paraId="4BB10155" w14:textId="77777777" w:rsidTr="00A5731F">
        <w:tc>
          <w:tcPr>
            <w:tcW w:w="0" w:type="auto"/>
            <w:hideMark/>
          </w:tcPr>
          <w:p w14:paraId="251B9688" w14:textId="77777777" w:rsidR="00A5731F" w:rsidRPr="00A5731F" w:rsidRDefault="00A5731F" w:rsidP="00A5731F">
            <w:pPr>
              <w:jc w:val="left"/>
              <w:rPr>
                <w:rFonts w:ascii="Calibri" w:hAnsi="Calibri" w:cs="Calibri"/>
                <w:sz w:val="20"/>
              </w:rPr>
            </w:pPr>
            <w:r w:rsidRPr="00A5731F">
              <w:rPr>
                <w:rFonts w:ascii="Calibri" w:hAnsi="Calibri" w:cs="Calibri"/>
                <w:sz w:val="20"/>
              </w:rPr>
              <w:t>Société à l’IS</w:t>
            </w:r>
          </w:p>
        </w:tc>
        <w:tc>
          <w:tcPr>
            <w:tcW w:w="0" w:type="auto"/>
            <w:hideMark/>
          </w:tcPr>
          <w:p w14:paraId="2E6AA10B" w14:textId="77777777" w:rsidR="00A5731F" w:rsidRPr="00A5731F" w:rsidRDefault="00A5731F" w:rsidP="00A5731F">
            <w:pPr>
              <w:jc w:val="left"/>
              <w:rPr>
                <w:rFonts w:ascii="Calibri" w:hAnsi="Calibri" w:cs="Calibri"/>
                <w:sz w:val="20"/>
              </w:rPr>
            </w:pPr>
            <w:r w:rsidRPr="00A5731F">
              <w:rPr>
                <w:rFonts w:ascii="Calibri" w:hAnsi="Calibri" w:cs="Calibri"/>
                <w:sz w:val="20"/>
              </w:rPr>
              <w:t>Déductible si travail effectif et montant non excessif</w:t>
            </w:r>
          </w:p>
        </w:tc>
      </w:tr>
    </w:tbl>
    <w:p w14:paraId="608CE7A7" w14:textId="77777777" w:rsidR="00A5731F" w:rsidRPr="00A5731F" w:rsidRDefault="00A5731F" w:rsidP="00A5731F">
      <w:pPr>
        <w:pStyle w:val="Titre1"/>
      </w:pPr>
      <w:r w:rsidRPr="00A5731F">
        <w:t>9. Les avantages en nature du dirigeant</w:t>
      </w:r>
    </w:p>
    <w:p w14:paraId="189FE057" w14:textId="1F4B08E8" w:rsidR="00A5731F" w:rsidRPr="00A5731F" w:rsidRDefault="00A5731F" w:rsidP="00A5731F">
      <w:pPr>
        <w:spacing w:after="0" w:line="240" w:lineRule="auto"/>
      </w:pPr>
      <w:r w:rsidRPr="00A5731F">
        <w:t>Les avantages accordés au dirigeant peuvent également constituer une rémunération</w:t>
      </w:r>
      <w:r>
        <w:t> :</w:t>
      </w:r>
    </w:p>
    <w:p w14:paraId="486E27F2" w14:textId="77F4EB85" w:rsidR="00A5731F" w:rsidRPr="00A5731F" w:rsidRDefault="00A5731F">
      <w:pPr>
        <w:numPr>
          <w:ilvl w:val="0"/>
          <w:numId w:val="8"/>
        </w:numPr>
        <w:spacing w:after="0" w:line="240" w:lineRule="auto"/>
      </w:pPr>
      <w:r w:rsidRPr="00A5731F">
        <w:t>véhicule</w:t>
      </w:r>
      <w:r>
        <w:t> ;</w:t>
      </w:r>
    </w:p>
    <w:p w14:paraId="44FF4D8C" w14:textId="2C8A97D8" w:rsidR="00A5731F" w:rsidRPr="00A5731F" w:rsidRDefault="00A5731F">
      <w:pPr>
        <w:numPr>
          <w:ilvl w:val="0"/>
          <w:numId w:val="8"/>
        </w:numPr>
        <w:spacing w:after="0" w:line="240" w:lineRule="auto"/>
      </w:pPr>
      <w:r w:rsidRPr="00A5731F">
        <w:t>logement</w:t>
      </w:r>
      <w:r>
        <w:t> ;</w:t>
      </w:r>
    </w:p>
    <w:p w14:paraId="114EDD83" w14:textId="229D80D5" w:rsidR="00A5731F" w:rsidRPr="00A5731F" w:rsidRDefault="00A5731F">
      <w:pPr>
        <w:numPr>
          <w:ilvl w:val="0"/>
          <w:numId w:val="8"/>
        </w:numPr>
        <w:spacing w:after="0" w:line="240" w:lineRule="auto"/>
      </w:pPr>
      <w:r w:rsidRPr="00A5731F">
        <w:t>nourriture</w:t>
      </w:r>
      <w:r>
        <w:t> ;</w:t>
      </w:r>
    </w:p>
    <w:p w14:paraId="1994A26A" w14:textId="11D208C6" w:rsidR="00A5731F" w:rsidRPr="00A5731F" w:rsidRDefault="00A5731F">
      <w:pPr>
        <w:numPr>
          <w:ilvl w:val="0"/>
          <w:numId w:val="8"/>
        </w:numPr>
        <w:spacing w:after="0" w:line="240" w:lineRule="auto"/>
      </w:pPr>
      <w:r w:rsidRPr="00A5731F">
        <w:t>mise à disposition de certains biens</w:t>
      </w:r>
      <w:r>
        <w:t> ;</w:t>
      </w:r>
    </w:p>
    <w:p w14:paraId="76277C58" w14:textId="77777777" w:rsidR="00A5731F" w:rsidRPr="00A5731F" w:rsidRDefault="00A5731F">
      <w:pPr>
        <w:numPr>
          <w:ilvl w:val="0"/>
          <w:numId w:val="8"/>
        </w:numPr>
        <w:spacing w:after="0" w:line="240" w:lineRule="auto"/>
      </w:pPr>
      <w:r w:rsidRPr="00A5731F">
        <w:t>autres avantages.</w:t>
      </w:r>
    </w:p>
    <w:p w14:paraId="63DA32E1" w14:textId="77777777" w:rsidR="00A5731F" w:rsidRPr="00A5731F" w:rsidRDefault="00A5731F" w:rsidP="00A5731F">
      <w:pPr>
        <w:spacing w:after="0" w:line="240" w:lineRule="auto"/>
      </w:pPr>
      <w:r w:rsidRPr="00A5731F">
        <w:t>Ils sont fiscalement déductibles par la société lorsque les conditions générales de déductibilité de la rémunération sont satisfaites, notamment l’existence d’un travail effectif et l’absence de caractère excessif.</w:t>
      </w:r>
    </w:p>
    <w:p w14:paraId="44DEC5C5" w14:textId="7A1F1664" w:rsidR="00A5731F" w:rsidRPr="00A5731F" w:rsidRDefault="00A5731F" w:rsidP="00A5731F">
      <w:pPr>
        <w:spacing w:after="0" w:line="240" w:lineRule="auto"/>
      </w:pPr>
      <w:r w:rsidRPr="00A5731F">
        <w:rPr>
          <w:b/>
          <w:bCs/>
        </w:rPr>
        <w:t>Réflexe</w:t>
      </w:r>
      <w:r>
        <w:rPr>
          <w:b/>
          <w:bCs/>
        </w:rPr>
        <w:t> :</w:t>
      </w:r>
    </w:p>
    <w:p w14:paraId="3155DCDA" w14:textId="77777777" w:rsidR="00A5731F" w:rsidRPr="00A5731F" w:rsidRDefault="00A5731F" w:rsidP="00A5731F">
      <w:pPr>
        <w:spacing w:after="0" w:line="240" w:lineRule="auto"/>
      </w:pPr>
      <w:r w:rsidRPr="00A5731F">
        <w:t>ne pas examiner isolément le salaire en espèces.</w:t>
      </w:r>
    </w:p>
    <w:p w14:paraId="46065935" w14:textId="586BC6FB" w:rsidR="00A5731F" w:rsidRPr="00A5731F" w:rsidRDefault="00A5731F" w:rsidP="00A5731F">
      <w:pPr>
        <w:spacing w:after="0" w:line="240" w:lineRule="auto"/>
      </w:pPr>
      <w:r w:rsidRPr="00A5731F">
        <w:t>Il faut apprécier</w:t>
      </w:r>
      <w:r>
        <w:t> :</w:t>
      </w:r>
    </w:p>
    <w:p w14:paraId="7C992110" w14:textId="77777777" w:rsidR="00A5731F" w:rsidRPr="00A5731F" w:rsidRDefault="00A5731F" w:rsidP="00A5731F">
      <w:pPr>
        <w:spacing w:after="0" w:line="240" w:lineRule="auto"/>
      </w:pPr>
      <w:r w:rsidRPr="00A5731F">
        <w:rPr>
          <w:b/>
          <w:bCs/>
        </w:rPr>
        <w:t>rémunération fixe + variable + avantages en nature + autres avantages</w:t>
      </w:r>
    </w:p>
    <w:p w14:paraId="199668B6" w14:textId="77777777" w:rsidR="00A5731F" w:rsidRPr="00A5731F" w:rsidRDefault="00A5731F" w:rsidP="00A5731F">
      <w:pPr>
        <w:spacing w:after="0" w:line="240" w:lineRule="auto"/>
      </w:pPr>
      <w:r w:rsidRPr="00A5731F">
        <w:t>afin de déterminer si la rémunération globale demeure normale.</w:t>
      </w:r>
    </w:p>
    <w:p w14:paraId="3A3BD85F" w14:textId="77777777" w:rsidR="00A5731F" w:rsidRPr="00A5731F" w:rsidRDefault="00A5731F" w:rsidP="00A5731F">
      <w:pPr>
        <w:pStyle w:val="Titre1"/>
      </w:pPr>
      <w:r w:rsidRPr="00A5731F">
        <w:t>10. Frais de déplacement et règle de non-cumul</w:t>
      </w:r>
    </w:p>
    <w:p w14:paraId="24E88E94" w14:textId="34156F1E" w:rsidR="00A5731F" w:rsidRPr="00A5731F" w:rsidRDefault="00A5731F" w:rsidP="00A5731F">
      <w:pPr>
        <w:spacing w:after="0" w:line="240" w:lineRule="auto"/>
      </w:pPr>
      <w:r w:rsidRPr="00A5731F">
        <w:t>Certains dirigeants ou cadres peuvent recevoir</w:t>
      </w:r>
      <w:r>
        <w:t> :</w:t>
      </w:r>
    </w:p>
    <w:p w14:paraId="08B283FC" w14:textId="499090C6" w:rsidR="00A5731F" w:rsidRPr="00A5731F" w:rsidRDefault="00A5731F">
      <w:pPr>
        <w:numPr>
          <w:ilvl w:val="0"/>
          <w:numId w:val="9"/>
        </w:numPr>
        <w:spacing w:after="0" w:line="240" w:lineRule="auto"/>
      </w:pPr>
      <w:r w:rsidRPr="00A5731F">
        <w:t xml:space="preserve">une </w:t>
      </w:r>
      <w:r w:rsidRPr="00A5731F">
        <w:rPr>
          <w:b/>
          <w:bCs/>
        </w:rPr>
        <w:t>allocation forfaitaire</w:t>
      </w:r>
      <w:r w:rsidRPr="00A5731F">
        <w:t xml:space="preserve"> destinée à couvrir des frais</w:t>
      </w:r>
      <w:r>
        <w:t> ;</w:t>
      </w:r>
    </w:p>
    <w:p w14:paraId="437E0136" w14:textId="77777777" w:rsidR="00A5731F" w:rsidRPr="00A5731F" w:rsidRDefault="00A5731F">
      <w:pPr>
        <w:numPr>
          <w:ilvl w:val="0"/>
          <w:numId w:val="9"/>
        </w:numPr>
        <w:spacing w:after="0" w:line="240" w:lineRule="auto"/>
      </w:pPr>
      <w:r w:rsidRPr="00A5731F">
        <w:t xml:space="preserve">et parallèlement le </w:t>
      </w:r>
      <w:r w:rsidRPr="00A5731F">
        <w:rPr>
          <w:b/>
          <w:bCs/>
        </w:rPr>
        <w:t>remboursement de frais réels</w:t>
      </w:r>
      <w:r w:rsidRPr="00A5731F">
        <w:t xml:space="preserve"> de même nature.</w:t>
      </w:r>
    </w:p>
    <w:p w14:paraId="540143F7" w14:textId="0A113D12" w:rsidR="00A5731F" w:rsidRPr="00A5731F" w:rsidRDefault="00A5731F" w:rsidP="00A5731F">
      <w:pPr>
        <w:spacing w:after="0" w:line="240" w:lineRule="auto"/>
      </w:pPr>
      <w:r w:rsidRPr="00A5731F">
        <w:t>Le CGI comporte une règle de non-cumul pour certaines personnes</w:t>
      </w:r>
      <w:r>
        <w:t> :</w:t>
      </w:r>
      <w:r w:rsidRPr="00A5731F">
        <w:t xml:space="preserve"> lorsqu’une allocation forfaitaire couvre les mêmes frais que ceux déjà remboursés ou comptabilisés pour leur montant réel, la société ne peut pas bénéficier deux fois de la déduction.</w:t>
      </w:r>
    </w:p>
    <w:p w14:paraId="4F994248" w14:textId="77777777" w:rsidR="00A5731F" w:rsidRPr="00A5731F" w:rsidRDefault="00A5731F" w:rsidP="00A5731F">
      <w:pPr>
        <w:spacing w:after="0" w:line="240" w:lineRule="auto"/>
        <w:rPr>
          <w:b/>
          <w:bCs/>
        </w:rPr>
      </w:pPr>
      <w:r w:rsidRPr="00A5731F">
        <w:rPr>
          <w:b/>
          <w:bCs/>
        </w:rPr>
        <w:t>Exemple</w:t>
      </w:r>
    </w:p>
    <w:p w14:paraId="45909F0B" w14:textId="5F74E5F0" w:rsidR="00A5731F" w:rsidRPr="00A5731F" w:rsidRDefault="00A5731F" w:rsidP="00A5731F">
      <w:pPr>
        <w:spacing w:after="0" w:line="240" w:lineRule="auto"/>
      </w:pPr>
      <w:r w:rsidRPr="00A5731F">
        <w:t>Un dirigeant concerné reçoit</w:t>
      </w:r>
      <w:r>
        <w:t> :</w:t>
      </w:r>
    </w:p>
    <w:p w14:paraId="58324F7F" w14:textId="7C79FCDA" w:rsidR="00A5731F" w:rsidRPr="00A5731F" w:rsidRDefault="00A5731F">
      <w:pPr>
        <w:numPr>
          <w:ilvl w:val="0"/>
          <w:numId w:val="10"/>
        </w:numPr>
        <w:spacing w:after="0" w:line="240" w:lineRule="auto"/>
      </w:pPr>
      <w:r w:rsidRPr="00A5731F">
        <w:t>4 000</w:t>
      </w:r>
      <w:r>
        <w:t> €</w:t>
      </w:r>
      <w:r w:rsidRPr="00A5731F">
        <w:t xml:space="preserve"> d’allocation forfaitaire annuelle pour déplacements</w:t>
      </w:r>
      <w:r>
        <w:t> ;</w:t>
      </w:r>
    </w:p>
    <w:p w14:paraId="1D20A78F" w14:textId="120788DF" w:rsidR="00A5731F" w:rsidRPr="00A5731F" w:rsidRDefault="00A5731F">
      <w:pPr>
        <w:numPr>
          <w:ilvl w:val="0"/>
          <w:numId w:val="10"/>
        </w:numPr>
        <w:spacing w:after="0" w:line="240" w:lineRule="auto"/>
      </w:pPr>
      <w:r w:rsidRPr="00A5731F">
        <w:t>les frais réels correspondants, 3 500</w:t>
      </w:r>
      <w:r>
        <w:t> €</w:t>
      </w:r>
      <w:r w:rsidRPr="00A5731F">
        <w:t>, sont également remboursés par l’entreprise.</w:t>
      </w:r>
    </w:p>
    <w:p w14:paraId="08C8EC6C" w14:textId="77777777" w:rsidR="00A5731F" w:rsidRPr="00A5731F" w:rsidRDefault="00A5731F" w:rsidP="00A5731F">
      <w:pPr>
        <w:spacing w:after="0" w:line="240" w:lineRule="auto"/>
      </w:pPr>
      <w:r w:rsidRPr="00A5731F">
        <w:t>Lorsque la règle de non-cumul est applicable, la société ne peut pas déduire fiscalement simultanément les deux montants correspondant aux mêmes dépenses.</w:t>
      </w:r>
    </w:p>
    <w:p w14:paraId="1F22AC0D" w14:textId="77777777" w:rsidR="00A5731F" w:rsidRPr="00A5731F" w:rsidRDefault="00A5731F" w:rsidP="00A5731F">
      <w:pPr>
        <w:spacing w:after="0" w:line="240" w:lineRule="auto"/>
      </w:pPr>
      <w:r w:rsidRPr="00A5731F">
        <w:t xml:space="preserve">La fraction exclue doit être </w:t>
      </w:r>
      <w:r w:rsidRPr="00A5731F">
        <w:rPr>
          <w:b/>
          <w:bCs/>
        </w:rPr>
        <w:t>réintégrée</w:t>
      </w:r>
      <w:r w:rsidRPr="00A5731F">
        <w:t>.</w:t>
      </w:r>
    </w:p>
    <w:p w14:paraId="102F26C6" w14:textId="77777777" w:rsidR="00A5731F" w:rsidRPr="00A5731F" w:rsidRDefault="00A5731F" w:rsidP="00A5731F">
      <w:pPr>
        <w:spacing w:after="0" w:line="240" w:lineRule="auto"/>
        <w:rPr>
          <w:b/>
          <w:bCs/>
        </w:rPr>
      </w:pPr>
      <w:r w:rsidRPr="00A5731F">
        <w:rPr>
          <w:b/>
          <w:bCs/>
        </w:rPr>
        <w:t>Attention aux personnes concernées</w:t>
      </w:r>
    </w:p>
    <w:p w14:paraId="7BEF284F" w14:textId="77777777" w:rsidR="00A5731F" w:rsidRPr="00A5731F" w:rsidRDefault="00A5731F" w:rsidP="00A5731F">
      <w:pPr>
        <w:spacing w:after="0" w:line="240" w:lineRule="auto"/>
      </w:pPr>
      <w:r w:rsidRPr="00A5731F">
        <w:lastRenderedPageBreak/>
        <w:t>Le régime varie selon le statut fiscal du dirigeant. Le BOFiP exclut notamment certains dirigeants relevant fiscalement du régime des salariés de la règle de non-cumul et traite alors les allocations forfaitaires comme des éléments de rémunération, sous réserve que la rémunération globale respecte les conditions générales de déductibilité.</w:t>
      </w:r>
    </w:p>
    <w:p w14:paraId="20EA4940" w14:textId="5AD5BC98" w:rsidR="00A5731F" w:rsidRPr="00A5731F" w:rsidRDefault="00A5731F" w:rsidP="00A5731F">
      <w:pPr>
        <w:spacing w:after="0" w:line="240" w:lineRule="auto"/>
      </w:pPr>
      <w:r w:rsidRPr="00A5731F">
        <w:rPr>
          <w:b/>
          <w:bCs/>
        </w:rPr>
        <w:t>Méthode</w:t>
      </w:r>
      <w:r>
        <w:rPr>
          <w:b/>
          <w:bCs/>
        </w:rPr>
        <w:t> :</w:t>
      </w:r>
    </w:p>
    <w:p w14:paraId="5708DB1D" w14:textId="26D92DC4" w:rsidR="00A5731F" w:rsidRPr="00A5731F" w:rsidRDefault="00A5731F" w:rsidP="00A5731F">
      <w:pPr>
        <w:spacing w:after="0" w:line="240" w:lineRule="auto"/>
      </w:pPr>
      <w:r w:rsidRPr="00A5731F">
        <w:rPr>
          <w:b/>
          <w:bCs/>
        </w:rPr>
        <w:t>statut du dirigeant → nature des frais → forfait ou remboursement réel → mêmes dépenses</w:t>
      </w:r>
      <w:r>
        <w:rPr>
          <w:b/>
          <w:bCs/>
        </w:rPr>
        <w:t> ?</w:t>
      </w:r>
      <w:r w:rsidRPr="00A5731F">
        <w:rPr>
          <w:b/>
          <w:bCs/>
        </w:rPr>
        <w:t xml:space="preserve"> → règle de non-cumul applicable</w:t>
      </w:r>
      <w:r>
        <w:rPr>
          <w:b/>
          <w:bCs/>
        </w:rPr>
        <w:t> ?</w:t>
      </w:r>
    </w:p>
    <w:p w14:paraId="09CAD097" w14:textId="77777777" w:rsidR="00A5731F" w:rsidRPr="00A5731F" w:rsidRDefault="00A5731F" w:rsidP="00A5731F">
      <w:pPr>
        <w:pStyle w:val="Titre1"/>
      </w:pPr>
      <w:r w:rsidRPr="00A5731F">
        <w:t>11. La rémunération des administrateurs de SA</w:t>
      </w:r>
    </w:p>
    <w:p w14:paraId="44B0D74B" w14:textId="77777777" w:rsidR="00A5731F" w:rsidRPr="00A5731F" w:rsidRDefault="00A5731F" w:rsidP="00A5731F">
      <w:pPr>
        <w:spacing w:after="0" w:line="240" w:lineRule="auto"/>
      </w:pPr>
      <w:r w:rsidRPr="00A5731F">
        <w:t>La rémunération attribuée aux membres du conseil d’administration ou du conseil de surveillance d’une SA est soumise à une limite fiscale particulière.</w:t>
      </w:r>
    </w:p>
    <w:p w14:paraId="4F40390E" w14:textId="77777777" w:rsidR="00A5731F" w:rsidRPr="00A5731F" w:rsidRDefault="00A5731F" w:rsidP="00A5731F">
      <w:pPr>
        <w:spacing w:after="0" w:line="240" w:lineRule="auto"/>
      </w:pPr>
      <w:r w:rsidRPr="00A5731F">
        <w:t>L’article 210 sexies du CGI fixe le montant déductible.</w:t>
      </w:r>
    </w:p>
    <w:p w14:paraId="6DD99BA2" w14:textId="77777777" w:rsidR="00A5731F" w:rsidRPr="00A5731F" w:rsidRDefault="00A5731F" w:rsidP="00A5731F">
      <w:pPr>
        <w:spacing w:after="0" w:line="240" w:lineRule="auto"/>
        <w:rPr>
          <w:b/>
          <w:bCs/>
        </w:rPr>
      </w:pPr>
      <w:r w:rsidRPr="00A5731F">
        <w:rPr>
          <w:b/>
          <w:bCs/>
        </w:rPr>
        <w:t>11.1. Société employant au moins cinq salariés</w:t>
      </w:r>
    </w:p>
    <w:p w14:paraId="503495FA" w14:textId="25322B37" w:rsidR="00A5731F" w:rsidRPr="00A5731F" w:rsidRDefault="00A5731F" w:rsidP="00A5731F">
      <w:pPr>
        <w:spacing w:after="0" w:line="240" w:lineRule="auto"/>
      </w:pPr>
      <w:r w:rsidRPr="00A5731F">
        <w:t>Le plafond est</w:t>
      </w:r>
      <w:r>
        <w:t> :</w:t>
      </w:r>
    </w:p>
    <w:p w14:paraId="0C6A890A" w14:textId="3BFF566E" w:rsidR="00A5731F" w:rsidRPr="00A5731F" w:rsidRDefault="00A5731F" w:rsidP="00A5731F">
      <w:pPr>
        <w:spacing w:after="0" w:line="240" w:lineRule="auto"/>
      </w:pPr>
      <w:r w:rsidRPr="00A5731F">
        <w:rPr>
          <w:b/>
          <w:bCs/>
        </w:rPr>
        <w:t>5</w:t>
      </w:r>
      <w:r>
        <w:rPr>
          <w:b/>
          <w:bCs/>
        </w:rPr>
        <w:t> %</w:t>
      </w:r>
      <w:r w:rsidRPr="00A5731F">
        <w:rPr>
          <w:b/>
          <w:bCs/>
        </w:rPr>
        <w:t xml:space="preserve"> × rémunération moyenne des salariés de référence les mieux rémunérés × nombre de membres du conseil</w:t>
      </w:r>
    </w:p>
    <w:p w14:paraId="6E1809B7" w14:textId="6271755A" w:rsidR="00A5731F" w:rsidRPr="00A5731F" w:rsidRDefault="00A5731F" w:rsidP="00A5731F">
      <w:pPr>
        <w:spacing w:after="0" w:line="240" w:lineRule="auto"/>
      </w:pPr>
      <w:r w:rsidRPr="00A5731F">
        <w:t>Le groupe de salariés de référence comprend</w:t>
      </w:r>
      <w:r>
        <w:t> :</w:t>
      </w:r>
    </w:p>
    <w:p w14:paraId="2B399D74" w14:textId="1B8AD612" w:rsidR="00A5731F" w:rsidRPr="00A5731F" w:rsidRDefault="00A5731F">
      <w:pPr>
        <w:numPr>
          <w:ilvl w:val="0"/>
          <w:numId w:val="11"/>
        </w:numPr>
        <w:spacing w:after="0" w:line="240" w:lineRule="auto"/>
      </w:pPr>
      <w:r w:rsidRPr="00A5731F">
        <w:t xml:space="preserve">les </w:t>
      </w:r>
      <w:r w:rsidRPr="00A5731F">
        <w:rPr>
          <w:b/>
          <w:bCs/>
        </w:rPr>
        <w:t>5 salariés les mieux rémunérés</w:t>
      </w:r>
      <w:r w:rsidRPr="00A5731F">
        <w:t xml:space="preserve"> lorsque l’effectif ne dépasse pas 200 salariés</w:t>
      </w:r>
      <w:r>
        <w:t> ;</w:t>
      </w:r>
    </w:p>
    <w:p w14:paraId="5C5A3B3D" w14:textId="77777777" w:rsidR="00A5731F" w:rsidRPr="00A5731F" w:rsidRDefault="00A5731F">
      <w:pPr>
        <w:numPr>
          <w:ilvl w:val="0"/>
          <w:numId w:val="11"/>
        </w:numPr>
        <w:spacing w:after="0" w:line="240" w:lineRule="auto"/>
      </w:pPr>
      <w:r w:rsidRPr="00A5731F">
        <w:t xml:space="preserve">les </w:t>
      </w:r>
      <w:r w:rsidRPr="00A5731F">
        <w:rPr>
          <w:b/>
          <w:bCs/>
        </w:rPr>
        <w:t>10 salariés les mieux rémunérés</w:t>
      </w:r>
      <w:r w:rsidRPr="00A5731F">
        <w:t xml:space="preserve"> lorsque l’effectif dépasse 200 salariés.</w:t>
      </w:r>
    </w:p>
    <w:p w14:paraId="0C9F73AC" w14:textId="77777777" w:rsidR="00A5731F" w:rsidRPr="00A5731F" w:rsidRDefault="00A5731F" w:rsidP="00A5731F">
      <w:pPr>
        <w:spacing w:after="0" w:line="240" w:lineRule="auto"/>
        <w:rPr>
          <w:b/>
          <w:bCs/>
        </w:rPr>
      </w:pPr>
      <w:r w:rsidRPr="00A5731F">
        <w:rPr>
          <w:b/>
          <w:bCs/>
        </w:rPr>
        <w:t>Exemple</w:t>
      </w:r>
    </w:p>
    <w:p w14:paraId="5C253F29" w14:textId="77777777" w:rsidR="00A5731F" w:rsidRPr="00A5731F" w:rsidRDefault="00A5731F" w:rsidP="00A5731F">
      <w:pPr>
        <w:spacing w:after="0" w:line="240" w:lineRule="auto"/>
      </w:pPr>
      <w:r w:rsidRPr="00A5731F">
        <w:t>SA employant 50 salariés.</w:t>
      </w:r>
    </w:p>
    <w:p w14:paraId="1BF4F225" w14:textId="39E8E688" w:rsidR="00A5731F" w:rsidRPr="00A5731F" w:rsidRDefault="00A5731F" w:rsidP="00A5731F">
      <w:pPr>
        <w:spacing w:after="0" w:line="240" w:lineRule="auto"/>
      </w:pPr>
      <w:r w:rsidRPr="00A5731F">
        <w:t>Moyenne des rémunérations des 5 salariés les mieux rémunérés</w:t>
      </w:r>
      <w:r>
        <w:t> :</w:t>
      </w:r>
    </w:p>
    <w:p w14:paraId="1EFA3EA6" w14:textId="051E9EA2" w:rsidR="00A5731F" w:rsidRPr="00A5731F" w:rsidRDefault="00A5731F" w:rsidP="00A5731F">
      <w:pPr>
        <w:spacing w:after="0" w:line="240" w:lineRule="auto"/>
      </w:pPr>
      <w:r w:rsidRPr="00A5731F">
        <w:t>70 000</w:t>
      </w:r>
      <w:r>
        <w:t> €</w:t>
      </w:r>
      <w:r w:rsidRPr="00A5731F">
        <w:t>.</w:t>
      </w:r>
    </w:p>
    <w:p w14:paraId="01422B8B" w14:textId="67BDB142" w:rsidR="00A5731F" w:rsidRPr="00A5731F" w:rsidRDefault="00A5731F" w:rsidP="00A5731F">
      <w:pPr>
        <w:spacing w:after="0" w:line="240" w:lineRule="auto"/>
      </w:pPr>
      <w:r w:rsidRPr="00A5731F">
        <w:t>Conseil d’administration</w:t>
      </w:r>
      <w:r>
        <w:t> :</w:t>
      </w:r>
    </w:p>
    <w:p w14:paraId="628D20AD" w14:textId="77777777" w:rsidR="00A5731F" w:rsidRPr="00A5731F" w:rsidRDefault="00A5731F" w:rsidP="00A5731F">
      <w:pPr>
        <w:spacing w:after="0" w:line="240" w:lineRule="auto"/>
      </w:pPr>
      <w:r w:rsidRPr="00A5731F">
        <w:t>6 membres.</w:t>
      </w:r>
    </w:p>
    <w:p w14:paraId="5B2B7AFE" w14:textId="615BE29F" w:rsidR="00A5731F" w:rsidRPr="00A5731F" w:rsidRDefault="00A5731F" w:rsidP="00A5731F">
      <w:pPr>
        <w:spacing w:after="0" w:line="240" w:lineRule="auto"/>
      </w:pPr>
      <w:r w:rsidRPr="00A5731F">
        <w:t>Plafond fiscal</w:t>
      </w:r>
      <w:r>
        <w:t> :</w:t>
      </w:r>
    </w:p>
    <w:p w14:paraId="2E1A4807" w14:textId="19302A5A" w:rsidR="00A5731F" w:rsidRPr="00A5731F" w:rsidRDefault="00A5731F" w:rsidP="00A5731F">
      <w:pPr>
        <w:spacing w:after="0" w:line="240" w:lineRule="auto"/>
      </w:pPr>
      <w:r w:rsidRPr="00A5731F">
        <w:t>70 000 × 6 × 5</w:t>
      </w:r>
      <w:r>
        <w:t> %</w:t>
      </w:r>
    </w:p>
    <w:p w14:paraId="414A01A5" w14:textId="785F70A6" w:rsidR="00A5731F" w:rsidRPr="00A5731F" w:rsidRDefault="00A5731F" w:rsidP="00A5731F">
      <w:pPr>
        <w:spacing w:after="0" w:line="240" w:lineRule="auto"/>
      </w:pPr>
      <w:r w:rsidRPr="00A5731F">
        <w:t xml:space="preserve">= </w:t>
      </w:r>
      <w:r w:rsidRPr="00A5731F">
        <w:rPr>
          <w:b/>
          <w:bCs/>
        </w:rPr>
        <w:t>21 000</w:t>
      </w:r>
      <w:r>
        <w:rPr>
          <w:b/>
          <w:bCs/>
        </w:rPr>
        <w:t> €</w:t>
      </w:r>
    </w:p>
    <w:p w14:paraId="4F2DED42" w14:textId="511FCE37" w:rsidR="00A5731F" w:rsidRPr="00A5731F" w:rsidRDefault="00A5731F" w:rsidP="00A5731F">
      <w:pPr>
        <w:spacing w:after="0" w:line="240" w:lineRule="auto"/>
      </w:pPr>
      <w:r w:rsidRPr="00A5731F">
        <w:t>Rémunérations des administrateurs comptabilisées</w:t>
      </w:r>
      <w:r>
        <w:t> :</w:t>
      </w:r>
    </w:p>
    <w:p w14:paraId="2FF3E068" w14:textId="1C85D926" w:rsidR="00A5731F" w:rsidRPr="00A5731F" w:rsidRDefault="00A5731F" w:rsidP="00A5731F">
      <w:pPr>
        <w:spacing w:after="0" w:line="240" w:lineRule="auto"/>
      </w:pPr>
      <w:r w:rsidRPr="00A5731F">
        <w:t>28 000</w:t>
      </w:r>
      <w:r>
        <w:t> €</w:t>
      </w:r>
      <w:r w:rsidRPr="00A5731F">
        <w:t>.</w:t>
      </w:r>
    </w:p>
    <w:p w14:paraId="39F4D10B" w14:textId="74AFC78A" w:rsidR="00A5731F" w:rsidRPr="00A5731F" w:rsidRDefault="00A5731F" w:rsidP="00A5731F">
      <w:pPr>
        <w:spacing w:after="0" w:line="240" w:lineRule="auto"/>
      </w:pPr>
      <w:r w:rsidRPr="00A5731F">
        <w:t>Fraction non déductible</w:t>
      </w:r>
      <w:r>
        <w:t> :</w:t>
      </w:r>
    </w:p>
    <w:p w14:paraId="000475FB" w14:textId="77777777" w:rsidR="00A5731F" w:rsidRPr="00A5731F" w:rsidRDefault="00A5731F" w:rsidP="00A5731F">
      <w:pPr>
        <w:spacing w:after="0" w:line="240" w:lineRule="auto"/>
      </w:pPr>
      <w:r w:rsidRPr="00A5731F">
        <w:t>28 000 − 21 000</w:t>
      </w:r>
    </w:p>
    <w:p w14:paraId="462ECFA3" w14:textId="4D076BAD" w:rsidR="00A5731F" w:rsidRPr="00A5731F" w:rsidRDefault="00A5731F" w:rsidP="00A5731F">
      <w:pPr>
        <w:spacing w:after="0" w:line="240" w:lineRule="auto"/>
      </w:pPr>
      <w:r w:rsidRPr="00A5731F">
        <w:t xml:space="preserve">= </w:t>
      </w:r>
      <w:r w:rsidRPr="00A5731F">
        <w:rPr>
          <w:b/>
          <w:bCs/>
        </w:rPr>
        <w:t>7 000</w:t>
      </w:r>
      <w:r>
        <w:rPr>
          <w:b/>
          <w:bCs/>
        </w:rPr>
        <w:t> €</w:t>
      </w:r>
    </w:p>
    <w:p w14:paraId="0CE07590" w14:textId="060B24BD" w:rsidR="00A5731F" w:rsidRPr="00A5731F" w:rsidRDefault="00A5731F" w:rsidP="00A5731F">
      <w:pPr>
        <w:spacing w:after="0" w:line="240" w:lineRule="auto"/>
      </w:pPr>
      <w:r w:rsidRPr="00A5731F">
        <w:t xml:space="preserve">→ </w:t>
      </w:r>
      <w:r w:rsidRPr="00A5731F">
        <w:rPr>
          <w:b/>
          <w:bCs/>
        </w:rPr>
        <w:t>réintégration</w:t>
      </w:r>
      <w:r>
        <w:rPr>
          <w:b/>
          <w:bCs/>
        </w:rPr>
        <w:t> :</w:t>
      </w:r>
      <w:r w:rsidRPr="00A5731F">
        <w:rPr>
          <w:b/>
          <w:bCs/>
        </w:rPr>
        <w:t xml:space="preserve"> 7 000</w:t>
      </w:r>
      <w:r>
        <w:rPr>
          <w:b/>
          <w:bCs/>
        </w:rPr>
        <w:t> €</w:t>
      </w:r>
    </w:p>
    <w:p w14:paraId="1A0AD262" w14:textId="77777777" w:rsidR="00A5731F" w:rsidRPr="00A5731F" w:rsidRDefault="00A5731F" w:rsidP="00A5731F">
      <w:pPr>
        <w:spacing w:after="0" w:line="240" w:lineRule="auto"/>
        <w:rPr>
          <w:b/>
          <w:bCs/>
        </w:rPr>
      </w:pPr>
      <w:r w:rsidRPr="00A5731F">
        <w:rPr>
          <w:b/>
          <w:bCs/>
        </w:rPr>
        <w:t>11.2. Société employant moins de cinq salariés</w:t>
      </w:r>
    </w:p>
    <w:p w14:paraId="2C35AE81" w14:textId="1C8E2A7A" w:rsidR="00A5731F" w:rsidRPr="00A5731F" w:rsidRDefault="00A5731F" w:rsidP="00A5731F">
      <w:pPr>
        <w:spacing w:after="0" w:line="240" w:lineRule="auto"/>
      </w:pPr>
      <w:r w:rsidRPr="00A5731F">
        <w:t>La déduction est plafonnée à</w:t>
      </w:r>
      <w:r>
        <w:t> :</w:t>
      </w:r>
    </w:p>
    <w:p w14:paraId="2274477B" w14:textId="653056E0" w:rsidR="00A5731F" w:rsidRPr="00A5731F" w:rsidRDefault="00A5731F" w:rsidP="00A5731F">
      <w:pPr>
        <w:spacing w:after="0" w:line="240" w:lineRule="auto"/>
      </w:pPr>
      <w:r w:rsidRPr="00A5731F">
        <w:rPr>
          <w:b/>
          <w:bCs/>
        </w:rPr>
        <w:t>457</w:t>
      </w:r>
      <w:r>
        <w:rPr>
          <w:b/>
          <w:bCs/>
        </w:rPr>
        <w:t> €</w:t>
      </w:r>
      <w:r w:rsidRPr="00A5731F">
        <w:rPr>
          <w:b/>
          <w:bCs/>
        </w:rPr>
        <w:t xml:space="preserve"> par membre du conseil</w:t>
      </w:r>
      <w:r w:rsidRPr="00A5731F">
        <w:t>.</w:t>
      </w:r>
    </w:p>
    <w:p w14:paraId="61E7117F" w14:textId="77777777" w:rsidR="00A5731F" w:rsidRPr="00A5731F" w:rsidRDefault="00A5731F" w:rsidP="00A5731F">
      <w:pPr>
        <w:spacing w:after="0" w:line="240" w:lineRule="auto"/>
        <w:rPr>
          <w:b/>
          <w:bCs/>
        </w:rPr>
      </w:pPr>
      <w:r w:rsidRPr="00A5731F">
        <w:rPr>
          <w:b/>
          <w:bCs/>
        </w:rPr>
        <w:t>Exemple</w:t>
      </w:r>
    </w:p>
    <w:p w14:paraId="789730D7" w14:textId="77777777" w:rsidR="00A5731F" w:rsidRPr="00A5731F" w:rsidRDefault="00A5731F" w:rsidP="00A5731F">
      <w:pPr>
        <w:spacing w:after="0" w:line="240" w:lineRule="auto"/>
      </w:pPr>
      <w:r w:rsidRPr="00A5731F">
        <w:t>4 administrateurs.</w:t>
      </w:r>
    </w:p>
    <w:p w14:paraId="5B39A409" w14:textId="487188B3" w:rsidR="00A5731F" w:rsidRPr="00A5731F" w:rsidRDefault="00A5731F" w:rsidP="00A5731F">
      <w:pPr>
        <w:spacing w:after="0" w:line="240" w:lineRule="auto"/>
      </w:pPr>
      <w:r w:rsidRPr="00A5731F">
        <w:t>Plafond</w:t>
      </w:r>
      <w:r>
        <w:t> :</w:t>
      </w:r>
    </w:p>
    <w:p w14:paraId="4D56D7E4" w14:textId="2DBDD834" w:rsidR="00A5731F" w:rsidRPr="00A5731F" w:rsidRDefault="00A5731F" w:rsidP="00A5731F">
      <w:pPr>
        <w:spacing w:after="0" w:line="240" w:lineRule="auto"/>
      </w:pPr>
      <w:r w:rsidRPr="00A5731F">
        <w:t xml:space="preserve">457 × 4 = </w:t>
      </w:r>
      <w:r w:rsidRPr="00A5731F">
        <w:rPr>
          <w:b/>
          <w:bCs/>
        </w:rPr>
        <w:t>1 828</w:t>
      </w:r>
      <w:r>
        <w:rPr>
          <w:b/>
          <w:bCs/>
        </w:rPr>
        <w:t> €</w:t>
      </w:r>
    </w:p>
    <w:p w14:paraId="17A531E1" w14:textId="38D26E49" w:rsidR="00A5731F" w:rsidRPr="00A5731F" w:rsidRDefault="00A5731F" w:rsidP="00A5731F">
      <w:pPr>
        <w:spacing w:after="0" w:line="240" w:lineRule="auto"/>
      </w:pPr>
      <w:r w:rsidRPr="00A5731F">
        <w:t>Rémunérations comptabilisées</w:t>
      </w:r>
      <w:r>
        <w:t> :</w:t>
      </w:r>
      <w:r w:rsidRPr="00A5731F">
        <w:t xml:space="preserve"> 4 500</w:t>
      </w:r>
      <w:r>
        <w:t> €</w:t>
      </w:r>
      <w:r w:rsidRPr="00A5731F">
        <w:t>.</w:t>
      </w:r>
    </w:p>
    <w:p w14:paraId="3777355E" w14:textId="3011E5C3" w:rsidR="00A5731F" w:rsidRPr="00A5731F" w:rsidRDefault="00A5731F" w:rsidP="00A5731F">
      <w:pPr>
        <w:spacing w:after="0" w:line="240" w:lineRule="auto"/>
      </w:pPr>
      <w:r w:rsidRPr="00A5731F">
        <w:t>Réintégration</w:t>
      </w:r>
      <w:r>
        <w:t> :</w:t>
      </w:r>
    </w:p>
    <w:p w14:paraId="73472C90" w14:textId="01ED8058" w:rsidR="00A5731F" w:rsidRPr="00A5731F" w:rsidRDefault="00A5731F" w:rsidP="00A5731F">
      <w:pPr>
        <w:spacing w:after="0" w:line="240" w:lineRule="auto"/>
      </w:pPr>
      <w:r w:rsidRPr="00A5731F">
        <w:t xml:space="preserve">4 500 − 1 828 = </w:t>
      </w:r>
      <w:r w:rsidRPr="00A5731F">
        <w:rPr>
          <w:b/>
          <w:bCs/>
        </w:rPr>
        <w:t>2 672</w:t>
      </w:r>
      <w:r>
        <w:rPr>
          <w:b/>
          <w:bCs/>
        </w:rPr>
        <w:t> €</w:t>
      </w:r>
    </w:p>
    <w:p w14:paraId="0C859337" w14:textId="77777777" w:rsidR="00A5731F" w:rsidRPr="00A5731F" w:rsidRDefault="00A5731F" w:rsidP="00A5731F">
      <w:pPr>
        <w:pStyle w:val="Titre1"/>
      </w:pPr>
      <w:r w:rsidRPr="00A5731F">
        <w:t>12. Les intérêts des comptes courants d’associés</w:t>
      </w:r>
    </w:p>
    <w:p w14:paraId="7B6D650A" w14:textId="77777777" w:rsidR="00A5731F" w:rsidRPr="00A5731F" w:rsidRDefault="00A5731F" w:rsidP="00A5731F">
      <w:pPr>
        <w:spacing w:after="0" w:line="240" w:lineRule="auto"/>
      </w:pPr>
      <w:r w:rsidRPr="00A5731F">
        <w:t xml:space="preserve">Un associé peut mettre des fonds à la disposition d’une société par l’intermédiaire d’un </w:t>
      </w:r>
      <w:r w:rsidRPr="00A5731F">
        <w:rPr>
          <w:b/>
          <w:bCs/>
        </w:rPr>
        <w:t>compte courant d’associé</w:t>
      </w:r>
      <w:r w:rsidRPr="00A5731F">
        <w:t>.</w:t>
      </w:r>
    </w:p>
    <w:p w14:paraId="2ECA3C73" w14:textId="77777777" w:rsidR="00A5731F" w:rsidRPr="00A5731F" w:rsidRDefault="00A5731F" w:rsidP="00A5731F">
      <w:pPr>
        <w:spacing w:after="0" w:line="240" w:lineRule="auto"/>
      </w:pPr>
      <w:r w:rsidRPr="00A5731F">
        <w:t>Les intérêts versés peuvent être fiscalement déductibles, mais leur déduction est plafonnée par les règles de l’article 39 du CGI.</w:t>
      </w:r>
    </w:p>
    <w:p w14:paraId="1F7DDF85" w14:textId="077DE8F1" w:rsidR="00A5731F" w:rsidRPr="00A5731F" w:rsidRDefault="00A5731F" w:rsidP="00A5731F">
      <w:pPr>
        <w:spacing w:after="0" w:line="240" w:lineRule="auto"/>
      </w:pPr>
      <w:r w:rsidRPr="00A5731F">
        <w:t>Le taux fiscal maximal dépend de la date de clôture et des taux effectifs moyens publiés</w:t>
      </w:r>
      <w:r>
        <w:t> ;</w:t>
      </w:r>
      <w:r w:rsidRPr="00A5731F">
        <w:t xml:space="preserve"> il doit donc être vérifié pour l’exercice considéré.</w:t>
      </w:r>
    </w:p>
    <w:p w14:paraId="3AF4BFB1" w14:textId="77777777" w:rsidR="00A5731F" w:rsidRPr="00A5731F" w:rsidRDefault="00A5731F" w:rsidP="00A5731F">
      <w:pPr>
        <w:spacing w:after="0" w:line="240" w:lineRule="auto"/>
        <w:rPr>
          <w:b/>
          <w:bCs/>
        </w:rPr>
      </w:pPr>
      <w:r w:rsidRPr="00A5731F">
        <w:rPr>
          <w:b/>
          <w:bCs/>
        </w:rPr>
        <w:lastRenderedPageBreak/>
        <w:t>Méthode</w:t>
      </w:r>
    </w:p>
    <w:p w14:paraId="5A6AC2FD" w14:textId="77777777" w:rsidR="00A5731F" w:rsidRPr="00A5731F" w:rsidRDefault="00A5731F" w:rsidP="00A5731F">
      <w:pPr>
        <w:spacing w:after="0" w:line="240" w:lineRule="auto"/>
      </w:pPr>
      <w:r w:rsidRPr="00A5731F">
        <w:rPr>
          <w:b/>
          <w:bCs/>
        </w:rPr>
        <w:t>Intérêts comptabilisés</w:t>
      </w:r>
    </w:p>
    <w:p w14:paraId="4CC74E02" w14:textId="77777777" w:rsidR="00A5731F" w:rsidRPr="00A5731F" w:rsidRDefault="00A5731F" w:rsidP="00A5731F">
      <w:pPr>
        <w:spacing w:after="0" w:line="240" w:lineRule="auto"/>
      </w:pPr>
      <w:r w:rsidRPr="00A5731F">
        <w:t>comparés à</w:t>
      </w:r>
    </w:p>
    <w:p w14:paraId="1508845C" w14:textId="77777777" w:rsidR="00A5731F" w:rsidRPr="00A5731F" w:rsidRDefault="00A5731F" w:rsidP="00A5731F">
      <w:pPr>
        <w:spacing w:after="0" w:line="240" w:lineRule="auto"/>
      </w:pPr>
      <w:r w:rsidRPr="00A5731F">
        <w:rPr>
          <w:b/>
          <w:bCs/>
        </w:rPr>
        <w:t>intérêts fiscalement admis</w:t>
      </w:r>
    </w:p>
    <w:p w14:paraId="02CA8AE7" w14:textId="061CA8B1" w:rsidR="00A5731F" w:rsidRPr="00A5731F" w:rsidRDefault="00A5731F" w:rsidP="00A5731F">
      <w:pPr>
        <w:spacing w:after="0" w:line="240" w:lineRule="auto"/>
      </w:pPr>
      <w:r w:rsidRPr="00A5731F">
        <w:t>La fraction excédentaire doit être</w:t>
      </w:r>
      <w:r>
        <w:t> :</w:t>
      </w:r>
    </w:p>
    <w:p w14:paraId="2F3F6C5A" w14:textId="77777777" w:rsidR="00A5731F" w:rsidRPr="00A5731F" w:rsidRDefault="00A5731F" w:rsidP="00A5731F">
      <w:pPr>
        <w:spacing w:after="0" w:line="240" w:lineRule="auto"/>
      </w:pPr>
      <w:r w:rsidRPr="00A5731F">
        <w:t xml:space="preserve">→ </w:t>
      </w:r>
      <w:r w:rsidRPr="00A5731F">
        <w:rPr>
          <w:b/>
          <w:bCs/>
        </w:rPr>
        <w:t>réintégrée</w:t>
      </w:r>
    </w:p>
    <w:p w14:paraId="2F2C8786" w14:textId="77777777" w:rsidR="00A5731F" w:rsidRPr="00A5731F" w:rsidRDefault="00A5731F" w:rsidP="00A5731F">
      <w:pPr>
        <w:spacing w:after="0" w:line="240" w:lineRule="auto"/>
        <w:rPr>
          <w:b/>
          <w:bCs/>
        </w:rPr>
      </w:pPr>
      <w:r w:rsidRPr="00A5731F">
        <w:rPr>
          <w:b/>
          <w:bCs/>
        </w:rPr>
        <w:t>Exemple</w:t>
      </w:r>
    </w:p>
    <w:p w14:paraId="5A57ED74" w14:textId="25C962BF" w:rsidR="00A5731F" w:rsidRPr="00A5731F" w:rsidRDefault="00A5731F" w:rsidP="00A5731F">
      <w:pPr>
        <w:spacing w:after="0" w:line="240" w:lineRule="auto"/>
      </w:pPr>
      <w:r w:rsidRPr="00A5731F">
        <w:t>Compte courant</w:t>
      </w:r>
      <w:r>
        <w:t> :</w:t>
      </w:r>
      <w:r w:rsidRPr="00A5731F">
        <w:t xml:space="preserve"> 200 000</w:t>
      </w:r>
      <w:r>
        <w:t> €</w:t>
      </w:r>
      <w:r w:rsidRPr="00A5731F">
        <w:t>.</w:t>
      </w:r>
    </w:p>
    <w:p w14:paraId="7A3D69CE" w14:textId="02F70EBF" w:rsidR="00A5731F" w:rsidRPr="00A5731F" w:rsidRDefault="00A5731F" w:rsidP="00A5731F">
      <w:pPr>
        <w:spacing w:after="0" w:line="240" w:lineRule="auto"/>
      </w:pPr>
      <w:r w:rsidRPr="00A5731F">
        <w:t>Taux contractuel</w:t>
      </w:r>
      <w:r>
        <w:t> :</w:t>
      </w:r>
      <w:r w:rsidRPr="00A5731F">
        <w:t xml:space="preserve"> 6</w:t>
      </w:r>
      <w:r>
        <w:t> %</w:t>
      </w:r>
      <w:r w:rsidRPr="00A5731F">
        <w:t>.</w:t>
      </w:r>
    </w:p>
    <w:p w14:paraId="21110EE8" w14:textId="4622BE2B" w:rsidR="00A5731F" w:rsidRPr="00A5731F" w:rsidRDefault="00A5731F" w:rsidP="00A5731F">
      <w:pPr>
        <w:spacing w:after="0" w:line="240" w:lineRule="auto"/>
      </w:pPr>
      <w:r w:rsidRPr="00A5731F">
        <w:t>Taux fiscal maximal fourni</w:t>
      </w:r>
      <w:r>
        <w:t> :</w:t>
      </w:r>
      <w:r w:rsidRPr="00A5731F">
        <w:t xml:space="preserve"> 4,50</w:t>
      </w:r>
      <w:r>
        <w:t> %</w:t>
      </w:r>
      <w:r w:rsidRPr="00A5731F">
        <w:t>.</w:t>
      </w:r>
    </w:p>
    <w:p w14:paraId="2675928E" w14:textId="3A0357AA" w:rsidR="00A5731F" w:rsidRPr="00A5731F" w:rsidRDefault="00A5731F" w:rsidP="00A5731F">
      <w:pPr>
        <w:spacing w:after="0" w:line="240" w:lineRule="auto"/>
      </w:pPr>
      <w:r w:rsidRPr="00A5731F">
        <w:t>Intérêts comptabilisés</w:t>
      </w:r>
      <w:r>
        <w:t> :</w:t>
      </w:r>
    </w:p>
    <w:p w14:paraId="078414E0" w14:textId="46575E7B" w:rsidR="00A5731F" w:rsidRPr="00A5731F" w:rsidRDefault="00A5731F" w:rsidP="00A5731F">
      <w:pPr>
        <w:spacing w:after="0" w:line="240" w:lineRule="auto"/>
      </w:pPr>
      <w:r w:rsidRPr="00A5731F">
        <w:t>200 000 × 6</w:t>
      </w:r>
      <w:r>
        <w:t> %</w:t>
      </w:r>
      <w:r w:rsidRPr="00A5731F">
        <w:t xml:space="preserve"> = </w:t>
      </w:r>
      <w:r w:rsidRPr="00A5731F">
        <w:rPr>
          <w:b/>
          <w:bCs/>
        </w:rPr>
        <w:t>12 000</w:t>
      </w:r>
      <w:r>
        <w:rPr>
          <w:b/>
          <w:bCs/>
        </w:rPr>
        <w:t> €</w:t>
      </w:r>
    </w:p>
    <w:p w14:paraId="71218D32" w14:textId="15EB8D5E" w:rsidR="00A5731F" w:rsidRPr="00A5731F" w:rsidRDefault="00A5731F" w:rsidP="00A5731F">
      <w:pPr>
        <w:spacing w:after="0" w:line="240" w:lineRule="auto"/>
      </w:pPr>
      <w:r w:rsidRPr="00A5731F">
        <w:t>Intérêts fiscalement admis</w:t>
      </w:r>
      <w:r>
        <w:t> :</w:t>
      </w:r>
    </w:p>
    <w:p w14:paraId="2F329D5E" w14:textId="7785F857" w:rsidR="00A5731F" w:rsidRPr="00A5731F" w:rsidRDefault="00A5731F" w:rsidP="00A5731F">
      <w:pPr>
        <w:spacing w:after="0" w:line="240" w:lineRule="auto"/>
      </w:pPr>
      <w:r w:rsidRPr="00A5731F">
        <w:t>200 000 × 4,50</w:t>
      </w:r>
      <w:r>
        <w:t> %</w:t>
      </w:r>
      <w:r w:rsidRPr="00A5731F">
        <w:t xml:space="preserve"> = </w:t>
      </w:r>
      <w:r w:rsidRPr="00A5731F">
        <w:rPr>
          <w:b/>
          <w:bCs/>
        </w:rPr>
        <w:t>9 000</w:t>
      </w:r>
      <w:r>
        <w:rPr>
          <w:b/>
          <w:bCs/>
        </w:rPr>
        <w:t> €</w:t>
      </w:r>
    </w:p>
    <w:p w14:paraId="43CBEFB2" w14:textId="404188F5" w:rsidR="00A5731F" w:rsidRPr="00A5731F" w:rsidRDefault="00A5731F" w:rsidP="00A5731F">
      <w:pPr>
        <w:spacing w:after="0" w:line="240" w:lineRule="auto"/>
      </w:pPr>
      <w:r w:rsidRPr="00A5731F">
        <w:t>Fraction non déductible</w:t>
      </w:r>
      <w:r>
        <w:t> :</w:t>
      </w:r>
    </w:p>
    <w:p w14:paraId="01B7639F" w14:textId="6A0B6ECD" w:rsidR="00A5731F" w:rsidRPr="00A5731F" w:rsidRDefault="00A5731F" w:rsidP="00A5731F">
      <w:pPr>
        <w:spacing w:after="0" w:line="240" w:lineRule="auto"/>
      </w:pPr>
      <w:r w:rsidRPr="00A5731F">
        <w:t xml:space="preserve">12 000 − 9 000 = </w:t>
      </w:r>
      <w:r w:rsidRPr="00A5731F">
        <w:rPr>
          <w:b/>
          <w:bCs/>
        </w:rPr>
        <w:t>3 000</w:t>
      </w:r>
      <w:r>
        <w:rPr>
          <w:b/>
          <w:bCs/>
        </w:rPr>
        <w:t> €</w:t>
      </w:r>
    </w:p>
    <w:p w14:paraId="73758A13" w14:textId="3A04117D" w:rsidR="00A5731F" w:rsidRPr="00A5731F" w:rsidRDefault="00A5731F" w:rsidP="00A5731F">
      <w:pPr>
        <w:spacing w:after="0" w:line="240" w:lineRule="auto"/>
      </w:pPr>
      <w:r w:rsidRPr="00A5731F">
        <w:t xml:space="preserve">→ </w:t>
      </w:r>
      <w:r w:rsidRPr="00A5731F">
        <w:rPr>
          <w:b/>
          <w:bCs/>
        </w:rPr>
        <w:t>réintégration</w:t>
      </w:r>
      <w:r>
        <w:rPr>
          <w:b/>
          <w:bCs/>
        </w:rPr>
        <w:t> :</w:t>
      </w:r>
      <w:r w:rsidRPr="00A5731F">
        <w:rPr>
          <w:b/>
          <w:bCs/>
        </w:rPr>
        <w:t xml:space="preserve"> 3 000</w:t>
      </w:r>
      <w:r>
        <w:rPr>
          <w:b/>
          <w:bCs/>
        </w:rPr>
        <w:t> €</w:t>
      </w:r>
    </w:p>
    <w:p w14:paraId="7F3EE766" w14:textId="37214641" w:rsidR="00A5731F" w:rsidRPr="00A5731F" w:rsidRDefault="00A5731F" w:rsidP="00A5731F">
      <w:pPr>
        <w:spacing w:after="0" w:line="240" w:lineRule="auto"/>
      </w:pPr>
      <w:r w:rsidRPr="00A5731F">
        <w:rPr>
          <w:b/>
          <w:bCs/>
        </w:rPr>
        <w:t>Réflexe</w:t>
      </w:r>
      <w:r>
        <w:rPr>
          <w:b/>
          <w:bCs/>
        </w:rPr>
        <w:t> :</w:t>
      </w:r>
      <w:r w:rsidRPr="00A5731F">
        <w:t xml:space="preserve"> ne jamais mémoriser un taux annuel fixe</w:t>
      </w:r>
      <w:r>
        <w:t> :</w:t>
      </w:r>
      <w:r w:rsidRPr="00A5731F">
        <w:t xml:space="preserve"> le taux de référence varie avec les périodes de clôture.</w:t>
      </w:r>
    </w:p>
    <w:p w14:paraId="2B402593" w14:textId="77777777" w:rsidR="00A5731F" w:rsidRPr="00A5731F" w:rsidRDefault="00A5731F" w:rsidP="00A5731F">
      <w:pPr>
        <w:spacing w:after="0" w:line="240" w:lineRule="auto"/>
      </w:pPr>
      <w:r w:rsidRPr="00A5731F">
        <w:t xml:space="preserve">Le mécanisme général de limitation des </w:t>
      </w:r>
      <w:r w:rsidRPr="00A5731F">
        <w:rPr>
          <w:b/>
          <w:bCs/>
        </w:rPr>
        <w:t>charges financières nettes</w:t>
      </w:r>
      <w:r w:rsidRPr="00A5731F">
        <w:t xml:space="preserve"> issu du droit européen est expressément exclu du programme de l’UE 4.</w:t>
      </w:r>
    </w:p>
    <w:p w14:paraId="56EE3312" w14:textId="77777777" w:rsidR="00A5731F" w:rsidRPr="00A5731F" w:rsidRDefault="00A5731F" w:rsidP="00A5731F">
      <w:pPr>
        <w:pStyle w:val="Titre1"/>
      </w:pPr>
      <w:r w:rsidRPr="00A5731F">
        <w:t>13. Les abandons de créances</w:t>
      </w:r>
    </w:p>
    <w:p w14:paraId="0B2A1C00" w14:textId="77777777" w:rsidR="00A5731F" w:rsidRPr="00A5731F" w:rsidRDefault="00A5731F" w:rsidP="00A5731F">
      <w:pPr>
        <w:spacing w:after="0" w:line="240" w:lineRule="auto"/>
      </w:pPr>
      <w:r w:rsidRPr="00A5731F">
        <w:t>Une entreprise peut renoncer à obtenir le remboursement d’une créance détenue sur une autre entreprise.</w:t>
      </w:r>
    </w:p>
    <w:p w14:paraId="6980D309" w14:textId="60010B05" w:rsidR="00A5731F" w:rsidRPr="00A5731F" w:rsidRDefault="00A5731F" w:rsidP="00A5731F">
      <w:pPr>
        <w:spacing w:after="0" w:line="240" w:lineRule="auto"/>
      </w:pPr>
      <w:r w:rsidRPr="00A5731F">
        <w:t>Il faut distinguer</w:t>
      </w:r>
      <w:r>
        <w:t> :</w:t>
      </w:r>
    </w:p>
    <w:p w14:paraId="0E2CF277" w14:textId="28D354A4" w:rsidR="00A5731F" w:rsidRPr="00A5731F" w:rsidRDefault="00A5731F">
      <w:pPr>
        <w:numPr>
          <w:ilvl w:val="0"/>
          <w:numId w:val="12"/>
        </w:numPr>
        <w:spacing w:after="0" w:line="240" w:lineRule="auto"/>
      </w:pPr>
      <w:r w:rsidRPr="00A5731F">
        <w:t xml:space="preserve">l’abandon à </w:t>
      </w:r>
      <w:r w:rsidRPr="00A5731F">
        <w:rPr>
          <w:b/>
          <w:bCs/>
        </w:rPr>
        <w:t>caractère commercial</w:t>
      </w:r>
      <w:r>
        <w:t> ;</w:t>
      </w:r>
    </w:p>
    <w:p w14:paraId="6D5E6BCF" w14:textId="77777777" w:rsidR="00A5731F" w:rsidRPr="00A5731F" w:rsidRDefault="00A5731F">
      <w:pPr>
        <w:numPr>
          <w:ilvl w:val="0"/>
          <w:numId w:val="12"/>
        </w:numPr>
        <w:spacing w:after="0" w:line="240" w:lineRule="auto"/>
      </w:pPr>
      <w:r w:rsidRPr="00A5731F">
        <w:t xml:space="preserve">l’abandon à </w:t>
      </w:r>
      <w:r w:rsidRPr="00A5731F">
        <w:rPr>
          <w:b/>
          <w:bCs/>
        </w:rPr>
        <w:t>caractère financier</w:t>
      </w:r>
      <w:r w:rsidRPr="00A5731F">
        <w:t>.</w:t>
      </w:r>
    </w:p>
    <w:p w14:paraId="5A5AE753" w14:textId="77777777" w:rsidR="00A5731F" w:rsidRPr="00A5731F" w:rsidRDefault="00A5731F" w:rsidP="00A5731F">
      <w:pPr>
        <w:pStyle w:val="Titre1"/>
      </w:pPr>
      <w:r w:rsidRPr="00A5731F">
        <w:t>14. L’abandon de créance à caractère commercial</w:t>
      </w:r>
    </w:p>
    <w:p w14:paraId="6C693032" w14:textId="77777777" w:rsidR="00A5731F" w:rsidRPr="00A5731F" w:rsidRDefault="00A5731F" w:rsidP="00A5731F">
      <w:pPr>
        <w:spacing w:after="0" w:line="240" w:lineRule="auto"/>
      </w:pPr>
      <w:r w:rsidRPr="00A5731F">
        <w:t>L’aide est commerciale lorsqu’elle est principalement motivée par les relations commerciales entre les entreprises.</w:t>
      </w:r>
    </w:p>
    <w:p w14:paraId="1A6ACE3A" w14:textId="4F91ED22" w:rsidR="00A5731F" w:rsidRPr="00A5731F" w:rsidRDefault="00A5731F" w:rsidP="00A5731F">
      <w:pPr>
        <w:spacing w:after="0" w:line="240" w:lineRule="auto"/>
      </w:pPr>
      <w:r w:rsidRPr="00A5731F">
        <w:rPr>
          <w:i/>
          <w:iCs/>
        </w:rPr>
        <w:t>Exemple</w:t>
      </w:r>
      <w:r>
        <w:rPr>
          <w:i/>
          <w:iCs/>
        </w:rPr>
        <w:t> :</w:t>
      </w:r>
      <w:r w:rsidRPr="00A5731F">
        <w:t xml:space="preserve"> un fournisseur abandonne une partie d’une créance afin de permettre à un client important de poursuivre son activité et de conserver ainsi un débouché commercial.</w:t>
      </w:r>
    </w:p>
    <w:p w14:paraId="0E763574" w14:textId="77777777" w:rsidR="00A5731F" w:rsidRPr="00A5731F" w:rsidRDefault="00A5731F" w:rsidP="00A5731F">
      <w:pPr>
        <w:spacing w:after="0" w:line="240" w:lineRule="auto"/>
      </w:pPr>
      <w:r w:rsidRPr="00A5731F">
        <w:t xml:space="preserve">L’article 39 du CGI exclut de la non-déductibilité générale des aides les aides présentant un </w:t>
      </w:r>
      <w:r w:rsidRPr="00A5731F">
        <w:rPr>
          <w:b/>
          <w:bCs/>
        </w:rPr>
        <w:t>caractère commercial</w:t>
      </w:r>
      <w:r w:rsidRPr="00A5731F">
        <w:t>.</w:t>
      </w:r>
    </w:p>
    <w:p w14:paraId="67ED6753" w14:textId="234AA5E3" w:rsidR="00A5731F" w:rsidRPr="00A5731F" w:rsidRDefault="00A5731F" w:rsidP="00A5731F">
      <w:pPr>
        <w:spacing w:after="0" w:line="240" w:lineRule="auto"/>
      </w:pPr>
      <w:r w:rsidRPr="00A5731F">
        <w:t>Sous réserve des conditions générales de déduction</w:t>
      </w:r>
      <w:r>
        <w:t> :</w:t>
      </w:r>
    </w:p>
    <w:p w14:paraId="19A1C03C" w14:textId="77777777" w:rsidR="00A5731F" w:rsidRPr="00A5731F" w:rsidRDefault="00A5731F" w:rsidP="00A5731F">
      <w:pPr>
        <w:spacing w:after="0" w:line="240" w:lineRule="auto"/>
      </w:pPr>
      <w:r w:rsidRPr="00A5731F">
        <w:t xml:space="preserve">→ </w:t>
      </w:r>
      <w:r w:rsidRPr="00A5731F">
        <w:rPr>
          <w:b/>
          <w:bCs/>
        </w:rPr>
        <w:t>abandon commercial déductible</w:t>
      </w:r>
    </w:p>
    <w:p w14:paraId="6D58728B" w14:textId="77777777" w:rsidR="00A5731F" w:rsidRPr="00A5731F" w:rsidRDefault="00A5731F" w:rsidP="00A5731F">
      <w:pPr>
        <w:pStyle w:val="Titre1"/>
      </w:pPr>
      <w:r w:rsidRPr="00A5731F">
        <w:t>15. L’abandon de créance à caractère financier</w:t>
      </w:r>
    </w:p>
    <w:p w14:paraId="752F39E6" w14:textId="77777777" w:rsidR="00A5731F" w:rsidRPr="00A5731F" w:rsidRDefault="00A5731F" w:rsidP="00A5731F">
      <w:pPr>
        <w:spacing w:after="0" w:line="240" w:lineRule="auto"/>
      </w:pPr>
      <w:r w:rsidRPr="00A5731F">
        <w:t>L’abandon est financier lorsqu’il est principalement motivé par les liens financiers entre les sociétés, par exemple lorsqu’une société mère aide sa filiale en raison de sa participation.</w:t>
      </w:r>
    </w:p>
    <w:p w14:paraId="2FCD330D" w14:textId="77777777" w:rsidR="00A5731F" w:rsidRPr="00A5731F" w:rsidRDefault="00A5731F" w:rsidP="00A5731F">
      <w:pPr>
        <w:spacing w:after="0" w:line="240" w:lineRule="auto"/>
        <w:rPr>
          <w:b/>
          <w:bCs/>
        </w:rPr>
      </w:pPr>
      <w:r w:rsidRPr="00A5731F">
        <w:rPr>
          <w:b/>
          <w:bCs/>
        </w:rPr>
        <w:t>15.1. Principe actuel</w:t>
      </w:r>
    </w:p>
    <w:p w14:paraId="6E2C555C" w14:textId="77777777" w:rsidR="00A5731F" w:rsidRPr="00A5731F" w:rsidRDefault="00A5731F" w:rsidP="00A5731F">
      <w:pPr>
        <w:spacing w:after="0" w:line="240" w:lineRule="auto"/>
      </w:pPr>
      <w:r w:rsidRPr="00A5731F">
        <w:t xml:space="preserve">Les aides à caractère financier consenties à une autre entreprise sont, en principe, </w:t>
      </w:r>
      <w:r w:rsidRPr="00A5731F">
        <w:rPr>
          <w:b/>
          <w:bCs/>
        </w:rPr>
        <w:t>non déductibles</w:t>
      </w:r>
      <w:r w:rsidRPr="00A5731F">
        <w:t>.</w:t>
      </w:r>
    </w:p>
    <w:p w14:paraId="35D389E2" w14:textId="5B93FF9C" w:rsidR="00A5731F" w:rsidRPr="00A5731F" w:rsidRDefault="00A5731F" w:rsidP="00A5731F">
      <w:pPr>
        <w:spacing w:after="0" w:line="240" w:lineRule="auto"/>
      </w:pPr>
      <w:r w:rsidRPr="00A5731F">
        <w:t>Si elles sont comptabilisées en charge</w:t>
      </w:r>
      <w:r>
        <w:t> :</w:t>
      </w:r>
    </w:p>
    <w:p w14:paraId="0F5D6677" w14:textId="77777777" w:rsidR="00A5731F" w:rsidRPr="00A5731F" w:rsidRDefault="00A5731F" w:rsidP="00A5731F">
      <w:pPr>
        <w:spacing w:after="0" w:line="240" w:lineRule="auto"/>
      </w:pPr>
      <w:r w:rsidRPr="00A5731F">
        <w:t xml:space="preserve">→ </w:t>
      </w:r>
      <w:r w:rsidRPr="00A5731F">
        <w:rPr>
          <w:b/>
          <w:bCs/>
        </w:rPr>
        <w:t>réintégration fiscale</w:t>
      </w:r>
      <w:r w:rsidRPr="00A5731F">
        <w:t>.</w:t>
      </w:r>
    </w:p>
    <w:p w14:paraId="0D30A206" w14:textId="77777777" w:rsidR="00A5731F" w:rsidRPr="00A5731F" w:rsidRDefault="00A5731F" w:rsidP="00A5731F">
      <w:pPr>
        <w:spacing w:after="0" w:line="240" w:lineRule="auto"/>
        <w:rPr>
          <w:b/>
          <w:bCs/>
        </w:rPr>
      </w:pPr>
      <w:r w:rsidRPr="00A5731F">
        <w:rPr>
          <w:b/>
          <w:bCs/>
        </w:rPr>
        <w:t>15.2. Exceptions liées aux entreprises en difficulté</w:t>
      </w:r>
    </w:p>
    <w:p w14:paraId="1DC47BE6" w14:textId="47F09E80" w:rsidR="00A5731F" w:rsidRPr="00A5731F" w:rsidRDefault="00A5731F" w:rsidP="00A5731F">
      <w:pPr>
        <w:spacing w:after="0" w:line="240" w:lineRule="auto"/>
      </w:pPr>
      <w:r w:rsidRPr="00A5731F">
        <w:t>Le principe de non-déductibilité ne s’applique pas notamment aux aides consenties</w:t>
      </w:r>
      <w:r>
        <w:t> :</w:t>
      </w:r>
    </w:p>
    <w:p w14:paraId="15D1F77B" w14:textId="400EBE82" w:rsidR="00A5731F" w:rsidRPr="00A5731F" w:rsidRDefault="00A5731F">
      <w:pPr>
        <w:numPr>
          <w:ilvl w:val="0"/>
          <w:numId w:val="13"/>
        </w:numPr>
        <w:spacing w:after="0" w:line="240" w:lineRule="auto"/>
      </w:pPr>
      <w:r w:rsidRPr="00A5731F">
        <w:t>dans le cadre d’un accord constaté ou homologué de conciliation</w:t>
      </w:r>
      <w:r>
        <w:t> ;</w:t>
      </w:r>
    </w:p>
    <w:p w14:paraId="330FE3C1" w14:textId="30376484" w:rsidR="00A5731F" w:rsidRPr="00A5731F" w:rsidRDefault="00A5731F">
      <w:pPr>
        <w:numPr>
          <w:ilvl w:val="0"/>
          <w:numId w:val="13"/>
        </w:numPr>
        <w:spacing w:after="0" w:line="240" w:lineRule="auto"/>
      </w:pPr>
      <w:r w:rsidRPr="00A5731F">
        <w:t>à une entreprise faisant l’objet d’une procédure de sauvegarde</w:t>
      </w:r>
      <w:r>
        <w:t> ;</w:t>
      </w:r>
    </w:p>
    <w:p w14:paraId="03A13431" w14:textId="2834F5D4" w:rsidR="00A5731F" w:rsidRPr="00A5731F" w:rsidRDefault="00A5731F">
      <w:pPr>
        <w:numPr>
          <w:ilvl w:val="0"/>
          <w:numId w:val="13"/>
        </w:numPr>
        <w:spacing w:after="0" w:line="240" w:lineRule="auto"/>
      </w:pPr>
      <w:r w:rsidRPr="00A5731F">
        <w:t>de redressement judiciaire</w:t>
      </w:r>
      <w:r>
        <w:t> ;</w:t>
      </w:r>
    </w:p>
    <w:p w14:paraId="5A5BDD71" w14:textId="77777777" w:rsidR="00A5731F" w:rsidRPr="00A5731F" w:rsidRDefault="00A5731F">
      <w:pPr>
        <w:numPr>
          <w:ilvl w:val="0"/>
          <w:numId w:val="13"/>
        </w:numPr>
        <w:spacing w:after="0" w:line="240" w:lineRule="auto"/>
      </w:pPr>
      <w:r w:rsidRPr="00A5731F">
        <w:t>ou de liquidation judiciaire.</w:t>
      </w:r>
    </w:p>
    <w:p w14:paraId="114B273F" w14:textId="77777777" w:rsidR="00A5731F" w:rsidRPr="00A5731F" w:rsidRDefault="00A5731F" w:rsidP="00A5731F">
      <w:pPr>
        <w:spacing w:after="0" w:line="240" w:lineRule="auto"/>
      </w:pPr>
      <w:r w:rsidRPr="00A5731F">
        <w:t>Dans ces situations, la déduction peut être limitée selon la situation nette de la société bénéficiaire.</w:t>
      </w:r>
    </w:p>
    <w:p w14:paraId="0B2D64A5" w14:textId="77777777" w:rsidR="00A5731F" w:rsidRPr="00A5731F" w:rsidRDefault="00A5731F" w:rsidP="00A5731F">
      <w:pPr>
        <w:spacing w:after="0" w:line="240" w:lineRule="auto"/>
      </w:pPr>
      <w:r w:rsidRPr="00A5731F">
        <w:lastRenderedPageBreak/>
        <w:t xml:space="preserve">Le référentiel 2026 limite l’étude aux conséquences pour </w:t>
      </w:r>
      <w:r w:rsidRPr="00A5731F">
        <w:rPr>
          <w:b/>
          <w:bCs/>
        </w:rPr>
        <w:t>l’entreprise qui abandonne la créance</w:t>
      </w:r>
      <w:r w:rsidRPr="00A5731F">
        <w:t xml:space="preserve">, dans le cas où </w:t>
      </w:r>
      <w:r w:rsidRPr="00A5731F">
        <w:rPr>
          <w:b/>
          <w:bCs/>
        </w:rPr>
        <w:t>un seul associé participe à l’abandon</w:t>
      </w:r>
      <w:r w:rsidRPr="00A5731F">
        <w:t>.</w:t>
      </w:r>
    </w:p>
    <w:p w14:paraId="677ACFBA" w14:textId="77777777" w:rsidR="00A5731F" w:rsidRPr="00A5731F" w:rsidRDefault="00A5731F" w:rsidP="00A5731F">
      <w:pPr>
        <w:pStyle w:val="Titre1"/>
      </w:pPr>
      <w:r w:rsidRPr="00A5731F">
        <w:t>16. Calcul de la fraction déductible d’un abandon financier admis par exception</w:t>
      </w:r>
    </w:p>
    <w:p w14:paraId="6D7FFED7" w14:textId="390EB652" w:rsidR="00A5731F" w:rsidRPr="00A5731F" w:rsidRDefault="00A5731F" w:rsidP="00A5731F">
      <w:pPr>
        <w:spacing w:after="0" w:line="240" w:lineRule="auto"/>
      </w:pPr>
      <w:r w:rsidRPr="00A5731F">
        <w:t>Lorsque la société bénéficiaire présente une situation nette négative avant l’abandon qui devient positive grâce à celui-ci, la fraction déductible pour l’associé qui consent seul l’abandon correspond à</w:t>
      </w:r>
      <w:r>
        <w:t> :</w:t>
      </w:r>
    </w:p>
    <w:p w14:paraId="7D560AD3" w14:textId="77777777" w:rsidR="00A5731F" w:rsidRDefault="00A5731F" w:rsidP="00A5731F">
      <w:pPr>
        <w:spacing w:after="0" w:line="240" w:lineRule="auto"/>
      </w:pPr>
      <w:r w:rsidRPr="00A5731F">
        <w:rPr>
          <w:b/>
          <w:bCs/>
        </w:rPr>
        <w:t>situation nette négative avant abandon</w:t>
      </w:r>
    </w:p>
    <w:p w14:paraId="5C3EF388" w14:textId="3FBAD3A4" w:rsidR="00A5731F" w:rsidRPr="00A5731F" w:rsidRDefault="00A5731F" w:rsidP="00A5731F">
      <w:pPr>
        <w:spacing w:after="0" w:line="240" w:lineRule="auto"/>
      </w:pPr>
      <w:r w:rsidRPr="00A5731F">
        <w:rPr>
          <w:b/>
          <w:bCs/>
        </w:rPr>
        <w:t>situation nette positive après abandon × pourcentage détenu par les autres associés</w:t>
      </w:r>
    </w:p>
    <w:p w14:paraId="76118431" w14:textId="77777777" w:rsidR="00A5731F" w:rsidRPr="00A5731F" w:rsidRDefault="00A5731F" w:rsidP="00A5731F">
      <w:pPr>
        <w:spacing w:after="0" w:line="240" w:lineRule="auto"/>
      </w:pPr>
      <w:r w:rsidRPr="00A5731F">
        <w:t>Le surplus est non déductible.</w:t>
      </w:r>
    </w:p>
    <w:p w14:paraId="19093933" w14:textId="77777777" w:rsidR="00A5731F" w:rsidRPr="00A5731F" w:rsidRDefault="00A5731F" w:rsidP="00A5731F">
      <w:pPr>
        <w:spacing w:after="0" w:line="240" w:lineRule="auto"/>
        <w:rPr>
          <w:b/>
          <w:bCs/>
        </w:rPr>
      </w:pPr>
      <w:r w:rsidRPr="00A5731F">
        <w:rPr>
          <w:b/>
          <w:bCs/>
        </w:rPr>
        <w:t>Exemple</w:t>
      </w:r>
    </w:p>
    <w:p w14:paraId="11E41480" w14:textId="1747CA82" w:rsidR="00A5731F" w:rsidRPr="00A5731F" w:rsidRDefault="00A5731F" w:rsidP="00A5731F">
      <w:pPr>
        <w:spacing w:after="0" w:line="240" w:lineRule="auto"/>
      </w:pPr>
      <w:r w:rsidRPr="00A5731F">
        <w:t xml:space="preserve">La société M détient </w:t>
      </w:r>
      <w:r w:rsidRPr="00A5731F">
        <w:rPr>
          <w:b/>
          <w:bCs/>
        </w:rPr>
        <w:t>80</w:t>
      </w:r>
      <w:r>
        <w:rPr>
          <w:b/>
          <w:bCs/>
        </w:rPr>
        <w:t> %</w:t>
      </w:r>
      <w:r w:rsidRPr="00A5731F">
        <w:t xml:space="preserve"> de la société F.</w:t>
      </w:r>
    </w:p>
    <w:p w14:paraId="75F32419" w14:textId="38F2C929" w:rsidR="00A5731F" w:rsidRPr="00A5731F" w:rsidRDefault="00A5731F" w:rsidP="00A5731F">
      <w:pPr>
        <w:spacing w:after="0" w:line="240" w:lineRule="auto"/>
      </w:pPr>
      <w:r w:rsidRPr="00A5731F">
        <w:t xml:space="preserve">Les autres associés détiennent donc </w:t>
      </w:r>
      <w:r w:rsidRPr="00A5731F">
        <w:rPr>
          <w:b/>
          <w:bCs/>
        </w:rPr>
        <w:t>20</w:t>
      </w:r>
      <w:r>
        <w:rPr>
          <w:b/>
          <w:bCs/>
        </w:rPr>
        <w:t> %</w:t>
      </w:r>
      <w:r w:rsidRPr="00A5731F">
        <w:t>.</w:t>
      </w:r>
    </w:p>
    <w:p w14:paraId="0BBCDCBB" w14:textId="226C0344" w:rsidR="00A5731F" w:rsidRPr="00A5731F" w:rsidRDefault="00A5731F" w:rsidP="00A5731F">
      <w:pPr>
        <w:spacing w:after="0" w:line="240" w:lineRule="auto"/>
      </w:pPr>
      <w:r w:rsidRPr="00A5731F">
        <w:t>M consent seule un abandon financier de</w:t>
      </w:r>
      <w:r>
        <w:t> :</w:t>
      </w:r>
    </w:p>
    <w:p w14:paraId="676C98F8" w14:textId="62B69F8F" w:rsidR="00A5731F" w:rsidRPr="00A5731F" w:rsidRDefault="00A5731F" w:rsidP="00A5731F">
      <w:pPr>
        <w:spacing w:after="0" w:line="240" w:lineRule="auto"/>
      </w:pPr>
      <w:r w:rsidRPr="00A5731F">
        <w:rPr>
          <w:b/>
          <w:bCs/>
        </w:rPr>
        <w:t>100 000</w:t>
      </w:r>
      <w:r>
        <w:rPr>
          <w:b/>
          <w:bCs/>
        </w:rPr>
        <w:t> €</w:t>
      </w:r>
    </w:p>
    <w:p w14:paraId="4C355449" w14:textId="5ADD1E66" w:rsidR="00A5731F" w:rsidRPr="00A5731F" w:rsidRDefault="00A5731F" w:rsidP="00A5731F">
      <w:pPr>
        <w:spacing w:after="0" w:line="240" w:lineRule="auto"/>
      </w:pPr>
      <w:r w:rsidRPr="00A5731F">
        <w:t>Situation nette de F avant abandon</w:t>
      </w:r>
      <w:r>
        <w:t> :</w:t>
      </w:r>
    </w:p>
    <w:p w14:paraId="34EF4777" w14:textId="040E2C20" w:rsidR="00A5731F" w:rsidRPr="00A5731F" w:rsidRDefault="00A5731F" w:rsidP="00A5731F">
      <w:pPr>
        <w:spacing w:after="0" w:line="240" w:lineRule="auto"/>
      </w:pPr>
      <w:r w:rsidRPr="00A5731F">
        <w:rPr>
          <w:b/>
          <w:bCs/>
        </w:rPr>
        <w:t>− 60 000</w:t>
      </w:r>
      <w:r>
        <w:rPr>
          <w:b/>
          <w:bCs/>
        </w:rPr>
        <w:t> €</w:t>
      </w:r>
    </w:p>
    <w:p w14:paraId="5A957CFE" w14:textId="1B49FE73" w:rsidR="00A5731F" w:rsidRPr="00A5731F" w:rsidRDefault="00A5731F" w:rsidP="00A5731F">
      <w:pPr>
        <w:spacing w:after="0" w:line="240" w:lineRule="auto"/>
      </w:pPr>
      <w:r w:rsidRPr="00A5731F">
        <w:t>Situation nette après abandon</w:t>
      </w:r>
      <w:r>
        <w:t> :</w:t>
      </w:r>
    </w:p>
    <w:p w14:paraId="33E8F12B" w14:textId="044C95D3" w:rsidR="00A5731F" w:rsidRPr="00A5731F" w:rsidRDefault="00A5731F" w:rsidP="00A5731F">
      <w:pPr>
        <w:spacing w:after="0" w:line="240" w:lineRule="auto"/>
      </w:pPr>
      <w:r w:rsidRPr="00A5731F">
        <w:rPr>
          <w:b/>
          <w:bCs/>
        </w:rPr>
        <w:t>+ 40 000</w:t>
      </w:r>
      <w:r>
        <w:rPr>
          <w:b/>
          <w:bCs/>
        </w:rPr>
        <w:t> €</w:t>
      </w:r>
    </w:p>
    <w:p w14:paraId="0A78D0BF" w14:textId="79F72347" w:rsidR="00A5731F" w:rsidRPr="00A5731F" w:rsidRDefault="00A5731F" w:rsidP="00A5731F">
      <w:pPr>
        <w:spacing w:after="0" w:line="240" w:lineRule="auto"/>
      </w:pPr>
      <w:r w:rsidRPr="00A5731F">
        <w:t>Fraction déductible</w:t>
      </w:r>
      <w:r>
        <w:t> :</w:t>
      </w:r>
    </w:p>
    <w:p w14:paraId="57ECE5DC" w14:textId="2D0A8904" w:rsidR="00A5731F" w:rsidRPr="00A5731F" w:rsidRDefault="00A5731F" w:rsidP="00A5731F">
      <w:pPr>
        <w:spacing w:after="0" w:line="240" w:lineRule="auto"/>
      </w:pPr>
      <w:r w:rsidRPr="00A5731F">
        <w:t>60 000 + (40 000 × 20</w:t>
      </w:r>
      <w:r>
        <w:t> %</w:t>
      </w:r>
      <w:r w:rsidRPr="00A5731F">
        <w:t>)</w:t>
      </w:r>
    </w:p>
    <w:p w14:paraId="363B04C9" w14:textId="77777777" w:rsidR="00A5731F" w:rsidRPr="00A5731F" w:rsidRDefault="00A5731F" w:rsidP="00A5731F">
      <w:pPr>
        <w:spacing w:after="0" w:line="240" w:lineRule="auto"/>
      </w:pPr>
      <w:r w:rsidRPr="00A5731F">
        <w:t>= 60 000 + 8 000</w:t>
      </w:r>
    </w:p>
    <w:p w14:paraId="11336106" w14:textId="26146CA9" w:rsidR="00A5731F" w:rsidRPr="00A5731F" w:rsidRDefault="00A5731F" w:rsidP="00A5731F">
      <w:pPr>
        <w:spacing w:after="0" w:line="240" w:lineRule="auto"/>
      </w:pPr>
      <w:r w:rsidRPr="00A5731F">
        <w:t xml:space="preserve">= </w:t>
      </w:r>
      <w:r w:rsidRPr="00A5731F">
        <w:rPr>
          <w:b/>
          <w:bCs/>
        </w:rPr>
        <w:t>68 000</w:t>
      </w:r>
      <w:r>
        <w:rPr>
          <w:b/>
          <w:bCs/>
        </w:rPr>
        <w:t> €</w:t>
      </w:r>
    </w:p>
    <w:p w14:paraId="7B1DDA06" w14:textId="4798200C" w:rsidR="00A5731F" w:rsidRPr="00A5731F" w:rsidRDefault="00A5731F" w:rsidP="00A5731F">
      <w:pPr>
        <w:spacing w:after="0" w:line="240" w:lineRule="auto"/>
      </w:pPr>
      <w:r w:rsidRPr="00A5731F">
        <w:t>Fraction non déductible</w:t>
      </w:r>
      <w:r>
        <w:t> :</w:t>
      </w:r>
    </w:p>
    <w:p w14:paraId="434216E2" w14:textId="77777777" w:rsidR="00A5731F" w:rsidRPr="00A5731F" w:rsidRDefault="00A5731F" w:rsidP="00A5731F">
      <w:pPr>
        <w:spacing w:after="0" w:line="240" w:lineRule="auto"/>
      </w:pPr>
      <w:r w:rsidRPr="00A5731F">
        <w:t>100 000 − 68 000</w:t>
      </w:r>
    </w:p>
    <w:p w14:paraId="5974BBEF" w14:textId="2B08F24A" w:rsidR="00A5731F" w:rsidRPr="00A5731F" w:rsidRDefault="00A5731F" w:rsidP="00A5731F">
      <w:pPr>
        <w:spacing w:after="0" w:line="240" w:lineRule="auto"/>
      </w:pPr>
      <w:r w:rsidRPr="00A5731F">
        <w:t xml:space="preserve">= </w:t>
      </w:r>
      <w:r w:rsidRPr="00A5731F">
        <w:rPr>
          <w:b/>
          <w:bCs/>
        </w:rPr>
        <w:t>32 000</w:t>
      </w:r>
      <w:r>
        <w:rPr>
          <w:b/>
          <w:bCs/>
        </w:rPr>
        <w:t> €</w:t>
      </w:r>
    </w:p>
    <w:p w14:paraId="6E5AA5E0" w14:textId="6F5968D9" w:rsidR="00A5731F" w:rsidRPr="00A5731F" w:rsidRDefault="00A5731F" w:rsidP="00A5731F">
      <w:pPr>
        <w:spacing w:after="0" w:line="240" w:lineRule="auto"/>
      </w:pPr>
      <w:r w:rsidRPr="00A5731F">
        <w:t xml:space="preserve">→ </w:t>
      </w:r>
      <w:r w:rsidRPr="00A5731F">
        <w:rPr>
          <w:b/>
          <w:bCs/>
        </w:rPr>
        <w:t>réintégration</w:t>
      </w:r>
      <w:r>
        <w:rPr>
          <w:b/>
          <w:bCs/>
        </w:rPr>
        <w:t> :</w:t>
      </w:r>
      <w:r w:rsidRPr="00A5731F">
        <w:rPr>
          <w:b/>
          <w:bCs/>
        </w:rPr>
        <w:t xml:space="preserve"> 32 000</w:t>
      </w:r>
      <w:r>
        <w:rPr>
          <w:b/>
          <w:bCs/>
        </w:rPr>
        <w:t> €</w:t>
      </w:r>
    </w:p>
    <w:p w14:paraId="269A6B5A" w14:textId="4C44122C" w:rsidR="00A5731F" w:rsidRPr="00A5731F" w:rsidRDefault="00A5731F" w:rsidP="00A5731F">
      <w:pPr>
        <w:pStyle w:val="Titre1"/>
      </w:pPr>
      <w:r w:rsidRPr="00A5731F">
        <w:t>17. Les produits financiers</w:t>
      </w:r>
      <w:r>
        <w:t> :</w:t>
      </w:r>
      <w:r w:rsidRPr="00A5731F">
        <w:t xml:space="preserve"> première distinction</w:t>
      </w:r>
    </w:p>
    <w:p w14:paraId="0D15219B" w14:textId="66DC76E8" w:rsidR="00A5731F" w:rsidRPr="00A5731F" w:rsidRDefault="00A5731F" w:rsidP="00A5731F">
      <w:pPr>
        <w:spacing w:after="0" w:line="240" w:lineRule="auto"/>
      </w:pPr>
      <w:r w:rsidRPr="00A5731F">
        <w:t>Une société à l’IS peut percevoir différents produits financiers</w:t>
      </w:r>
      <w:r>
        <w:t> :</w:t>
      </w:r>
    </w:p>
    <w:p w14:paraId="7EB6FCD7" w14:textId="0C07EBDE" w:rsidR="00A5731F" w:rsidRPr="00A5731F" w:rsidRDefault="00A5731F">
      <w:pPr>
        <w:numPr>
          <w:ilvl w:val="0"/>
          <w:numId w:val="14"/>
        </w:numPr>
        <w:spacing w:after="0" w:line="240" w:lineRule="auto"/>
      </w:pPr>
      <w:r w:rsidRPr="00A5731F">
        <w:t>dividendes</w:t>
      </w:r>
      <w:r>
        <w:t> ;</w:t>
      </w:r>
    </w:p>
    <w:p w14:paraId="4D0EB386" w14:textId="6EB847DF" w:rsidR="00A5731F" w:rsidRPr="00A5731F" w:rsidRDefault="00A5731F">
      <w:pPr>
        <w:numPr>
          <w:ilvl w:val="0"/>
          <w:numId w:val="14"/>
        </w:numPr>
        <w:spacing w:after="0" w:line="240" w:lineRule="auto"/>
      </w:pPr>
      <w:r w:rsidRPr="00A5731F">
        <w:t>intérêts</w:t>
      </w:r>
      <w:r>
        <w:t> ;</w:t>
      </w:r>
    </w:p>
    <w:p w14:paraId="4809F96A" w14:textId="4F2BB8FA" w:rsidR="00A5731F" w:rsidRPr="00A5731F" w:rsidRDefault="00A5731F">
      <w:pPr>
        <w:numPr>
          <w:ilvl w:val="0"/>
          <w:numId w:val="14"/>
        </w:numPr>
        <w:spacing w:after="0" w:line="240" w:lineRule="auto"/>
      </w:pPr>
      <w:r w:rsidRPr="00A5731F">
        <w:t>quote-parts de bénéfices de sociétés de personnes</w:t>
      </w:r>
      <w:r>
        <w:t> ;</w:t>
      </w:r>
    </w:p>
    <w:p w14:paraId="41B23A43" w14:textId="2C534EC0" w:rsidR="00A5731F" w:rsidRPr="00A5731F" w:rsidRDefault="00A5731F">
      <w:pPr>
        <w:numPr>
          <w:ilvl w:val="0"/>
          <w:numId w:val="14"/>
        </w:numPr>
        <w:spacing w:after="0" w:line="240" w:lineRule="auto"/>
      </w:pPr>
      <w:r w:rsidRPr="00A5731F">
        <w:t>produits de titres</w:t>
      </w:r>
      <w:r>
        <w:t> ;</w:t>
      </w:r>
    </w:p>
    <w:p w14:paraId="6D72059D" w14:textId="2350FC44" w:rsidR="00A5731F" w:rsidRPr="00A5731F" w:rsidRDefault="00A5731F">
      <w:pPr>
        <w:numPr>
          <w:ilvl w:val="0"/>
          <w:numId w:val="14"/>
        </w:numPr>
        <w:spacing w:after="0" w:line="240" w:lineRule="auto"/>
      </w:pPr>
      <w:r w:rsidRPr="00A5731F">
        <w:t>produits d’OPCVM</w:t>
      </w:r>
      <w:r>
        <w:t> ;</w:t>
      </w:r>
    </w:p>
    <w:p w14:paraId="4A4E39BE" w14:textId="77777777" w:rsidR="00A5731F" w:rsidRPr="00A5731F" w:rsidRDefault="00A5731F">
      <w:pPr>
        <w:numPr>
          <w:ilvl w:val="0"/>
          <w:numId w:val="14"/>
        </w:numPr>
        <w:spacing w:after="0" w:line="240" w:lineRule="auto"/>
      </w:pPr>
      <w:r w:rsidRPr="00A5731F">
        <w:t>produits de propriété industrielle.</w:t>
      </w:r>
    </w:p>
    <w:p w14:paraId="360A0278" w14:textId="77777777" w:rsidR="00A5731F" w:rsidRPr="00A5731F" w:rsidRDefault="00A5731F" w:rsidP="00A5731F">
      <w:pPr>
        <w:spacing w:after="0" w:line="240" w:lineRule="auto"/>
      </w:pPr>
      <w:r w:rsidRPr="00A5731F">
        <w:t xml:space="preserve">Il faut identifier le </w:t>
      </w:r>
      <w:r w:rsidRPr="00A5731F">
        <w:rPr>
          <w:b/>
          <w:bCs/>
        </w:rPr>
        <w:t>régime fiscal propre à chaque produit</w:t>
      </w:r>
      <w:r w:rsidRPr="00A5731F">
        <w:t xml:space="preserve"> avant de décider s’il doit rester dans le résultat ordinaire.</w:t>
      </w:r>
    </w:p>
    <w:p w14:paraId="390D8445" w14:textId="77777777" w:rsidR="00A5731F" w:rsidRPr="00A5731F" w:rsidRDefault="00A5731F" w:rsidP="00A5731F">
      <w:pPr>
        <w:pStyle w:val="Titre1"/>
      </w:pPr>
      <w:r w:rsidRPr="00A5731F">
        <w:t>18. Les dividendes ordinaires</w:t>
      </w:r>
    </w:p>
    <w:p w14:paraId="56981A44" w14:textId="77777777" w:rsidR="00A5731F" w:rsidRPr="00A5731F" w:rsidRDefault="00A5731F" w:rsidP="00A5731F">
      <w:pPr>
        <w:spacing w:after="0" w:line="240" w:lineRule="auto"/>
      </w:pPr>
      <w:r w:rsidRPr="00A5731F">
        <w:t>Une société à l’IS peut détenir des titres d’une autre société également soumise à l’IS.</w:t>
      </w:r>
    </w:p>
    <w:p w14:paraId="24347C52" w14:textId="77777777" w:rsidR="00A5731F" w:rsidRPr="00A5731F" w:rsidRDefault="00A5731F" w:rsidP="00A5731F">
      <w:pPr>
        <w:spacing w:after="0" w:line="240" w:lineRule="auto"/>
      </w:pPr>
      <w:r w:rsidRPr="00A5731F">
        <w:t>Un dividende comptabilisé constitue en principe un produit compris dans le résultat imposable.</w:t>
      </w:r>
    </w:p>
    <w:p w14:paraId="0C92128F" w14:textId="77777777" w:rsidR="00A5731F" w:rsidRPr="00A5731F" w:rsidRDefault="00A5731F" w:rsidP="00A5731F">
      <w:pPr>
        <w:spacing w:after="0" w:line="240" w:lineRule="auto"/>
        <w:rPr>
          <w:b/>
          <w:bCs/>
        </w:rPr>
      </w:pPr>
      <w:r w:rsidRPr="00A5731F">
        <w:rPr>
          <w:b/>
          <w:bCs/>
        </w:rPr>
        <w:t>Exemple</w:t>
      </w:r>
    </w:p>
    <w:p w14:paraId="5ADEB756" w14:textId="40818459" w:rsidR="00A5731F" w:rsidRPr="00A5731F" w:rsidRDefault="00A5731F" w:rsidP="00A5731F">
      <w:pPr>
        <w:spacing w:after="0" w:line="240" w:lineRule="auto"/>
      </w:pPr>
      <w:r w:rsidRPr="00A5731F">
        <w:t>Dividendes reçus</w:t>
      </w:r>
      <w:r>
        <w:t> :</w:t>
      </w:r>
      <w:r w:rsidRPr="00A5731F">
        <w:t xml:space="preserve"> 50 000</w:t>
      </w:r>
      <w:r>
        <w:t> €</w:t>
      </w:r>
      <w:r w:rsidRPr="00A5731F">
        <w:t>.</w:t>
      </w:r>
    </w:p>
    <w:p w14:paraId="2D2C51B5" w14:textId="77777777" w:rsidR="00A5731F" w:rsidRPr="00A5731F" w:rsidRDefault="00A5731F" w:rsidP="00A5731F">
      <w:pPr>
        <w:spacing w:after="0" w:line="240" w:lineRule="auto"/>
      </w:pPr>
      <w:r w:rsidRPr="00A5731F">
        <w:t>Aucun régime particulier n’est applicable.</w:t>
      </w:r>
    </w:p>
    <w:p w14:paraId="18476313" w14:textId="77777777" w:rsidR="00A5731F" w:rsidRPr="00A5731F" w:rsidRDefault="00A5731F" w:rsidP="00A5731F">
      <w:pPr>
        <w:spacing w:after="0" w:line="240" w:lineRule="auto"/>
      </w:pPr>
      <w:r w:rsidRPr="00A5731F">
        <w:t>→ produit comptable imposable.</w:t>
      </w:r>
    </w:p>
    <w:p w14:paraId="05B08CF9" w14:textId="77777777" w:rsidR="00A5731F" w:rsidRPr="00A5731F" w:rsidRDefault="00A5731F" w:rsidP="00A5731F">
      <w:pPr>
        <w:spacing w:after="0" w:line="240" w:lineRule="auto"/>
      </w:pPr>
      <w:r w:rsidRPr="00A5731F">
        <w:t xml:space="preserve">→ </w:t>
      </w:r>
      <w:r w:rsidRPr="00A5731F">
        <w:rPr>
          <w:b/>
          <w:bCs/>
        </w:rPr>
        <w:t>aucun retraitement extra-comptable</w:t>
      </w:r>
    </w:p>
    <w:p w14:paraId="611CE15B" w14:textId="77777777" w:rsidR="00A5731F" w:rsidRPr="00A5731F" w:rsidRDefault="00A5731F" w:rsidP="00A5731F">
      <w:pPr>
        <w:spacing w:after="0" w:line="240" w:lineRule="auto"/>
      </w:pPr>
      <w:r w:rsidRPr="00A5731F">
        <w:t>Le dividende est donc compris dans le résultat soumis au taux normal de l’IS.</w:t>
      </w:r>
    </w:p>
    <w:p w14:paraId="2BFE430A" w14:textId="77777777" w:rsidR="00A5731F" w:rsidRPr="00A5731F" w:rsidRDefault="00A5731F" w:rsidP="00A5731F">
      <w:pPr>
        <w:pStyle w:val="Titre1"/>
      </w:pPr>
      <w:r w:rsidRPr="00A5731F">
        <w:lastRenderedPageBreak/>
        <w:t>19. Le régime des sociétés mères et filiales</w:t>
      </w:r>
    </w:p>
    <w:p w14:paraId="545EAE73" w14:textId="77777777" w:rsidR="00A5731F" w:rsidRPr="00A5731F" w:rsidRDefault="00A5731F" w:rsidP="00A5731F">
      <w:pPr>
        <w:spacing w:after="0" w:line="240" w:lineRule="auto"/>
      </w:pPr>
      <w:r w:rsidRPr="00A5731F">
        <w:t xml:space="preserve">Afin d’éviter une imposition économique presque intégrale à deux reprises du même bénéfice dans une chaîne de sociétés, les articles 145 et 216 du CGI organisent le </w:t>
      </w:r>
      <w:r w:rsidRPr="00A5731F">
        <w:rPr>
          <w:b/>
          <w:bCs/>
        </w:rPr>
        <w:t>régime des sociétés mères et filiales</w:t>
      </w:r>
      <w:r w:rsidRPr="00A5731F">
        <w:t>.</w:t>
      </w:r>
    </w:p>
    <w:p w14:paraId="4F57471F" w14:textId="77777777" w:rsidR="00A5731F" w:rsidRPr="00A5731F" w:rsidRDefault="00A5731F" w:rsidP="00A5731F">
      <w:pPr>
        <w:spacing w:after="0" w:line="240" w:lineRule="auto"/>
      </w:pPr>
      <w:r w:rsidRPr="00A5731F">
        <w:t xml:space="preserve">Sous conditions, la société mère peut retrancher les produits de participation éligibles de son résultat, sous réserve d’une </w:t>
      </w:r>
      <w:r w:rsidRPr="00A5731F">
        <w:rPr>
          <w:b/>
          <w:bCs/>
        </w:rPr>
        <w:t>quote-part de frais et charges (QPFC)</w:t>
      </w:r>
      <w:r w:rsidRPr="00A5731F">
        <w:t>.</w:t>
      </w:r>
    </w:p>
    <w:p w14:paraId="625045D4" w14:textId="77777777" w:rsidR="00A5731F" w:rsidRPr="00A5731F" w:rsidRDefault="00A5731F" w:rsidP="00A5731F">
      <w:pPr>
        <w:spacing w:after="0" w:line="240" w:lineRule="auto"/>
        <w:rPr>
          <w:b/>
          <w:bCs/>
        </w:rPr>
      </w:pPr>
      <w:r w:rsidRPr="00A5731F">
        <w:rPr>
          <w:b/>
          <w:bCs/>
        </w:rPr>
        <w:t>19.1. Principales conditions à maîtriser</w:t>
      </w:r>
    </w:p>
    <w:p w14:paraId="3C93C07D" w14:textId="0D9EE387" w:rsidR="00A5731F" w:rsidRPr="00A5731F" w:rsidRDefault="00A5731F" w:rsidP="00A5731F">
      <w:pPr>
        <w:spacing w:after="0" w:line="240" w:lineRule="auto"/>
      </w:pPr>
      <w:r w:rsidRPr="00A5731F">
        <w:t>Dans le cas général étudié</w:t>
      </w:r>
      <w:r>
        <w:t> :</w:t>
      </w:r>
    </w:p>
    <w:p w14:paraId="0B4C5986" w14:textId="659E4FAD" w:rsidR="00A5731F" w:rsidRPr="00A5731F" w:rsidRDefault="00A5731F">
      <w:pPr>
        <w:numPr>
          <w:ilvl w:val="0"/>
          <w:numId w:val="15"/>
        </w:numPr>
        <w:spacing w:after="0" w:line="240" w:lineRule="auto"/>
      </w:pPr>
      <w:r w:rsidRPr="00A5731F">
        <w:t>la société mère est soumise à l’IS</w:t>
      </w:r>
      <w:r>
        <w:t> ;</w:t>
      </w:r>
    </w:p>
    <w:p w14:paraId="0B13228E" w14:textId="47639ED8" w:rsidR="00A5731F" w:rsidRPr="00A5731F" w:rsidRDefault="00A5731F">
      <w:pPr>
        <w:numPr>
          <w:ilvl w:val="0"/>
          <w:numId w:val="15"/>
        </w:numPr>
        <w:spacing w:after="0" w:line="240" w:lineRule="auto"/>
      </w:pPr>
      <w:r w:rsidRPr="00A5731F">
        <w:t xml:space="preserve">les titres représentent au moins </w:t>
      </w:r>
      <w:r w:rsidRPr="00A5731F">
        <w:rPr>
          <w:b/>
          <w:bCs/>
        </w:rPr>
        <w:t>5</w:t>
      </w:r>
      <w:r>
        <w:rPr>
          <w:b/>
          <w:bCs/>
        </w:rPr>
        <w:t> %</w:t>
      </w:r>
      <w:r w:rsidRPr="00A5731F">
        <w:rPr>
          <w:b/>
          <w:bCs/>
        </w:rPr>
        <w:t xml:space="preserve"> du capital</w:t>
      </w:r>
      <w:r w:rsidRPr="00A5731F">
        <w:t xml:space="preserve"> de la filiale</w:t>
      </w:r>
      <w:r>
        <w:t> ;</w:t>
      </w:r>
    </w:p>
    <w:p w14:paraId="78214FE3" w14:textId="77777777" w:rsidR="00A5731F" w:rsidRPr="00A5731F" w:rsidRDefault="00A5731F">
      <w:pPr>
        <w:numPr>
          <w:ilvl w:val="0"/>
          <w:numId w:val="15"/>
        </w:numPr>
        <w:spacing w:after="0" w:line="240" w:lineRule="auto"/>
      </w:pPr>
      <w:r w:rsidRPr="00A5731F">
        <w:t xml:space="preserve">les titres sont conservés pendant </w:t>
      </w:r>
      <w:r w:rsidRPr="00A5731F">
        <w:rPr>
          <w:b/>
          <w:bCs/>
        </w:rPr>
        <w:t>deux ans</w:t>
      </w:r>
      <w:r w:rsidRPr="00A5731F">
        <w:t>, ou la société s’engage à respecter la durée requise.</w:t>
      </w:r>
    </w:p>
    <w:p w14:paraId="3102C169" w14:textId="77777777" w:rsidR="00A5731F" w:rsidRPr="00A5731F" w:rsidRDefault="00A5731F" w:rsidP="00A5731F">
      <w:pPr>
        <w:spacing w:after="0" w:line="240" w:lineRule="auto"/>
      </w:pPr>
      <w:r w:rsidRPr="00A5731F">
        <w:t xml:space="preserve">Le référentiel 2026 </w:t>
      </w:r>
      <w:r w:rsidRPr="00A5731F">
        <w:rPr>
          <w:b/>
          <w:bCs/>
        </w:rPr>
        <w:t>n’étudie pas les dividendes provenant de sociétés étrangères</w:t>
      </w:r>
      <w:r w:rsidRPr="00A5731F">
        <w:t xml:space="preserve"> dans le cadre de ce régime.</w:t>
      </w:r>
    </w:p>
    <w:p w14:paraId="51C29C0E" w14:textId="77777777" w:rsidR="00A5731F" w:rsidRPr="00A5731F" w:rsidRDefault="00A5731F" w:rsidP="00A5731F">
      <w:pPr>
        <w:pStyle w:val="Titre1"/>
      </w:pPr>
      <w:r w:rsidRPr="00A5731F">
        <w:t>20. Calcul du régime mère-fille</w:t>
      </w:r>
    </w:p>
    <w:p w14:paraId="31E9A6CB" w14:textId="2AE6F78E" w:rsidR="00A5731F" w:rsidRPr="00A5731F" w:rsidRDefault="00A5731F" w:rsidP="00A5731F">
      <w:pPr>
        <w:spacing w:after="0" w:line="240" w:lineRule="auto"/>
      </w:pPr>
      <w:r w:rsidRPr="00A5731F">
        <w:t xml:space="preserve">Dans le cas général étudié, les produits de participation sont retranchés du résultat et une </w:t>
      </w:r>
      <w:r w:rsidRPr="00A5731F">
        <w:rPr>
          <w:b/>
          <w:bCs/>
        </w:rPr>
        <w:t>QPFC de 5</w:t>
      </w:r>
      <w:r>
        <w:rPr>
          <w:b/>
          <w:bCs/>
        </w:rPr>
        <w:t> %</w:t>
      </w:r>
      <w:r w:rsidRPr="00A5731F">
        <w:t xml:space="preserve"> est réintégrée.</w:t>
      </w:r>
    </w:p>
    <w:p w14:paraId="6BB08E30" w14:textId="77777777" w:rsidR="00A5731F" w:rsidRPr="00A5731F" w:rsidRDefault="00A5731F" w:rsidP="00A5731F">
      <w:pPr>
        <w:spacing w:after="0" w:line="240" w:lineRule="auto"/>
        <w:rPr>
          <w:b/>
          <w:bCs/>
        </w:rPr>
      </w:pPr>
      <w:r w:rsidRPr="00A5731F">
        <w:rPr>
          <w:b/>
          <w:bCs/>
        </w:rPr>
        <w:t>Exemple</w:t>
      </w:r>
    </w:p>
    <w:p w14:paraId="6F4BBC79" w14:textId="36A866A5" w:rsidR="00A5731F" w:rsidRPr="00A5731F" w:rsidRDefault="00A5731F" w:rsidP="00A5731F">
      <w:pPr>
        <w:spacing w:after="0" w:line="240" w:lineRule="auto"/>
      </w:pPr>
      <w:r w:rsidRPr="00A5731F">
        <w:t>Dividendes reçus</w:t>
      </w:r>
      <w:r>
        <w:t> :</w:t>
      </w:r>
    </w:p>
    <w:p w14:paraId="478A63AB" w14:textId="1700DBFA" w:rsidR="00A5731F" w:rsidRPr="00A5731F" w:rsidRDefault="00A5731F" w:rsidP="00A5731F">
      <w:pPr>
        <w:spacing w:after="0" w:line="240" w:lineRule="auto"/>
      </w:pPr>
      <w:r w:rsidRPr="00A5731F">
        <w:rPr>
          <w:b/>
          <w:bCs/>
        </w:rPr>
        <w:t>100 000</w:t>
      </w:r>
      <w:r>
        <w:rPr>
          <w:b/>
          <w:bCs/>
        </w:rPr>
        <w:t> €</w:t>
      </w:r>
    </w:p>
    <w:p w14:paraId="231E7EC0" w14:textId="77777777" w:rsidR="00A5731F" w:rsidRPr="00A5731F" w:rsidRDefault="00A5731F" w:rsidP="00A5731F">
      <w:pPr>
        <w:spacing w:after="0" w:line="240" w:lineRule="auto"/>
      </w:pPr>
      <w:r w:rsidRPr="00A5731F">
        <w:t>Ils sont compris dans le résultat comptable.</w:t>
      </w:r>
    </w:p>
    <w:p w14:paraId="63F1473E" w14:textId="63497A9A" w:rsidR="00A5731F" w:rsidRPr="00A5731F" w:rsidRDefault="00A5731F" w:rsidP="00A5731F">
      <w:pPr>
        <w:spacing w:after="0" w:line="240" w:lineRule="auto"/>
        <w:rPr>
          <w:b/>
          <w:bCs/>
        </w:rPr>
      </w:pPr>
      <w:r w:rsidRPr="00A5731F">
        <w:rPr>
          <w:b/>
          <w:bCs/>
        </w:rPr>
        <w:t xml:space="preserve">Étape 1 </w:t>
      </w:r>
      <w:r>
        <w:rPr>
          <w:b/>
          <w:bCs/>
        </w:rPr>
        <w:t>-</w:t>
      </w:r>
      <w:r w:rsidRPr="00A5731F">
        <w:rPr>
          <w:b/>
          <w:bCs/>
        </w:rPr>
        <w:t xml:space="preserve"> Déduction</w:t>
      </w:r>
    </w:p>
    <w:p w14:paraId="3A46F7E8" w14:textId="5FAE2F6B" w:rsidR="00A5731F" w:rsidRPr="00A5731F" w:rsidRDefault="00A5731F" w:rsidP="00A5731F">
      <w:pPr>
        <w:spacing w:after="0" w:line="240" w:lineRule="auto"/>
      </w:pPr>
      <w:r w:rsidRPr="00A5731F">
        <w:t>Déduction extra-comptable</w:t>
      </w:r>
      <w:r>
        <w:t> :</w:t>
      </w:r>
    </w:p>
    <w:p w14:paraId="4FA145B7" w14:textId="084F6319" w:rsidR="00A5731F" w:rsidRPr="00A5731F" w:rsidRDefault="00A5731F" w:rsidP="00A5731F">
      <w:pPr>
        <w:spacing w:after="0" w:line="240" w:lineRule="auto"/>
      </w:pPr>
      <w:r w:rsidRPr="00A5731F">
        <w:rPr>
          <w:b/>
          <w:bCs/>
        </w:rPr>
        <w:t>100 000</w:t>
      </w:r>
      <w:r>
        <w:rPr>
          <w:b/>
          <w:bCs/>
        </w:rPr>
        <w:t> €</w:t>
      </w:r>
    </w:p>
    <w:p w14:paraId="78FC4D6D" w14:textId="0625F3D3" w:rsidR="00A5731F" w:rsidRPr="00A5731F" w:rsidRDefault="00A5731F" w:rsidP="00A5731F">
      <w:pPr>
        <w:spacing w:after="0" w:line="240" w:lineRule="auto"/>
        <w:rPr>
          <w:b/>
          <w:bCs/>
        </w:rPr>
      </w:pPr>
      <w:r w:rsidRPr="00A5731F">
        <w:rPr>
          <w:b/>
          <w:bCs/>
        </w:rPr>
        <w:t xml:space="preserve">Étape 2 </w:t>
      </w:r>
      <w:r>
        <w:rPr>
          <w:b/>
          <w:bCs/>
        </w:rPr>
        <w:t>-</w:t>
      </w:r>
      <w:r w:rsidRPr="00A5731F">
        <w:rPr>
          <w:b/>
          <w:bCs/>
        </w:rPr>
        <w:t xml:space="preserve"> QPFC</w:t>
      </w:r>
    </w:p>
    <w:p w14:paraId="02334789" w14:textId="01E5CCC0" w:rsidR="00A5731F" w:rsidRPr="00A5731F" w:rsidRDefault="00A5731F" w:rsidP="00A5731F">
      <w:pPr>
        <w:spacing w:after="0" w:line="240" w:lineRule="auto"/>
      </w:pPr>
      <w:r w:rsidRPr="00A5731F">
        <w:t>100 000 × 5</w:t>
      </w:r>
      <w:r>
        <w:t> %</w:t>
      </w:r>
    </w:p>
    <w:p w14:paraId="044C0CD8" w14:textId="62FA2785" w:rsidR="00A5731F" w:rsidRPr="00A5731F" w:rsidRDefault="00A5731F" w:rsidP="00A5731F">
      <w:pPr>
        <w:spacing w:after="0" w:line="240" w:lineRule="auto"/>
      </w:pPr>
      <w:r w:rsidRPr="00A5731F">
        <w:t xml:space="preserve">= </w:t>
      </w:r>
      <w:r w:rsidRPr="00A5731F">
        <w:rPr>
          <w:b/>
          <w:bCs/>
        </w:rPr>
        <w:t>5 000</w:t>
      </w:r>
      <w:r>
        <w:rPr>
          <w:b/>
          <w:bCs/>
        </w:rPr>
        <w:t> €</w:t>
      </w:r>
    </w:p>
    <w:p w14:paraId="7495652D" w14:textId="56938104" w:rsidR="00A5731F" w:rsidRPr="00A5731F" w:rsidRDefault="00A5731F" w:rsidP="00A5731F">
      <w:pPr>
        <w:spacing w:after="0" w:line="240" w:lineRule="auto"/>
      </w:pPr>
      <w:r w:rsidRPr="00A5731F">
        <w:t>→ réintégration</w:t>
      </w:r>
      <w:r>
        <w:t> :</w:t>
      </w:r>
      <w:r w:rsidRPr="00A5731F">
        <w:t xml:space="preserve"> </w:t>
      </w:r>
      <w:r w:rsidRPr="00A5731F">
        <w:rPr>
          <w:b/>
          <w:bCs/>
        </w:rPr>
        <w:t>5 000</w:t>
      </w:r>
      <w:r>
        <w:rPr>
          <w:b/>
          <w:bCs/>
        </w:rPr>
        <w:t> €</w:t>
      </w:r>
    </w:p>
    <w:p w14:paraId="225774B6" w14:textId="77777777" w:rsidR="00A5731F" w:rsidRPr="00A5731F" w:rsidRDefault="00A5731F" w:rsidP="00A5731F">
      <w:pPr>
        <w:spacing w:after="0" w:line="240" w:lineRule="auto"/>
        <w:rPr>
          <w:b/>
          <w:bCs/>
        </w:rPr>
      </w:pPr>
      <w:r w:rsidRPr="00A5731F">
        <w:rPr>
          <w:b/>
          <w:bCs/>
        </w:rPr>
        <w:t>Incidence fiscale nette</w:t>
      </w:r>
    </w:p>
    <w:p w14:paraId="1025411D" w14:textId="77777777" w:rsidR="00A5731F" w:rsidRPr="00A5731F" w:rsidRDefault="00A5731F" w:rsidP="00A5731F">
      <w:pPr>
        <w:spacing w:after="0" w:line="240" w:lineRule="auto"/>
      </w:pPr>
      <w:r w:rsidRPr="00A5731F">
        <w:t>100 000 − 100 000 + 5 000</w:t>
      </w:r>
    </w:p>
    <w:p w14:paraId="003FA498" w14:textId="0CFA8058" w:rsidR="00A5731F" w:rsidRPr="00A5731F" w:rsidRDefault="00A5731F" w:rsidP="00A5731F">
      <w:pPr>
        <w:spacing w:after="0" w:line="240" w:lineRule="auto"/>
      </w:pPr>
      <w:r w:rsidRPr="00A5731F">
        <w:t xml:space="preserve">= </w:t>
      </w:r>
      <w:r w:rsidRPr="00A5731F">
        <w:rPr>
          <w:b/>
          <w:bCs/>
        </w:rPr>
        <w:t>5 000</w:t>
      </w:r>
      <w:r>
        <w:rPr>
          <w:b/>
          <w:bCs/>
        </w:rPr>
        <w:t> €</w:t>
      </w:r>
      <w:r w:rsidRPr="00A5731F">
        <w:rPr>
          <w:b/>
          <w:bCs/>
        </w:rPr>
        <w:t xml:space="preserve"> imposables</w:t>
      </w:r>
    </w:p>
    <w:p w14:paraId="249A1165" w14:textId="6DE25DFE" w:rsidR="00A5731F" w:rsidRPr="00A5731F" w:rsidRDefault="00A5731F" w:rsidP="00A5731F">
      <w:pPr>
        <w:spacing w:after="0" w:line="240" w:lineRule="auto"/>
      </w:pPr>
      <w:r w:rsidRPr="00A5731F">
        <w:t xml:space="preserve">Le régime conduit donc, dans ce cas, à exonérer économiquement </w:t>
      </w:r>
      <w:r w:rsidRPr="00A5731F">
        <w:rPr>
          <w:b/>
          <w:bCs/>
        </w:rPr>
        <w:t>95</w:t>
      </w:r>
      <w:r>
        <w:rPr>
          <w:b/>
          <w:bCs/>
        </w:rPr>
        <w:t> %</w:t>
      </w:r>
      <w:r w:rsidRPr="00A5731F">
        <w:t xml:space="preserve"> du dividende et à maintenir </w:t>
      </w:r>
      <w:r w:rsidRPr="00A5731F">
        <w:rPr>
          <w:b/>
          <w:bCs/>
        </w:rPr>
        <w:t>5</w:t>
      </w:r>
      <w:r>
        <w:rPr>
          <w:b/>
          <w:bCs/>
        </w:rPr>
        <w:t> %</w:t>
      </w:r>
      <w:r w:rsidRPr="00A5731F">
        <w:t xml:space="preserve"> dans le résultat taxable.</w:t>
      </w:r>
    </w:p>
    <w:p w14:paraId="459A0FAE" w14:textId="77777777" w:rsidR="00A5731F" w:rsidRPr="00A5731F" w:rsidRDefault="00A5731F" w:rsidP="00A5731F">
      <w:pPr>
        <w:spacing w:after="0" w:line="240" w:lineRule="auto"/>
        <w:rPr>
          <w:b/>
          <w:bCs/>
        </w:rPr>
      </w:pPr>
      <w:r w:rsidRPr="00A5731F">
        <w:rPr>
          <w:b/>
          <w:bCs/>
        </w:rPr>
        <w:t>Tableau</w:t>
      </w:r>
    </w:p>
    <w:tbl>
      <w:tblPr>
        <w:tblStyle w:val="Grilledutableau"/>
        <w:tblW w:w="0" w:type="auto"/>
        <w:tblLook w:val="04A0" w:firstRow="1" w:lastRow="0" w:firstColumn="1" w:lastColumn="0" w:noHBand="0" w:noVBand="1"/>
      </w:tblPr>
      <w:tblGrid>
        <w:gridCol w:w="2319"/>
        <w:gridCol w:w="1654"/>
        <w:gridCol w:w="1074"/>
      </w:tblGrid>
      <w:tr w:rsidR="00A5731F" w:rsidRPr="00A5731F" w14:paraId="395FD75C" w14:textId="77777777" w:rsidTr="00A5731F">
        <w:trPr>
          <w:tblHeader/>
        </w:trPr>
        <w:tc>
          <w:tcPr>
            <w:tcW w:w="0" w:type="auto"/>
            <w:hideMark/>
          </w:tcPr>
          <w:p w14:paraId="42587315"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Élément</w:t>
            </w:r>
          </w:p>
        </w:tc>
        <w:tc>
          <w:tcPr>
            <w:tcW w:w="0" w:type="auto"/>
            <w:hideMark/>
          </w:tcPr>
          <w:p w14:paraId="5643C38B"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Réintégration</w:t>
            </w:r>
          </w:p>
        </w:tc>
        <w:tc>
          <w:tcPr>
            <w:tcW w:w="0" w:type="auto"/>
            <w:hideMark/>
          </w:tcPr>
          <w:p w14:paraId="00B1A050"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Déduction</w:t>
            </w:r>
          </w:p>
        </w:tc>
      </w:tr>
      <w:tr w:rsidR="00A5731F" w:rsidRPr="00A5731F" w14:paraId="0DF6ED37" w14:textId="77777777" w:rsidTr="00A5731F">
        <w:tc>
          <w:tcPr>
            <w:tcW w:w="0" w:type="auto"/>
            <w:hideMark/>
          </w:tcPr>
          <w:p w14:paraId="2CD5A40A" w14:textId="77777777" w:rsidR="00A5731F" w:rsidRPr="00A5731F" w:rsidRDefault="00A5731F" w:rsidP="00A5731F">
            <w:pPr>
              <w:jc w:val="left"/>
              <w:rPr>
                <w:rFonts w:ascii="Calibri" w:hAnsi="Calibri" w:cs="Calibri"/>
                <w:sz w:val="20"/>
              </w:rPr>
            </w:pPr>
            <w:r w:rsidRPr="00A5731F">
              <w:rPr>
                <w:rFonts w:ascii="Calibri" w:hAnsi="Calibri" w:cs="Calibri"/>
                <w:sz w:val="20"/>
              </w:rPr>
              <w:t>Dividendes</w:t>
            </w:r>
          </w:p>
        </w:tc>
        <w:tc>
          <w:tcPr>
            <w:tcW w:w="0" w:type="auto"/>
            <w:hideMark/>
          </w:tcPr>
          <w:p w14:paraId="1B02DABE" w14:textId="77777777" w:rsidR="00A5731F" w:rsidRPr="00A5731F" w:rsidRDefault="00A5731F" w:rsidP="00A5731F">
            <w:pPr>
              <w:jc w:val="left"/>
              <w:rPr>
                <w:rFonts w:ascii="Calibri" w:hAnsi="Calibri" w:cs="Calibri"/>
                <w:sz w:val="20"/>
              </w:rPr>
            </w:pPr>
          </w:p>
        </w:tc>
        <w:tc>
          <w:tcPr>
            <w:tcW w:w="0" w:type="auto"/>
            <w:hideMark/>
          </w:tcPr>
          <w:p w14:paraId="578E6CF6" w14:textId="77777777" w:rsidR="00A5731F" w:rsidRPr="00A5731F" w:rsidRDefault="00A5731F" w:rsidP="00A5731F">
            <w:pPr>
              <w:jc w:val="left"/>
              <w:rPr>
                <w:rFonts w:ascii="Calibri" w:hAnsi="Calibri" w:cs="Calibri"/>
                <w:sz w:val="20"/>
              </w:rPr>
            </w:pPr>
            <w:r w:rsidRPr="00A5731F">
              <w:rPr>
                <w:rFonts w:ascii="Calibri" w:hAnsi="Calibri" w:cs="Calibri"/>
                <w:sz w:val="20"/>
              </w:rPr>
              <w:t>100 000</w:t>
            </w:r>
          </w:p>
        </w:tc>
      </w:tr>
      <w:tr w:rsidR="00A5731F" w:rsidRPr="00A5731F" w14:paraId="49A7E273" w14:textId="77777777" w:rsidTr="00A5731F">
        <w:tc>
          <w:tcPr>
            <w:tcW w:w="0" w:type="auto"/>
            <w:hideMark/>
          </w:tcPr>
          <w:p w14:paraId="54F71445" w14:textId="589E1895" w:rsidR="00A5731F" w:rsidRPr="00A5731F" w:rsidRDefault="00A5731F" w:rsidP="00A5731F">
            <w:pPr>
              <w:jc w:val="left"/>
              <w:rPr>
                <w:rFonts w:ascii="Calibri" w:hAnsi="Calibri" w:cs="Calibri"/>
                <w:sz w:val="20"/>
              </w:rPr>
            </w:pPr>
            <w:r w:rsidRPr="00A5731F">
              <w:rPr>
                <w:rFonts w:ascii="Calibri" w:hAnsi="Calibri" w:cs="Calibri"/>
                <w:sz w:val="20"/>
              </w:rPr>
              <w:t>QPFC 5</w:t>
            </w:r>
            <w:r w:rsidRPr="00A5731F">
              <w:rPr>
                <w:rFonts w:ascii="Calibri" w:hAnsi="Calibri" w:cs="Calibri"/>
                <w:sz w:val="20"/>
              </w:rPr>
              <w:t> %</w:t>
            </w:r>
          </w:p>
        </w:tc>
        <w:tc>
          <w:tcPr>
            <w:tcW w:w="0" w:type="auto"/>
            <w:hideMark/>
          </w:tcPr>
          <w:p w14:paraId="25D18B3C" w14:textId="77777777" w:rsidR="00A5731F" w:rsidRPr="00A5731F" w:rsidRDefault="00A5731F" w:rsidP="00A5731F">
            <w:pPr>
              <w:jc w:val="left"/>
              <w:rPr>
                <w:rFonts w:ascii="Calibri" w:hAnsi="Calibri" w:cs="Calibri"/>
                <w:sz w:val="20"/>
              </w:rPr>
            </w:pPr>
            <w:r w:rsidRPr="00A5731F">
              <w:rPr>
                <w:rFonts w:ascii="Calibri" w:hAnsi="Calibri" w:cs="Calibri"/>
                <w:sz w:val="20"/>
              </w:rPr>
              <w:t>5 000</w:t>
            </w:r>
          </w:p>
        </w:tc>
        <w:tc>
          <w:tcPr>
            <w:tcW w:w="0" w:type="auto"/>
            <w:hideMark/>
          </w:tcPr>
          <w:p w14:paraId="72D75369" w14:textId="77777777" w:rsidR="00A5731F" w:rsidRPr="00A5731F" w:rsidRDefault="00A5731F" w:rsidP="00A5731F">
            <w:pPr>
              <w:jc w:val="left"/>
              <w:rPr>
                <w:rFonts w:ascii="Calibri" w:hAnsi="Calibri" w:cs="Calibri"/>
                <w:sz w:val="20"/>
              </w:rPr>
            </w:pPr>
          </w:p>
        </w:tc>
      </w:tr>
      <w:tr w:rsidR="00A5731F" w:rsidRPr="00A5731F" w14:paraId="723FF121" w14:textId="77777777" w:rsidTr="00A5731F">
        <w:tc>
          <w:tcPr>
            <w:tcW w:w="0" w:type="auto"/>
            <w:hideMark/>
          </w:tcPr>
          <w:p w14:paraId="48A720A1" w14:textId="77777777" w:rsidR="00A5731F" w:rsidRPr="00A5731F" w:rsidRDefault="00A5731F" w:rsidP="00A5731F">
            <w:pPr>
              <w:jc w:val="left"/>
              <w:rPr>
                <w:rFonts w:ascii="Calibri" w:hAnsi="Calibri" w:cs="Calibri"/>
                <w:sz w:val="20"/>
              </w:rPr>
            </w:pPr>
            <w:r w:rsidRPr="00A5731F">
              <w:rPr>
                <w:rFonts w:ascii="Calibri" w:hAnsi="Calibri" w:cs="Calibri"/>
                <w:sz w:val="20"/>
              </w:rPr>
              <w:t>Effet net sur résultat fiscal</w:t>
            </w:r>
          </w:p>
        </w:tc>
        <w:tc>
          <w:tcPr>
            <w:tcW w:w="0" w:type="auto"/>
            <w:hideMark/>
          </w:tcPr>
          <w:p w14:paraId="4E9BABEF" w14:textId="77777777" w:rsidR="00A5731F" w:rsidRPr="00A5731F" w:rsidRDefault="00A5731F" w:rsidP="00A5731F">
            <w:pPr>
              <w:jc w:val="left"/>
              <w:rPr>
                <w:rFonts w:ascii="Calibri" w:hAnsi="Calibri" w:cs="Calibri"/>
                <w:sz w:val="20"/>
              </w:rPr>
            </w:pPr>
            <w:r w:rsidRPr="00A5731F">
              <w:rPr>
                <w:rFonts w:ascii="Calibri" w:hAnsi="Calibri" w:cs="Calibri"/>
                <w:b/>
                <w:bCs/>
                <w:sz w:val="20"/>
              </w:rPr>
              <w:t>5 000 imposables</w:t>
            </w:r>
          </w:p>
        </w:tc>
        <w:tc>
          <w:tcPr>
            <w:tcW w:w="0" w:type="auto"/>
            <w:hideMark/>
          </w:tcPr>
          <w:p w14:paraId="451FDBCC" w14:textId="77777777" w:rsidR="00A5731F" w:rsidRPr="00A5731F" w:rsidRDefault="00A5731F" w:rsidP="00A5731F">
            <w:pPr>
              <w:jc w:val="left"/>
              <w:rPr>
                <w:rFonts w:ascii="Calibri" w:hAnsi="Calibri" w:cs="Calibri"/>
                <w:sz w:val="20"/>
              </w:rPr>
            </w:pPr>
          </w:p>
        </w:tc>
      </w:tr>
    </w:tbl>
    <w:p w14:paraId="1A127EE5" w14:textId="77777777" w:rsidR="00A5731F" w:rsidRPr="00A5731F" w:rsidRDefault="00A5731F" w:rsidP="00A5731F">
      <w:pPr>
        <w:pStyle w:val="Titre1"/>
      </w:pPr>
      <w:r w:rsidRPr="00A5731F">
        <w:t>21. Ne pas appliquer automatiquement le régime mère-fille</w:t>
      </w:r>
    </w:p>
    <w:p w14:paraId="529ACD10" w14:textId="77777777" w:rsidR="00A5731F" w:rsidRPr="00A5731F" w:rsidRDefault="00A5731F" w:rsidP="00A5731F">
      <w:pPr>
        <w:spacing w:after="0" w:line="240" w:lineRule="auto"/>
      </w:pPr>
      <w:r w:rsidRPr="00A5731F">
        <w:t>La simple détention de titres ne suffit pas.</w:t>
      </w:r>
    </w:p>
    <w:p w14:paraId="17B9CFA8" w14:textId="4D19962A" w:rsidR="00A5731F" w:rsidRPr="00A5731F" w:rsidRDefault="00A5731F" w:rsidP="00A5731F">
      <w:pPr>
        <w:spacing w:after="0" w:line="240" w:lineRule="auto"/>
      </w:pPr>
      <w:r w:rsidRPr="00A5731F">
        <w:t>Il faut vérifier</w:t>
      </w:r>
      <w:r>
        <w:t> :</w:t>
      </w:r>
    </w:p>
    <w:p w14:paraId="4E6028A3" w14:textId="77777777" w:rsidR="00A5731F" w:rsidRPr="00A5731F" w:rsidRDefault="00A5731F" w:rsidP="00A5731F">
      <w:pPr>
        <w:spacing w:after="0" w:line="240" w:lineRule="auto"/>
      </w:pPr>
      <w:r w:rsidRPr="00A5731F">
        <w:rPr>
          <w:b/>
          <w:bCs/>
        </w:rPr>
        <w:t>société distributrice → qualité de la société mère → pourcentage de participation → durée de détention → option/régime applicable</w:t>
      </w:r>
    </w:p>
    <w:p w14:paraId="5A03CF6D" w14:textId="1F9CC4A7" w:rsidR="00A5731F" w:rsidRPr="00A5731F" w:rsidRDefault="00A5731F" w:rsidP="00A5731F">
      <w:pPr>
        <w:spacing w:after="0" w:line="240" w:lineRule="auto"/>
      </w:pPr>
      <w:r w:rsidRPr="00A5731F">
        <w:t>Si les conditions ne sont pas remplies</w:t>
      </w:r>
      <w:r>
        <w:t> :</w:t>
      </w:r>
    </w:p>
    <w:p w14:paraId="5F397D1C" w14:textId="77777777" w:rsidR="00A5731F" w:rsidRPr="00A5731F" w:rsidRDefault="00A5731F" w:rsidP="00A5731F">
      <w:pPr>
        <w:spacing w:after="0" w:line="240" w:lineRule="auto"/>
      </w:pPr>
      <w:r w:rsidRPr="00A5731F">
        <w:t>→ le dividende reste normalement compris dans le résultat taxable selon le régime de droit commun.</w:t>
      </w:r>
    </w:p>
    <w:p w14:paraId="3B818652" w14:textId="77777777" w:rsidR="00A5731F" w:rsidRPr="00A5731F" w:rsidRDefault="00A5731F" w:rsidP="00A5731F">
      <w:pPr>
        <w:pStyle w:val="Titre1"/>
      </w:pPr>
      <w:r w:rsidRPr="00A5731F">
        <w:t>22. Les produits provenant d’une société relevant de l’IR</w:t>
      </w:r>
    </w:p>
    <w:p w14:paraId="730AC7E2" w14:textId="77777777" w:rsidR="00A5731F" w:rsidRPr="00A5731F" w:rsidRDefault="00A5731F" w:rsidP="00A5731F">
      <w:pPr>
        <w:spacing w:after="0" w:line="240" w:lineRule="auto"/>
      </w:pPr>
      <w:r w:rsidRPr="00A5731F">
        <w:t>Une société soumise à l’IS peut être associée d’une société relevant du régime fiscal des sociétés de personnes.</w:t>
      </w:r>
    </w:p>
    <w:p w14:paraId="7FA32FF8" w14:textId="77777777" w:rsidR="00A5731F" w:rsidRPr="00A5731F" w:rsidRDefault="00A5731F" w:rsidP="00A5731F">
      <w:pPr>
        <w:spacing w:after="0" w:line="240" w:lineRule="auto"/>
      </w:pPr>
      <w:r w:rsidRPr="00A5731F">
        <w:t>Dans ce cas, elle n’attend pas nécessairement une distribution pour être imposée.</w:t>
      </w:r>
    </w:p>
    <w:p w14:paraId="32743B80" w14:textId="77777777" w:rsidR="00A5731F" w:rsidRPr="00A5731F" w:rsidRDefault="00A5731F" w:rsidP="00A5731F">
      <w:pPr>
        <w:spacing w:after="0" w:line="240" w:lineRule="auto"/>
      </w:pPr>
      <w:r w:rsidRPr="00A5731F">
        <w:lastRenderedPageBreak/>
        <w:t xml:space="preserve">Sa </w:t>
      </w:r>
      <w:r w:rsidRPr="00A5731F">
        <w:rPr>
          <w:b/>
          <w:bCs/>
        </w:rPr>
        <w:t>quote-part de résultat</w:t>
      </w:r>
      <w:r w:rsidRPr="00A5731F">
        <w:t xml:space="preserve"> est déterminée selon les règles prévues par l’article 238 bis K du CGI et intégrée à son propre résultat fiscal. La doctrine fiscale prévoit notamment, lorsqu’un associé est une personne morale passible de l’IS et que les conditions du texte sont réunies, une détermination de sa part selon les règles fiscales qui lui sont applicables.</w:t>
      </w:r>
    </w:p>
    <w:p w14:paraId="301B6176" w14:textId="77777777" w:rsidR="00A5731F" w:rsidRPr="00A5731F" w:rsidRDefault="00A5731F" w:rsidP="00A5731F">
      <w:pPr>
        <w:spacing w:after="0" w:line="240" w:lineRule="auto"/>
        <w:rPr>
          <w:b/>
          <w:bCs/>
        </w:rPr>
      </w:pPr>
      <w:r w:rsidRPr="00A5731F">
        <w:rPr>
          <w:b/>
          <w:bCs/>
        </w:rPr>
        <w:t>Exemple simplifié</w:t>
      </w:r>
    </w:p>
    <w:p w14:paraId="2576BC0B" w14:textId="5E8877F4" w:rsidR="00A5731F" w:rsidRPr="00A5731F" w:rsidRDefault="00A5731F" w:rsidP="00A5731F">
      <w:pPr>
        <w:spacing w:after="0" w:line="240" w:lineRule="auto"/>
      </w:pPr>
      <w:r w:rsidRPr="00A5731F">
        <w:t>Société A soumise à l’IS</w:t>
      </w:r>
      <w:r>
        <w:t> :</w:t>
      </w:r>
    </w:p>
    <w:p w14:paraId="5718B31C" w14:textId="649CBFF6" w:rsidR="00A5731F" w:rsidRPr="00A5731F" w:rsidRDefault="00A5731F" w:rsidP="00A5731F">
      <w:pPr>
        <w:spacing w:after="0" w:line="240" w:lineRule="auto"/>
      </w:pPr>
      <w:r w:rsidRPr="00A5731F">
        <w:t>détention de 30</w:t>
      </w:r>
      <w:r>
        <w:t> %</w:t>
      </w:r>
      <w:r w:rsidRPr="00A5731F">
        <w:t xml:space="preserve"> d’une SNC relevant de l’IR.</w:t>
      </w:r>
    </w:p>
    <w:p w14:paraId="699C0D17" w14:textId="164794E8" w:rsidR="00A5731F" w:rsidRPr="00A5731F" w:rsidRDefault="00A5731F" w:rsidP="00A5731F">
      <w:pPr>
        <w:spacing w:after="0" w:line="240" w:lineRule="auto"/>
      </w:pPr>
      <w:r w:rsidRPr="00A5731F">
        <w:t>Résultat fiscal correspondant à la participation</w:t>
      </w:r>
      <w:r>
        <w:t> :</w:t>
      </w:r>
    </w:p>
    <w:p w14:paraId="22AF15FB" w14:textId="6D62D2B4" w:rsidR="00A5731F" w:rsidRPr="00A5731F" w:rsidRDefault="00A5731F" w:rsidP="00A5731F">
      <w:pPr>
        <w:spacing w:after="0" w:line="240" w:lineRule="auto"/>
      </w:pPr>
      <w:r w:rsidRPr="00A5731F">
        <w:t>80 000</w:t>
      </w:r>
      <w:r>
        <w:t> €</w:t>
      </w:r>
      <w:r w:rsidRPr="00A5731F">
        <w:t>.</w:t>
      </w:r>
    </w:p>
    <w:p w14:paraId="31EB03DE" w14:textId="4B947B9C" w:rsidR="00A5731F" w:rsidRPr="00A5731F" w:rsidRDefault="00A5731F" w:rsidP="00A5731F">
      <w:pPr>
        <w:spacing w:after="0" w:line="240" w:lineRule="auto"/>
      </w:pPr>
      <w:r w:rsidRPr="00A5731F">
        <w:t>Quote-part de A</w:t>
      </w:r>
      <w:r>
        <w:t> :</w:t>
      </w:r>
    </w:p>
    <w:p w14:paraId="200032A4" w14:textId="186B7D85" w:rsidR="00A5731F" w:rsidRPr="00A5731F" w:rsidRDefault="00A5731F" w:rsidP="00A5731F">
      <w:pPr>
        <w:spacing w:after="0" w:line="240" w:lineRule="auto"/>
      </w:pPr>
      <w:r w:rsidRPr="00A5731F">
        <w:t>80 000 × 30</w:t>
      </w:r>
      <w:r>
        <w:t> %</w:t>
      </w:r>
    </w:p>
    <w:p w14:paraId="42A392FF" w14:textId="6A93DA48" w:rsidR="00A5731F" w:rsidRPr="00A5731F" w:rsidRDefault="00A5731F" w:rsidP="00A5731F">
      <w:pPr>
        <w:spacing w:after="0" w:line="240" w:lineRule="auto"/>
      </w:pPr>
      <w:r w:rsidRPr="00A5731F">
        <w:t xml:space="preserve">= </w:t>
      </w:r>
      <w:r w:rsidRPr="00A5731F">
        <w:rPr>
          <w:b/>
          <w:bCs/>
        </w:rPr>
        <w:t>24 000</w:t>
      </w:r>
      <w:r>
        <w:rPr>
          <w:b/>
          <w:bCs/>
        </w:rPr>
        <w:t> €</w:t>
      </w:r>
    </w:p>
    <w:p w14:paraId="184B1D2D" w14:textId="77777777" w:rsidR="00A5731F" w:rsidRPr="00A5731F" w:rsidRDefault="00A5731F" w:rsidP="00A5731F">
      <w:pPr>
        <w:spacing w:after="0" w:line="240" w:lineRule="auto"/>
      </w:pPr>
      <w:r w:rsidRPr="00A5731F">
        <w:t>Cette quote-part doit être prise en compte fiscalement chez A selon les règles applicables.</w:t>
      </w:r>
    </w:p>
    <w:p w14:paraId="14AB0757" w14:textId="15CCFB4C" w:rsidR="00A5731F" w:rsidRPr="00A5731F" w:rsidRDefault="00A5731F" w:rsidP="00A5731F">
      <w:pPr>
        <w:spacing w:after="0" w:line="240" w:lineRule="auto"/>
      </w:pPr>
      <w:r w:rsidRPr="00A5731F">
        <w:rPr>
          <w:b/>
          <w:bCs/>
        </w:rPr>
        <w:t>Attention</w:t>
      </w:r>
      <w:r>
        <w:rPr>
          <w:b/>
          <w:bCs/>
        </w:rPr>
        <w:t> :</w:t>
      </w:r>
      <w:r w:rsidRPr="00A5731F">
        <w:t xml:space="preserve"> ne pas traiter cette somme comme un dividende relevant du régime mère-fille.</w:t>
      </w:r>
    </w:p>
    <w:p w14:paraId="00454CBB" w14:textId="77777777" w:rsidR="00A5731F" w:rsidRPr="00A5731F" w:rsidRDefault="00A5731F" w:rsidP="00A5731F">
      <w:pPr>
        <w:pStyle w:val="Titre1"/>
      </w:pPr>
      <w:r w:rsidRPr="00A5731F">
        <w:t>23. Les titres d’OPCVM</w:t>
      </w:r>
    </w:p>
    <w:p w14:paraId="7D9D5747" w14:textId="77777777" w:rsidR="00A5731F" w:rsidRPr="00A5731F" w:rsidRDefault="00A5731F" w:rsidP="00A5731F">
      <w:pPr>
        <w:spacing w:after="0" w:line="240" w:lineRule="auto"/>
      </w:pPr>
      <w:r w:rsidRPr="00A5731F">
        <w:t>Les titres d’</w:t>
      </w:r>
      <w:r w:rsidRPr="00A5731F">
        <w:rPr>
          <w:b/>
          <w:bCs/>
        </w:rPr>
        <w:t>organismes de placement collectif en valeurs mobilières (OPCVM)</w:t>
      </w:r>
      <w:r w:rsidRPr="00A5731F">
        <w:t xml:space="preserve"> détenus par une société à l’IS font l’objet d’un régime fiscal spécifique.</w:t>
      </w:r>
    </w:p>
    <w:p w14:paraId="182A4B96" w14:textId="77777777" w:rsidR="00A5731F" w:rsidRPr="00A5731F" w:rsidRDefault="00A5731F" w:rsidP="00A5731F">
      <w:pPr>
        <w:spacing w:after="0" w:line="240" w:lineRule="auto"/>
      </w:pPr>
      <w:r w:rsidRPr="00A5731F">
        <w:t xml:space="preserve">L’article 209-0 A du CGI impose, dans son champ, une évaluation fiscale à la </w:t>
      </w:r>
      <w:r w:rsidRPr="00A5731F">
        <w:rPr>
          <w:b/>
          <w:bCs/>
        </w:rPr>
        <w:t>valeur liquidative</w:t>
      </w:r>
      <w:r w:rsidRPr="00A5731F">
        <w:t xml:space="preserve"> à la clôture de chaque exercice.</w:t>
      </w:r>
    </w:p>
    <w:p w14:paraId="29A2870B" w14:textId="3E0D5094" w:rsidR="00A5731F" w:rsidRPr="00A5731F" w:rsidRDefault="00A5731F" w:rsidP="00A5731F">
      <w:pPr>
        <w:spacing w:after="0" w:line="240" w:lineRule="auto"/>
      </w:pPr>
      <w:r w:rsidRPr="00A5731F">
        <w:t>L’écart entre la valeur liquidative</w:t>
      </w:r>
      <w:r>
        <w:t> :</w:t>
      </w:r>
    </w:p>
    <w:p w14:paraId="5B238AC2" w14:textId="56507537" w:rsidR="00A5731F" w:rsidRPr="00A5731F" w:rsidRDefault="00A5731F">
      <w:pPr>
        <w:numPr>
          <w:ilvl w:val="0"/>
          <w:numId w:val="16"/>
        </w:numPr>
        <w:spacing w:after="0" w:line="240" w:lineRule="auto"/>
      </w:pPr>
      <w:r w:rsidRPr="00A5731F">
        <w:t>à l’ouverture</w:t>
      </w:r>
      <w:r>
        <w:t> ;</w:t>
      </w:r>
    </w:p>
    <w:p w14:paraId="7D8F258A" w14:textId="77777777" w:rsidR="00A5731F" w:rsidRPr="00A5731F" w:rsidRDefault="00A5731F">
      <w:pPr>
        <w:numPr>
          <w:ilvl w:val="0"/>
          <w:numId w:val="16"/>
        </w:numPr>
        <w:spacing w:after="0" w:line="240" w:lineRule="auto"/>
      </w:pPr>
      <w:r w:rsidRPr="00A5731F">
        <w:t>et à la clôture,</w:t>
      </w:r>
    </w:p>
    <w:p w14:paraId="77A02301" w14:textId="77777777" w:rsidR="00A5731F" w:rsidRPr="00A5731F" w:rsidRDefault="00A5731F" w:rsidP="00A5731F">
      <w:pPr>
        <w:spacing w:after="0" w:line="240" w:lineRule="auto"/>
      </w:pPr>
      <w:r w:rsidRPr="00A5731F">
        <w:t>est compris dans le résultat fiscal de l’exercice. En cas d’acquisition en cours d’exercice, la comparaison est faite à partir de la valeur liquidative à la date d’acquisition.</w:t>
      </w:r>
    </w:p>
    <w:p w14:paraId="556BD193" w14:textId="77777777" w:rsidR="00A5731F" w:rsidRPr="00A5731F" w:rsidRDefault="00A5731F" w:rsidP="00A5731F">
      <w:pPr>
        <w:pStyle w:val="Titre1"/>
      </w:pPr>
      <w:r w:rsidRPr="00A5731F">
        <w:t>24. Écart d’évaluation positif d’un OPCVM</w:t>
      </w:r>
    </w:p>
    <w:p w14:paraId="2453EA1E" w14:textId="66D2E253" w:rsidR="00A5731F" w:rsidRPr="00A5731F" w:rsidRDefault="00A5731F" w:rsidP="00A5731F">
      <w:pPr>
        <w:spacing w:after="0" w:line="240" w:lineRule="auto"/>
      </w:pPr>
      <w:r w:rsidRPr="00A5731F">
        <w:t>Valeur d’acquisition</w:t>
      </w:r>
      <w:r>
        <w:t> :</w:t>
      </w:r>
    </w:p>
    <w:p w14:paraId="42494216" w14:textId="7516F15D" w:rsidR="00A5731F" w:rsidRPr="00A5731F" w:rsidRDefault="00A5731F" w:rsidP="00A5731F">
      <w:pPr>
        <w:spacing w:after="0" w:line="240" w:lineRule="auto"/>
      </w:pPr>
      <w:r w:rsidRPr="00A5731F">
        <w:t>100 000</w:t>
      </w:r>
      <w:r>
        <w:t> €</w:t>
      </w:r>
      <w:r w:rsidRPr="00A5731F">
        <w:t>.</w:t>
      </w:r>
    </w:p>
    <w:p w14:paraId="0F7920E2" w14:textId="3F5810ED" w:rsidR="00A5731F" w:rsidRPr="00A5731F" w:rsidRDefault="00A5731F" w:rsidP="00A5731F">
      <w:pPr>
        <w:spacing w:after="0" w:line="240" w:lineRule="auto"/>
      </w:pPr>
      <w:r w:rsidRPr="00A5731F">
        <w:t>Valeur liquidative à la clôture</w:t>
      </w:r>
      <w:r>
        <w:t> :</w:t>
      </w:r>
    </w:p>
    <w:p w14:paraId="34EF3E3E" w14:textId="200157B2" w:rsidR="00A5731F" w:rsidRPr="00A5731F" w:rsidRDefault="00A5731F" w:rsidP="00A5731F">
      <w:pPr>
        <w:spacing w:after="0" w:line="240" w:lineRule="auto"/>
      </w:pPr>
      <w:r w:rsidRPr="00A5731F">
        <w:t>108 000</w:t>
      </w:r>
      <w:r>
        <w:t> €</w:t>
      </w:r>
      <w:r w:rsidRPr="00A5731F">
        <w:t>.</w:t>
      </w:r>
    </w:p>
    <w:p w14:paraId="59339695" w14:textId="5B680C22" w:rsidR="00A5731F" w:rsidRPr="00A5731F" w:rsidRDefault="00A5731F" w:rsidP="00A5731F">
      <w:pPr>
        <w:spacing w:after="0" w:line="240" w:lineRule="auto"/>
      </w:pPr>
      <w:r w:rsidRPr="00A5731F">
        <w:t>Écart fiscal</w:t>
      </w:r>
      <w:r>
        <w:t> :</w:t>
      </w:r>
    </w:p>
    <w:p w14:paraId="2B24A59A" w14:textId="77777777" w:rsidR="00A5731F" w:rsidRPr="00A5731F" w:rsidRDefault="00A5731F" w:rsidP="00A5731F">
      <w:pPr>
        <w:spacing w:after="0" w:line="240" w:lineRule="auto"/>
      </w:pPr>
      <w:r w:rsidRPr="00A5731F">
        <w:t>108 000 − 100 000</w:t>
      </w:r>
    </w:p>
    <w:p w14:paraId="37F1C5C2" w14:textId="5AB9E54A" w:rsidR="00A5731F" w:rsidRPr="00A5731F" w:rsidRDefault="00A5731F" w:rsidP="00A5731F">
      <w:pPr>
        <w:spacing w:after="0" w:line="240" w:lineRule="auto"/>
      </w:pPr>
      <w:r w:rsidRPr="00A5731F">
        <w:t xml:space="preserve">= </w:t>
      </w:r>
      <w:r w:rsidRPr="00A5731F">
        <w:rPr>
          <w:b/>
          <w:bCs/>
        </w:rPr>
        <w:t>+ 8 000</w:t>
      </w:r>
      <w:r>
        <w:rPr>
          <w:b/>
          <w:bCs/>
        </w:rPr>
        <w:t> €</w:t>
      </w:r>
    </w:p>
    <w:p w14:paraId="513C81E3" w14:textId="23BC435B" w:rsidR="00A5731F" w:rsidRPr="00A5731F" w:rsidRDefault="00A5731F" w:rsidP="00A5731F">
      <w:pPr>
        <w:spacing w:after="0" w:line="240" w:lineRule="auto"/>
      </w:pPr>
      <w:r w:rsidRPr="00A5731F">
        <w:t>Si cet écart n’est pas déjà compris dans le résultat comptable imposable</w:t>
      </w:r>
      <w:r>
        <w:t> :</w:t>
      </w:r>
    </w:p>
    <w:p w14:paraId="194FB636" w14:textId="55A8C611" w:rsidR="00A5731F" w:rsidRPr="00A5731F" w:rsidRDefault="00A5731F" w:rsidP="00A5731F">
      <w:pPr>
        <w:spacing w:after="0" w:line="240" w:lineRule="auto"/>
      </w:pPr>
      <w:r w:rsidRPr="00A5731F">
        <w:t xml:space="preserve">→ </w:t>
      </w:r>
      <w:r w:rsidRPr="00A5731F">
        <w:rPr>
          <w:b/>
          <w:bCs/>
        </w:rPr>
        <w:t>réintégration</w:t>
      </w:r>
      <w:r>
        <w:rPr>
          <w:b/>
          <w:bCs/>
        </w:rPr>
        <w:t> :</w:t>
      </w:r>
      <w:r w:rsidRPr="00A5731F">
        <w:rPr>
          <w:b/>
          <w:bCs/>
        </w:rPr>
        <w:t xml:space="preserve"> 8 000</w:t>
      </w:r>
      <w:r>
        <w:rPr>
          <w:b/>
          <w:bCs/>
        </w:rPr>
        <w:t> €</w:t>
      </w:r>
    </w:p>
    <w:p w14:paraId="220DF9CE" w14:textId="77777777" w:rsidR="00A5731F" w:rsidRPr="00A5731F" w:rsidRDefault="00A5731F" w:rsidP="00A5731F">
      <w:pPr>
        <w:spacing w:after="0" w:line="240" w:lineRule="auto"/>
      </w:pPr>
      <w:r w:rsidRPr="00A5731F">
        <w:t>L’entreprise est donc imposée sur une hausse de valeur même si elle n’a pas encore vendu les titres.</w:t>
      </w:r>
    </w:p>
    <w:p w14:paraId="0D35128E" w14:textId="77777777" w:rsidR="00A5731F" w:rsidRPr="00A5731F" w:rsidRDefault="00A5731F" w:rsidP="00A5731F">
      <w:pPr>
        <w:pStyle w:val="Titre1"/>
      </w:pPr>
      <w:r w:rsidRPr="00A5731F">
        <w:t>25. Écart d’évaluation négatif d’un OPCVM</w:t>
      </w:r>
    </w:p>
    <w:p w14:paraId="48158656" w14:textId="60107D2C" w:rsidR="00A5731F" w:rsidRPr="00A5731F" w:rsidRDefault="00A5731F" w:rsidP="00A5731F">
      <w:pPr>
        <w:spacing w:after="0" w:line="240" w:lineRule="auto"/>
      </w:pPr>
      <w:r w:rsidRPr="00A5731F">
        <w:t>Valeur liquidative à l’ouverture</w:t>
      </w:r>
      <w:r>
        <w:t> :</w:t>
      </w:r>
    </w:p>
    <w:p w14:paraId="7CCF6648" w14:textId="5143CF0D" w:rsidR="00A5731F" w:rsidRPr="00A5731F" w:rsidRDefault="00A5731F" w:rsidP="00A5731F">
      <w:pPr>
        <w:spacing w:after="0" w:line="240" w:lineRule="auto"/>
      </w:pPr>
      <w:r w:rsidRPr="00A5731F">
        <w:t>108 000</w:t>
      </w:r>
      <w:r>
        <w:t> €</w:t>
      </w:r>
      <w:r w:rsidRPr="00A5731F">
        <w:t>.</w:t>
      </w:r>
    </w:p>
    <w:p w14:paraId="3B93DE94" w14:textId="345F72BC" w:rsidR="00A5731F" w:rsidRPr="00A5731F" w:rsidRDefault="00A5731F" w:rsidP="00A5731F">
      <w:pPr>
        <w:spacing w:after="0" w:line="240" w:lineRule="auto"/>
      </w:pPr>
      <w:r w:rsidRPr="00A5731F">
        <w:t>Valeur liquidative à la clôture suivante</w:t>
      </w:r>
      <w:r>
        <w:t> :</w:t>
      </w:r>
    </w:p>
    <w:p w14:paraId="32CEA883" w14:textId="72DAB1F6" w:rsidR="00A5731F" w:rsidRPr="00A5731F" w:rsidRDefault="00A5731F" w:rsidP="00A5731F">
      <w:pPr>
        <w:spacing w:after="0" w:line="240" w:lineRule="auto"/>
      </w:pPr>
      <w:r w:rsidRPr="00A5731F">
        <w:t>103 000</w:t>
      </w:r>
      <w:r>
        <w:t> €</w:t>
      </w:r>
      <w:r w:rsidRPr="00A5731F">
        <w:t>.</w:t>
      </w:r>
    </w:p>
    <w:p w14:paraId="3D236DC6" w14:textId="30DE6415" w:rsidR="00A5731F" w:rsidRPr="00A5731F" w:rsidRDefault="00A5731F" w:rsidP="00A5731F">
      <w:pPr>
        <w:spacing w:after="0" w:line="240" w:lineRule="auto"/>
      </w:pPr>
      <w:r w:rsidRPr="00A5731F">
        <w:t>Variation</w:t>
      </w:r>
      <w:r>
        <w:t> :</w:t>
      </w:r>
    </w:p>
    <w:p w14:paraId="13372A03" w14:textId="77777777" w:rsidR="00A5731F" w:rsidRPr="00A5731F" w:rsidRDefault="00A5731F" w:rsidP="00A5731F">
      <w:pPr>
        <w:spacing w:after="0" w:line="240" w:lineRule="auto"/>
      </w:pPr>
      <w:r w:rsidRPr="00A5731F">
        <w:t>103 000 − 108 000</w:t>
      </w:r>
    </w:p>
    <w:p w14:paraId="465369D7" w14:textId="13AC7D95" w:rsidR="00A5731F" w:rsidRPr="00A5731F" w:rsidRDefault="00A5731F" w:rsidP="00A5731F">
      <w:pPr>
        <w:spacing w:after="0" w:line="240" w:lineRule="auto"/>
      </w:pPr>
      <w:r w:rsidRPr="00A5731F">
        <w:t xml:space="preserve">= </w:t>
      </w:r>
      <w:r w:rsidRPr="00A5731F">
        <w:rPr>
          <w:b/>
          <w:bCs/>
        </w:rPr>
        <w:t>− 5 000</w:t>
      </w:r>
      <w:r>
        <w:rPr>
          <w:b/>
          <w:bCs/>
        </w:rPr>
        <w:t> €</w:t>
      </w:r>
    </w:p>
    <w:p w14:paraId="09103227" w14:textId="3A593C8E" w:rsidR="00A5731F" w:rsidRPr="00A5731F" w:rsidRDefault="00A5731F" w:rsidP="00A5731F">
      <w:pPr>
        <w:spacing w:after="0" w:line="240" w:lineRule="auto"/>
      </w:pPr>
      <w:r w:rsidRPr="00A5731F">
        <w:t xml:space="preserve">→ </w:t>
      </w:r>
      <w:r w:rsidRPr="00A5731F">
        <w:rPr>
          <w:b/>
          <w:bCs/>
        </w:rPr>
        <w:t>déduction fiscale</w:t>
      </w:r>
      <w:r>
        <w:rPr>
          <w:b/>
          <w:bCs/>
        </w:rPr>
        <w:t> :</w:t>
      </w:r>
      <w:r w:rsidRPr="00A5731F">
        <w:rPr>
          <w:b/>
          <w:bCs/>
        </w:rPr>
        <w:t xml:space="preserve"> 5 000</w:t>
      </w:r>
      <w:r>
        <w:rPr>
          <w:b/>
          <w:bCs/>
        </w:rPr>
        <w:t> €</w:t>
      </w:r>
    </w:p>
    <w:p w14:paraId="4D60BBDD" w14:textId="77777777" w:rsidR="00A5731F" w:rsidRPr="00A5731F" w:rsidRDefault="00A5731F" w:rsidP="00A5731F">
      <w:pPr>
        <w:spacing w:after="0" w:line="240" w:lineRule="auto"/>
        <w:rPr>
          <w:b/>
          <w:bCs/>
        </w:rPr>
      </w:pPr>
      <w:r w:rsidRPr="00A5731F">
        <w:rPr>
          <w:b/>
          <w:bCs/>
        </w:rPr>
        <w:t>Tableau</w:t>
      </w:r>
    </w:p>
    <w:tbl>
      <w:tblPr>
        <w:tblStyle w:val="Grilledutableau"/>
        <w:tblW w:w="0" w:type="auto"/>
        <w:tblLook w:val="04A0" w:firstRow="1" w:lastRow="0" w:firstColumn="1" w:lastColumn="0" w:noHBand="0" w:noVBand="1"/>
      </w:tblPr>
      <w:tblGrid>
        <w:gridCol w:w="2711"/>
        <w:gridCol w:w="1653"/>
      </w:tblGrid>
      <w:tr w:rsidR="00A5731F" w:rsidRPr="00A5731F" w14:paraId="6BB6B0A6" w14:textId="77777777" w:rsidTr="00A5731F">
        <w:trPr>
          <w:tblHeader/>
        </w:trPr>
        <w:tc>
          <w:tcPr>
            <w:tcW w:w="0" w:type="auto"/>
            <w:hideMark/>
          </w:tcPr>
          <w:p w14:paraId="1313E1E2"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Variation de valeur liquidative</w:t>
            </w:r>
          </w:p>
        </w:tc>
        <w:tc>
          <w:tcPr>
            <w:tcW w:w="0" w:type="auto"/>
            <w:hideMark/>
          </w:tcPr>
          <w:p w14:paraId="7CCD5159"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Correction fiscale</w:t>
            </w:r>
          </w:p>
        </w:tc>
      </w:tr>
      <w:tr w:rsidR="00A5731F" w:rsidRPr="00A5731F" w14:paraId="7E976BF0" w14:textId="77777777" w:rsidTr="00A5731F">
        <w:tc>
          <w:tcPr>
            <w:tcW w:w="0" w:type="auto"/>
            <w:hideMark/>
          </w:tcPr>
          <w:p w14:paraId="5AA3D11B" w14:textId="77777777" w:rsidR="00A5731F" w:rsidRPr="00A5731F" w:rsidRDefault="00A5731F" w:rsidP="00A5731F">
            <w:pPr>
              <w:jc w:val="left"/>
              <w:rPr>
                <w:rFonts w:ascii="Calibri" w:hAnsi="Calibri" w:cs="Calibri"/>
                <w:sz w:val="20"/>
              </w:rPr>
            </w:pPr>
            <w:r w:rsidRPr="00A5731F">
              <w:rPr>
                <w:rFonts w:ascii="Calibri" w:hAnsi="Calibri" w:cs="Calibri"/>
                <w:sz w:val="20"/>
              </w:rPr>
              <w:t>Hausse</w:t>
            </w:r>
          </w:p>
        </w:tc>
        <w:tc>
          <w:tcPr>
            <w:tcW w:w="0" w:type="auto"/>
            <w:hideMark/>
          </w:tcPr>
          <w:p w14:paraId="5999DBF0" w14:textId="77777777" w:rsidR="00A5731F" w:rsidRPr="00A5731F" w:rsidRDefault="00A5731F" w:rsidP="00A5731F">
            <w:pPr>
              <w:jc w:val="left"/>
              <w:rPr>
                <w:rFonts w:ascii="Calibri" w:hAnsi="Calibri" w:cs="Calibri"/>
                <w:sz w:val="20"/>
              </w:rPr>
            </w:pPr>
            <w:r w:rsidRPr="00A5731F">
              <w:rPr>
                <w:rFonts w:ascii="Calibri" w:hAnsi="Calibri" w:cs="Calibri"/>
                <w:sz w:val="20"/>
              </w:rPr>
              <w:t>Réintégration</w:t>
            </w:r>
          </w:p>
        </w:tc>
      </w:tr>
      <w:tr w:rsidR="00A5731F" w:rsidRPr="00A5731F" w14:paraId="185543DA" w14:textId="77777777" w:rsidTr="00A5731F">
        <w:tc>
          <w:tcPr>
            <w:tcW w:w="0" w:type="auto"/>
            <w:hideMark/>
          </w:tcPr>
          <w:p w14:paraId="1214C9A8" w14:textId="77777777" w:rsidR="00A5731F" w:rsidRPr="00A5731F" w:rsidRDefault="00A5731F" w:rsidP="00A5731F">
            <w:pPr>
              <w:jc w:val="left"/>
              <w:rPr>
                <w:rFonts w:ascii="Calibri" w:hAnsi="Calibri" w:cs="Calibri"/>
                <w:sz w:val="20"/>
              </w:rPr>
            </w:pPr>
            <w:r w:rsidRPr="00A5731F">
              <w:rPr>
                <w:rFonts w:ascii="Calibri" w:hAnsi="Calibri" w:cs="Calibri"/>
                <w:sz w:val="20"/>
              </w:rPr>
              <w:t>Baisse</w:t>
            </w:r>
          </w:p>
        </w:tc>
        <w:tc>
          <w:tcPr>
            <w:tcW w:w="0" w:type="auto"/>
            <w:hideMark/>
          </w:tcPr>
          <w:p w14:paraId="4288E20F" w14:textId="77777777" w:rsidR="00A5731F" w:rsidRPr="00A5731F" w:rsidRDefault="00A5731F" w:rsidP="00A5731F">
            <w:pPr>
              <w:jc w:val="left"/>
              <w:rPr>
                <w:rFonts w:ascii="Calibri" w:hAnsi="Calibri" w:cs="Calibri"/>
                <w:sz w:val="20"/>
              </w:rPr>
            </w:pPr>
            <w:r w:rsidRPr="00A5731F">
              <w:rPr>
                <w:rFonts w:ascii="Calibri" w:hAnsi="Calibri" w:cs="Calibri"/>
                <w:sz w:val="20"/>
              </w:rPr>
              <w:t>Déduction</w:t>
            </w:r>
          </w:p>
        </w:tc>
      </w:tr>
    </w:tbl>
    <w:p w14:paraId="1A18B2FA" w14:textId="77777777" w:rsidR="00A5731F" w:rsidRPr="00A5731F" w:rsidRDefault="00A5731F" w:rsidP="00A5731F">
      <w:pPr>
        <w:spacing w:after="0" w:line="240" w:lineRule="auto"/>
      </w:pPr>
      <w:r w:rsidRPr="00A5731F">
        <w:lastRenderedPageBreak/>
        <w:t>Cette fiscalisation annuelle explique pourquoi la plus ou moins-value lors de la cession doit ensuite tenir compte des écarts déjà imposés ou déduits.</w:t>
      </w:r>
    </w:p>
    <w:p w14:paraId="4096DDD0" w14:textId="77777777" w:rsidR="00A5731F" w:rsidRPr="00A5731F" w:rsidRDefault="00A5731F" w:rsidP="00A5731F">
      <w:pPr>
        <w:pStyle w:val="Titre1"/>
      </w:pPr>
      <w:r w:rsidRPr="00A5731F">
        <w:t>26. La cession des titres d’OPCVM</w:t>
      </w:r>
    </w:p>
    <w:p w14:paraId="76C848DB" w14:textId="77777777" w:rsidR="00A5731F" w:rsidRPr="00A5731F" w:rsidRDefault="00A5731F" w:rsidP="00A5731F">
      <w:pPr>
        <w:spacing w:after="0" w:line="240" w:lineRule="auto"/>
      </w:pPr>
      <w:r w:rsidRPr="00A5731F">
        <w:t>Lors de la cession, il faut éviter de taxer une seconde fois les écarts déjà pris en compte fiscalement au cours des exercices précédents.</w:t>
      </w:r>
    </w:p>
    <w:p w14:paraId="7C9FE0A8" w14:textId="77777777" w:rsidR="00A5731F" w:rsidRPr="00A5731F" w:rsidRDefault="00A5731F" w:rsidP="00A5731F">
      <w:pPr>
        <w:spacing w:after="0" w:line="240" w:lineRule="auto"/>
        <w:rPr>
          <w:b/>
          <w:bCs/>
        </w:rPr>
      </w:pPr>
      <w:r w:rsidRPr="00A5731F">
        <w:rPr>
          <w:b/>
          <w:bCs/>
        </w:rPr>
        <w:t>Exemple</w:t>
      </w:r>
    </w:p>
    <w:p w14:paraId="1C7A8AD7" w14:textId="7C1BA7E5" w:rsidR="00A5731F" w:rsidRPr="00A5731F" w:rsidRDefault="00A5731F" w:rsidP="00A5731F">
      <w:pPr>
        <w:spacing w:after="0" w:line="240" w:lineRule="auto"/>
      </w:pPr>
      <w:r w:rsidRPr="00A5731F">
        <w:t>Acquisition</w:t>
      </w:r>
      <w:r>
        <w:t> :</w:t>
      </w:r>
      <w:r w:rsidRPr="00A5731F">
        <w:t xml:space="preserve"> 100 000</w:t>
      </w:r>
      <w:r>
        <w:t> €</w:t>
      </w:r>
      <w:r w:rsidRPr="00A5731F">
        <w:t>.</w:t>
      </w:r>
    </w:p>
    <w:p w14:paraId="242D0CAF" w14:textId="78338AEA" w:rsidR="00A5731F" w:rsidRPr="00A5731F" w:rsidRDefault="00A5731F" w:rsidP="00A5731F">
      <w:pPr>
        <w:spacing w:after="0" w:line="240" w:lineRule="auto"/>
      </w:pPr>
      <w:r w:rsidRPr="00A5731F">
        <w:t>Fin N</w:t>
      </w:r>
      <w:r>
        <w:t> :</w:t>
      </w:r>
      <w:r w:rsidRPr="00A5731F">
        <w:t xml:space="preserve"> valeur liquidative 108 000</w:t>
      </w:r>
      <w:r>
        <w:t> €</w:t>
      </w:r>
      <w:r w:rsidRPr="00A5731F">
        <w:t>.</w:t>
      </w:r>
    </w:p>
    <w:p w14:paraId="6F4C605A" w14:textId="7E09375D" w:rsidR="00A5731F" w:rsidRPr="00A5731F" w:rsidRDefault="00A5731F" w:rsidP="00A5731F">
      <w:pPr>
        <w:spacing w:after="0" w:line="240" w:lineRule="auto"/>
      </w:pPr>
      <w:r w:rsidRPr="00A5731F">
        <w:t>→ + 8 000</w:t>
      </w:r>
      <w:r>
        <w:t> €</w:t>
      </w:r>
      <w:r w:rsidRPr="00A5731F">
        <w:t xml:space="preserve"> déjà imposés.</w:t>
      </w:r>
    </w:p>
    <w:p w14:paraId="6019412C" w14:textId="3D80D259" w:rsidR="00A5731F" w:rsidRPr="00A5731F" w:rsidRDefault="00A5731F" w:rsidP="00A5731F">
      <w:pPr>
        <w:spacing w:after="0" w:line="240" w:lineRule="auto"/>
      </w:pPr>
      <w:r w:rsidRPr="00A5731F">
        <w:t>Fin N+1</w:t>
      </w:r>
      <w:r>
        <w:t> :</w:t>
      </w:r>
      <w:r w:rsidRPr="00A5731F">
        <w:t xml:space="preserve"> valeur liquidative 103 000</w:t>
      </w:r>
      <w:r>
        <w:t> €</w:t>
      </w:r>
      <w:r w:rsidRPr="00A5731F">
        <w:t>.</w:t>
      </w:r>
    </w:p>
    <w:p w14:paraId="43E62527" w14:textId="6BF3C3FD" w:rsidR="00A5731F" w:rsidRPr="00A5731F" w:rsidRDefault="00A5731F" w:rsidP="00A5731F">
      <w:pPr>
        <w:spacing w:after="0" w:line="240" w:lineRule="auto"/>
      </w:pPr>
      <w:r w:rsidRPr="00A5731F">
        <w:t>→ − 5 000</w:t>
      </w:r>
      <w:r>
        <w:t> €</w:t>
      </w:r>
      <w:r w:rsidRPr="00A5731F">
        <w:t xml:space="preserve"> déjà déduits.</w:t>
      </w:r>
    </w:p>
    <w:p w14:paraId="6F2C1FC8" w14:textId="224A8600" w:rsidR="00A5731F" w:rsidRPr="00A5731F" w:rsidRDefault="00A5731F" w:rsidP="00A5731F">
      <w:pPr>
        <w:spacing w:after="0" w:line="240" w:lineRule="auto"/>
      </w:pPr>
      <w:r w:rsidRPr="00A5731F">
        <w:t>Valeur fiscale à l’issue de N+1</w:t>
      </w:r>
      <w:r>
        <w:t> :</w:t>
      </w:r>
    </w:p>
    <w:p w14:paraId="0ACC3AF7" w14:textId="3DCD5391" w:rsidR="00A5731F" w:rsidRPr="00A5731F" w:rsidRDefault="00A5731F" w:rsidP="00A5731F">
      <w:pPr>
        <w:spacing w:after="0" w:line="240" w:lineRule="auto"/>
      </w:pPr>
      <w:r w:rsidRPr="00A5731F">
        <w:rPr>
          <w:b/>
          <w:bCs/>
        </w:rPr>
        <w:t>103 000</w:t>
      </w:r>
      <w:r>
        <w:rPr>
          <w:b/>
          <w:bCs/>
        </w:rPr>
        <w:t> €</w:t>
      </w:r>
    </w:p>
    <w:p w14:paraId="57FEBA38" w14:textId="3F0C9C7B" w:rsidR="00A5731F" w:rsidRPr="00A5731F" w:rsidRDefault="00A5731F" w:rsidP="00A5731F">
      <w:pPr>
        <w:spacing w:after="0" w:line="240" w:lineRule="auto"/>
      </w:pPr>
      <w:r w:rsidRPr="00A5731F">
        <w:t>Cession en N+2</w:t>
      </w:r>
      <w:r>
        <w:t> :</w:t>
      </w:r>
    </w:p>
    <w:p w14:paraId="623AE1CA" w14:textId="21314A9F" w:rsidR="00A5731F" w:rsidRPr="00A5731F" w:rsidRDefault="00A5731F" w:rsidP="00A5731F">
      <w:pPr>
        <w:spacing w:after="0" w:line="240" w:lineRule="auto"/>
      </w:pPr>
      <w:r w:rsidRPr="00A5731F">
        <w:t>110 000</w:t>
      </w:r>
      <w:r>
        <w:t> €</w:t>
      </w:r>
      <w:r w:rsidRPr="00A5731F">
        <w:t>.</w:t>
      </w:r>
    </w:p>
    <w:p w14:paraId="07F4EE5C" w14:textId="4E0FAC8D" w:rsidR="00A5731F" w:rsidRPr="00A5731F" w:rsidRDefault="00A5731F" w:rsidP="00A5731F">
      <w:pPr>
        <w:spacing w:after="0" w:line="240" w:lineRule="auto"/>
      </w:pPr>
      <w:r w:rsidRPr="00A5731F">
        <w:t>Résultat fiscal de la cession</w:t>
      </w:r>
      <w:r>
        <w:t> :</w:t>
      </w:r>
    </w:p>
    <w:p w14:paraId="5A68E915" w14:textId="77777777" w:rsidR="00A5731F" w:rsidRPr="00A5731F" w:rsidRDefault="00A5731F" w:rsidP="00A5731F">
      <w:pPr>
        <w:spacing w:after="0" w:line="240" w:lineRule="auto"/>
      </w:pPr>
      <w:r w:rsidRPr="00A5731F">
        <w:t>110 000 − 103 000</w:t>
      </w:r>
    </w:p>
    <w:p w14:paraId="05C2A42C" w14:textId="11CD6061" w:rsidR="00A5731F" w:rsidRPr="00A5731F" w:rsidRDefault="00A5731F" w:rsidP="00A5731F">
      <w:pPr>
        <w:spacing w:after="0" w:line="240" w:lineRule="auto"/>
      </w:pPr>
      <w:r w:rsidRPr="00A5731F">
        <w:t xml:space="preserve">= </w:t>
      </w:r>
      <w:r w:rsidRPr="00A5731F">
        <w:rPr>
          <w:b/>
          <w:bCs/>
        </w:rPr>
        <w:t>7 000</w:t>
      </w:r>
      <w:r>
        <w:rPr>
          <w:b/>
          <w:bCs/>
        </w:rPr>
        <w:t> €</w:t>
      </w:r>
    </w:p>
    <w:p w14:paraId="1720E1C9" w14:textId="77777777" w:rsidR="00A5731F" w:rsidRPr="00A5731F" w:rsidRDefault="00A5731F" w:rsidP="00A5731F">
      <w:pPr>
        <w:spacing w:after="0" w:line="240" w:lineRule="auto"/>
      </w:pPr>
      <w:r w:rsidRPr="00A5731F">
        <w:t>L’article 209-0 A conduit ainsi à articuler la taxation annuelle des écarts de valeur liquidative et le résultat fiscal final de cession.</w:t>
      </w:r>
    </w:p>
    <w:p w14:paraId="63829F87" w14:textId="0E169090" w:rsidR="00A5731F" w:rsidRPr="00A5731F" w:rsidRDefault="00A5731F" w:rsidP="00A5731F">
      <w:pPr>
        <w:spacing w:after="0" w:line="240" w:lineRule="auto"/>
      </w:pPr>
      <w:r w:rsidRPr="00A5731F">
        <w:t>Certaines catégories de titres d’organismes de placement répondant à des conditions spécifiques bénéficient d’exceptions au mécanisme général</w:t>
      </w:r>
      <w:r>
        <w:t> ;</w:t>
      </w:r>
      <w:r w:rsidRPr="00A5731F">
        <w:t xml:space="preserve"> dans une situation d’examen, il faut donc exploiter les caractéristiques des titres et la documentation fournie.</w:t>
      </w:r>
    </w:p>
    <w:p w14:paraId="252EF123" w14:textId="30E25EC6" w:rsidR="00A5731F" w:rsidRPr="00A5731F" w:rsidRDefault="00A5731F" w:rsidP="00A5731F">
      <w:pPr>
        <w:pStyle w:val="Titre1"/>
      </w:pPr>
      <w:r w:rsidRPr="00A5731F">
        <w:t>27. Les plus et moins-values à l’IS</w:t>
      </w:r>
      <w:r>
        <w:t> :</w:t>
      </w:r>
      <w:r w:rsidRPr="00A5731F">
        <w:t xml:space="preserve"> principe</w:t>
      </w:r>
    </w:p>
    <w:p w14:paraId="14E57F32" w14:textId="77777777" w:rsidR="00A5731F" w:rsidRPr="00A5731F" w:rsidRDefault="00A5731F" w:rsidP="00A5731F">
      <w:pPr>
        <w:spacing w:after="0" w:line="240" w:lineRule="auto"/>
      </w:pPr>
      <w:r w:rsidRPr="00A5731F">
        <w:t xml:space="preserve">À l’IS, les plus et moins-values résultant de la cession de la plupart des immobilisations </w:t>
      </w:r>
      <w:r w:rsidRPr="00A5731F">
        <w:rPr>
          <w:b/>
          <w:bCs/>
        </w:rPr>
        <w:t>ne bénéficient plus du régime général CT/LT applicable aux entreprises relevant de l’IR</w:t>
      </w:r>
      <w:r w:rsidRPr="00A5731F">
        <w:t>.</w:t>
      </w:r>
    </w:p>
    <w:p w14:paraId="434D4C79" w14:textId="67D94BA6" w:rsidR="00A5731F" w:rsidRPr="00A5731F" w:rsidRDefault="00A5731F" w:rsidP="00A5731F">
      <w:pPr>
        <w:spacing w:after="0" w:line="240" w:lineRule="auto"/>
      </w:pPr>
      <w:r w:rsidRPr="00A5731F">
        <w:t>En principe</w:t>
      </w:r>
      <w:r>
        <w:t> :</w:t>
      </w:r>
    </w:p>
    <w:p w14:paraId="077B975A" w14:textId="77777777" w:rsidR="00A5731F" w:rsidRPr="00A5731F" w:rsidRDefault="00A5731F" w:rsidP="00A5731F">
      <w:pPr>
        <w:spacing w:after="0" w:line="240" w:lineRule="auto"/>
      </w:pPr>
      <w:r w:rsidRPr="00A5731F">
        <w:rPr>
          <w:b/>
          <w:bCs/>
        </w:rPr>
        <w:t>plus-value ordinaire → incluse dans le résultat fiscal soumis au taux normal</w:t>
      </w:r>
    </w:p>
    <w:p w14:paraId="2B69FF8F" w14:textId="77777777" w:rsidR="00A5731F" w:rsidRPr="00A5731F" w:rsidRDefault="00A5731F" w:rsidP="00A5731F">
      <w:pPr>
        <w:spacing w:after="0" w:line="240" w:lineRule="auto"/>
      </w:pPr>
      <w:r w:rsidRPr="00A5731F">
        <w:rPr>
          <w:b/>
          <w:bCs/>
        </w:rPr>
        <w:t>moins-value ordinaire → déduite dans les conditions de droit commun</w:t>
      </w:r>
    </w:p>
    <w:p w14:paraId="1C7DDCB4" w14:textId="77777777" w:rsidR="00A5731F" w:rsidRPr="00A5731F" w:rsidRDefault="00A5731F" w:rsidP="00A5731F">
      <w:pPr>
        <w:spacing w:after="0" w:line="240" w:lineRule="auto"/>
      </w:pPr>
      <w:r w:rsidRPr="00A5731F">
        <w:t>Il existe cependant plusieurs secteurs particuliers qui doivent être identifiés.</w:t>
      </w:r>
    </w:p>
    <w:p w14:paraId="2388B15F" w14:textId="77777777" w:rsidR="00A5731F" w:rsidRPr="00A5731F" w:rsidRDefault="00A5731F" w:rsidP="00A5731F">
      <w:pPr>
        <w:pStyle w:val="Titre1"/>
      </w:pPr>
      <w:r w:rsidRPr="00A5731F">
        <w:t>28. Les titres de participation</w:t>
      </w:r>
    </w:p>
    <w:p w14:paraId="4E094408" w14:textId="77777777" w:rsidR="00A5731F" w:rsidRPr="00A5731F" w:rsidRDefault="00A5731F" w:rsidP="00A5731F">
      <w:pPr>
        <w:spacing w:after="0" w:line="240" w:lineRule="auto"/>
      </w:pPr>
      <w:r w:rsidRPr="00A5731F">
        <w:t xml:space="preserve">Certaines plus-values de cession de </w:t>
      </w:r>
      <w:r w:rsidRPr="00A5731F">
        <w:rPr>
          <w:b/>
          <w:bCs/>
        </w:rPr>
        <w:t>titres de participation</w:t>
      </w:r>
      <w:r w:rsidRPr="00A5731F">
        <w:t xml:space="preserve"> relèvent d’un régime spécifique.</w:t>
      </w:r>
    </w:p>
    <w:p w14:paraId="5483BB6D" w14:textId="25118215" w:rsidR="00A5731F" w:rsidRPr="00A5731F" w:rsidRDefault="00A5731F" w:rsidP="00A5731F">
      <w:pPr>
        <w:spacing w:after="0" w:line="240" w:lineRule="auto"/>
      </w:pPr>
      <w:r w:rsidRPr="00A5731F">
        <w:t xml:space="preserve">Lorsque les conditions du régime du long terme sont réunies, le montant net des plus-values correspondantes relève d’un taux de </w:t>
      </w:r>
      <w:r w:rsidRPr="00A5731F">
        <w:rPr>
          <w:b/>
          <w:bCs/>
        </w:rPr>
        <w:t>0</w:t>
      </w:r>
      <w:r>
        <w:rPr>
          <w:b/>
          <w:bCs/>
        </w:rPr>
        <w:t> %</w:t>
      </w:r>
      <w:r w:rsidRPr="00A5731F">
        <w:t xml:space="preserve">, mais une </w:t>
      </w:r>
      <w:r w:rsidRPr="00A5731F">
        <w:rPr>
          <w:b/>
          <w:bCs/>
        </w:rPr>
        <w:t>quote-part de frais et charges de 12</w:t>
      </w:r>
      <w:r>
        <w:rPr>
          <w:b/>
          <w:bCs/>
        </w:rPr>
        <w:t> %</w:t>
      </w:r>
      <w:r w:rsidRPr="00A5731F">
        <w:rPr>
          <w:b/>
          <w:bCs/>
        </w:rPr>
        <w:t xml:space="preserve"> du montant brut des plus-values de cession</w:t>
      </w:r>
      <w:r w:rsidRPr="00A5731F">
        <w:t xml:space="preserve"> doit être comprise dans le résultat imposable.</w:t>
      </w:r>
    </w:p>
    <w:p w14:paraId="5CBA1A3D" w14:textId="77777777" w:rsidR="00A5731F" w:rsidRPr="00A5731F" w:rsidRDefault="00A5731F" w:rsidP="00A5731F">
      <w:pPr>
        <w:spacing w:after="0" w:line="240" w:lineRule="auto"/>
        <w:rPr>
          <w:b/>
          <w:bCs/>
        </w:rPr>
      </w:pPr>
      <w:r w:rsidRPr="00A5731F">
        <w:rPr>
          <w:b/>
          <w:bCs/>
        </w:rPr>
        <w:t>Exemple</w:t>
      </w:r>
    </w:p>
    <w:p w14:paraId="6A8D8799" w14:textId="7E68FA93" w:rsidR="00A5731F" w:rsidRPr="00A5731F" w:rsidRDefault="00A5731F" w:rsidP="00A5731F">
      <w:pPr>
        <w:spacing w:after="0" w:line="240" w:lineRule="auto"/>
      </w:pPr>
      <w:r w:rsidRPr="00A5731F">
        <w:t>Plus-value brute de cession de titres de participation éligibles</w:t>
      </w:r>
      <w:r>
        <w:t> :</w:t>
      </w:r>
    </w:p>
    <w:p w14:paraId="5297F8EF" w14:textId="3B994D2F" w:rsidR="00A5731F" w:rsidRPr="00A5731F" w:rsidRDefault="00A5731F" w:rsidP="00A5731F">
      <w:pPr>
        <w:spacing w:after="0" w:line="240" w:lineRule="auto"/>
      </w:pPr>
      <w:r w:rsidRPr="00A5731F">
        <w:t>200 000</w:t>
      </w:r>
      <w:r>
        <w:t> €</w:t>
      </w:r>
      <w:r w:rsidRPr="00A5731F">
        <w:t>.</w:t>
      </w:r>
    </w:p>
    <w:p w14:paraId="2B35C86F" w14:textId="6DAA064C" w:rsidR="00A5731F" w:rsidRPr="00A5731F" w:rsidRDefault="00A5731F" w:rsidP="00A5731F">
      <w:pPr>
        <w:spacing w:after="0" w:line="240" w:lineRule="auto"/>
      </w:pPr>
      <w:r w:rsidRPr="00A5731F">
        <w:t>La plus-value comptable doit être retirée du résultat ordinaire</w:t>
      </w:r>
      <w:r>
        <w:t> :</w:t>
      </w:r>
    </w:p>
    <w:p w14:paraId="49571B79" w14:textId="510AF098" w:rsidR="00A5731F" w:rsidRPr="00A5731F" w:rsidRDefault="00A5731F" w:rsidP="00A5731F">
      <w:pPr>
        <w:spacing w:after="0" w:line="240" w:lineRule="auto"/>
      </w:pPr>
      <w:r w:rsidRPr="00A5731F">
        <w:t xml:space="preserve">→ </w:t>
      </w:r>
      <w:r w:rsidRPr="00A5731F">
        <w:rPr>
          <w:b/>
          <w:bCs/>
        </w:rPr>
        <w:t>déduction</w:t>
      </w:r>
      <w:r>
        <w:rPr>
          <w:b/>
          <w:bCs/>
        </w:rPr>
        <w:t> :</w:t>
      </w:r>
      <w:r w:rsidRPr="00A5731F">
        <w:rPr>
          <w:b/>
          <w:bCs/>
        </w:rPr>
        <w:t xml:space="preserve"> 200 000</w:t>
      </w:r>
      <w:r>
        <w:rPr>
          <w:b/>
          <w:bCs/>
        </w:rPr>
        <w:t> €</w:t>
      </w:r>
    </w:p>
    <w:p w14:paraId="2DC5BFEF" w14:textId="323CA399" w:rsidR="00A5731F" w:rsidRPr="00A5731F" w:rsidRDefault="00A5731F" w:rsidP="00A5731F">
      <w:pPr>
        <w:spacing w:after="0" w:line="240" w:lineRule="auto"/>
      </w:pPr>
      <w:r w:rsidRPr="00A5731F">
        <w:t>QPFC</w:t>
      </w:r>
      <w:r>
        <w:t> :</w:t>
      </w:r>
    </w:p>
    <w:p w14:paraId="1660F889" w14:textId="53E394E3" w:rsidR="00A5731F" w:rsidRPr="00A5731F" w:rsidRDefault="00A5731F" w:rsidP="00A5731F">
      <w:pPr>
        <w:spacing w:after="0" w:line="240" w:lineRule="auto"/>
      </w:pPr>
      <w:r w:rsidRPr="00A5731F">
        <w:t>200 000 × 12</w:t>
      </w:r>
      <w:r>
        <w:t> %</w:t>
      </w:r>
    </w:p>
    <w:p w14:paraId="212B68E7" w14:textId="06149079" w:rsidR="00A5731F" w:rsidRPr="00A5731F" w:rsidRDefault="00A5731F" w:rsidP="00A5731F">
      <w:pPr>
        <w:spacing w:after="0" w:line="240" w:lineRule="auto"/>
      </w:pPr>
      <w:r w:rsidRPr="00A5731F">
        <w:t xml:space="preserve">= </w:t>
      </w:r>
      <w:r w:rsidRPr="00A5731F">
        <w:rPr>
          <w:b/>
          <w:bCs/>
        </w:rPr>
        <w:t>24 000</w:t>
      </w:r>
      <w:r>
        <w:rPr>
          <w:b/>
          <w:bCs/>
        </w:rPr>
        <w:t> €</w:t>
      </w:r>
    </w:p>
    <w:p w14:paraId="19642430" w14:textId="6CBA4CA0" w:rsidR="00A5731F" w:rsidRPr="00A5731F" w:rsidRDefault="00A5731F" w:rsidP="00A5731F">
      <w:pPr>
        <w:spacing w:after="0" w:line="240" w:lineRule="auto"/>
      </w:pPr>
      <w:r w:rsidRPr="00A5731F">
        <w:t xml:space="preserve">→ </w:t>
      </w:r>
      <w:r w:rsidRPr="00A5731F">
        <w:rPr>
          <w:b/>
          <w:bCs/>
        </w:rPr>
        <w:t>réintégration</w:t>
      </w:r>
      <w:r>
        <w:rPr>
          <w:b/>
          <w:bCs/>
        </w:rPr>
        <w:t> :</w:t>
      </w:r>
      <w:r w:rsidRPr="00A5731F">
        <w:rPr>
          <w:b/>
          <w:bCs/>
        </w:rPr>
        <w:t xml:space="preserve"> 24 000</w:t>
      </w:r>
      <w:r>
        <w:rPr>
          <w:b/>
          <w:bCs/>
        </w:rPr>
        <w:t> €</w:t>
      </w:r>
    </w:p>
    <w:p w14:paraId="31CCF6BE" w14:textId="6B42FA8C" w:rsidR="00A5731F" w:rsidRPr="00A5731F" w:rsidRDefault="00A5731F" w:rsidP="00A5731F">
      <w:pPr>
        <w:spacing w:after="0" w:line="240" w:lineRule="auto"/>
      </w:pPr>
      <w:r w:rsidRPr="00A5731F">
        <w:t>Incidence imposable au taux normal</w:t>
      </w:r>
      <w:r>
        <w:t> :</w:t>
      </w:r>
    </w:p>
    <w:p w14:paraId="1F229E6F" w14:textId="0D2632F5" w:rsidR="00A5731F" w:rsidRPr="00A5731F" w:rsidRDefault="00A5731F" w:rsidP="00A5731F">
      <w:pPr>
        <w:spacing w:after="0" w:line="240" w:lineRule="auto"/>
      </w:pPr>
      <w:r w:rsidRPr="00A5731F">
        <w:rPr>
          <w:b/>
          <w:bCs/>
        </w:rPr>
        <w:t>24 000</w:t>
      </w:r>
      <w:r>
        <w:rPr>
          <w:b/>
          <w:bCs/>
        </w:rPr>
        <w:t> €</w:t>
      </w:r>
    </w:p>
    <w:p w14:paraId="0E24BFC6" w14:textId="77777777" w:rsidR="00A5731F" w:rsidRPr="00A5731F" w:rsidRDefault="00A5731F" w:rsidP="00A5731F">
      <w:pPr>
        <w:spacing w:after="0" w:line="240" w:lineRule="auto"/>
        <w:rPr>
          <w:b/>
          <w:bCs/>
        </w:rPr>
      </w:pPr>
      <w:r w:rsidRPr="00A5731F">
        <w:rPr>
          <w:b/>
          <w:bCs/>
        </w:rPr>
        <w:t>Attention</w:t>
      </w:r>
    </w:p>
    <w:p w14:paraId="32DDD24B" w14:textId="77777777" w:rsidR="00A5731F" w:rsidRPr="00A5731F" w:rsidRDefault="00A5731F" w:rsidP="00A5731F">
      <w:pPr>
        <w:spacing w:after="0" w:line="240" w:lineRule="auto"/>
      </w:pPr>
      <w:r w:rsidRPr="00A5731F">
        <w:lastRenderedPageBreak/>
        <w:t>Il faut impérativement vérifier que les titres répondent aux conditions permettant l’application du régime des titres de participation.</w:t>
      </w:r>
    </w:p>
    <w:p w14:paraId="02D9460A" w14:textId="77777777" w:rsidR="00A5731F" w:rsidRPr="00A5731F" w:rsidRDefault="00A5731F" w:rsidP="00A5731F">
      <w:pPr>
        <w:spacing w:after="0" w:line="240" w:lineRule="auto"/>
      </w:pPr>
      <w:r w:rsidRPr="00A5731F">
        <w:t>Le simple fait de posséder des actions depuis plusieurs années ne suffit pas à lui seul.</w:t>
      </w:r>
    </w:p>
    <w:p w14:paraId="6460A959" w14:textId="2D9BC0FC" w:rsidR="00A5731F" w:rsidRPr="00A5731F" w:rsidRDefault="00A5731F" w:rsidP="00A5731F">
      <w:pPr>
        <w:pStyle w:val="Titre1"/>
      </w:pPr>
      <w:r w:rsidRPr="00A5731F">
        <w:t>29. Régime mère-fille et cession de titres</w:t>
      </w:r>
      <w:r>
        <w:t> :</w:t>
      </w:r>
      <w:r w:rsidRPr="00A5731F">
        <w:t xml:space="preserve"> ne pas confondre</w:t>
      </w:r>
    </w:p>
    <w:p w14:paraId="6B4DB29E" w14:textId="07A640E1" w:rsidR="00A5731F" w:rsidRPr="00A5731F" w:rsidRDefault="00A5731F" w:rsidP="00A5731F">
      <w:pPr>
        <w:spacing w:after="0" w:line="240" w:lineRule="auto"/>
      </w:pPr>
      <w:r w:rsidRPr="00A5731F">
        <w:t>Deux mécanismes différents existent</w:t>
      </w:r>
      <w:r>
        <w:t> :</w:t>
      </w:r>
    </w:p>
    <w:tbl>
      <w:tblPr>
        <w:tblStyle w:val="Grilledutableau"/>
        <w:tblW w:w="0" w:type="auto"/>
        <w:tblLook w:val="04A0" w:firstRow="1" w:lastRow="0" w:firstColumn="1" w:lastColumn="0" w:noHBand="0" w:noVBand="1"/>
      </w:tblPr>
      <w:tblGrid>
        <w:gridCol w:w="4661"/>
        <w:gridCol w:w="5795"/>
      </w:tblGrid>
      <w:tr w:rsidR="00A5731F" w:rsidRPr="00A5731F" w14:paraId="5D1D6152" w14:textId="77777777" w:rsidTr="00A5731F">
        <w:trPr>
          <w:tblHeader/>
        </w:trPr>
        <w:tc>
          <w:tcPr>
            <w:tcW w:w="0" w:type="auto"/>
            <w:hideMark/>
          </w:tcPr>
          <w:p w14:paraId="1ECA4ED6"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Situation</w:t>
            </w:r>
          </w:p>
        </w:tc>
        <w:tc>
          <w:tcPr>
            <w:tcW w:w="0" w:type="auto"/>
            <w:hideMark/>
          </w:tcPr>
          <w:p w14:paraId="523F2FE6"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Régime</w:t>
            </w:r>
          </w:p>
        </w:tc>
      </w:tr>
      <w:tr w:rsidR="00A5731F" w:rsidRPr="00A5731F" w14:paraId="12354143" w14:textId="77777777" w:rsidTr="00A5731F">
        <w:tc>
          <w:tcPr>
            <w:tcW w:w="0" w:type="auto"/>
            <w:hideMark/>
          </w:tcPr>
          <w:p w14:paraId="4B2B6DAA" w14:textId="77777777" w:rsidR="00A5731F" w:rsidRPr="00A5731F" w:rsidRDefault="00A5731F" w:rsidP="00A5731F">
            <w:pPr>
              <w:jc w:val="left"/>
              <w:rPr>
                <w:rFonts w:ascii="Calibri" w:hAnsi="Calibri" w:cs="Calibri"/>
                <w:sz w:val="20"/>
                <w:lang w:val="it-IT"/>
              </w:rPr>
            </w:pPr>
            <w:r w:rsidRPr="00A5731F">
              <w:rPr>
                <w:rFonts w:ascii="Calibri" w:hAnsi="Calibri" w:cs="Calibri"/>
                <w:sz w:val="20"/>
                <w:lang w:val="it-IT"/>
              </w:rPr>
              <w:t>La filiale verse un dividende</w:t>
            </w:r>
          </w:p>
        </w:tc>
        <w:tc>
          <w:tcPr>
            <w:tcW w:w="0" w:type="auto"/>
            <w:hideMark/>
          </w:tcPr>
          <w:p w14:paraId="5C1AFBA8" w14:textId="40A6FDBF" w:rsidR="00A5731F" w:rsidRPr="00A5731F" w:rsidRDefault="00A5731F" w:rsidP="00A5731F">
            <w:pPr>
              <w:jc w:val="left"/>
              <w:rPr>
                <w:rFonts w:ascii="Calibri" w:hAnsi="Calibri" w:cs="Calibri"/>
                <w:sz w:val="20"/>
              </w:rPr>
            </w:pPr>
            <w:r w:rsidRPr="00A5731F">
              <w:rPr>
                <w:rFonts w:ascii="Calibri" w:hAnsi="Calibri" w:cs="Calibri"/>
                <w:sz w:val="20"/>
              </w:rPr>
              <w:t xml:space="preserve">Régime </w:t>
            </w:r>
            <w:r w:rsidRPr="00A5731F">
              <w:rPr>
                <w:rFonts w:ascii="Calibri" w:hAnsi="Calibri" w:cs="Calibri"/>
                <w:b/>
                <w:bCs/>
                <w:sz w:val="20"/>
              </w:rPr>
              <w:t>mère-fille</w:t>
            </w:r>
            <w:r w:rsidRPr="00A5731F">
              <w:rPr>
                <w:rFonts w:ascii="Calibri" w:hAnsi="Calibri" w:cs="Calibri"/>
                <w:sz w:val="20"/>
              </w:rPr>
              <w:t> :</w:t>
            </w:r>
            <w:r w:rsidRPr="00A5731F">
              <w:rPr>
                <w:rFonts w:ascii="Calibri" w:hAnsi="Calibri" w:cs="Calibri"/>
                <w:sz w:val="20"/>
              </w:rPr>
              <w:t xml:space="preserve"> QPFC généralement 5</w:t>
            </w:r>
            <w:r w:rsidRPr="00A5731F">
              <w:rPr>
                <w:rFonts w:ascii="Calibri" w:hAnsi="Calibri" w:cs="Calibri"/>
                <w:sz w:val="20"/>
              </w:rPr>
              <w:t> %</w:t>
            </w:r>
          </w:p>
        </w:tc>
      </w:tr>
      <w:tr w:rsidR="00A5731F" w:rsidRPr="00A5731F" w14:paraId="136A1FC7" w14:textId="77777777" w:rsidTr="00A5731F">
        <w:tc>
          <w:tcPr>
            <w:tcW w:w="0" w:type="auto"/>
            <w:hideMark/>
          </w:tcPr>
          <w:p w14:paraId="20156A07" w14:textId="77777777" w:rsidR="00A5731F" w:rsidRPr="00A5731F" w:rsidRDefault="00A5731F" w:rsidP="00A5731F">
            <w:pPr>
              <w:jc w:val="left"/>
              <w:rPr>
                <w:rFonts w:ascii="Calibri" w:hAnsi="Calibri" w:cs="Calibri"/>
                <w:sz w:val="20"/>
              </w:rPr>
            </w:pPr>
            <w:r w:rsidRPr="00A5731F">
              <w:rPr>
                <w:rFonts w:ascii="Calibri" w:hAnsi="Calibri" w:cs="Calibri"/>
                <w:sz w:val="20"/>
              </w:rPr>
              <w:t>La société mère cède des titres de participation éligibles avec plus-value</w:t>
            </w:r>
          </w:p>
        </w:tc>
        <w:tc>
          <w:tcPr>
            <w:tcW w:w="0" w:type="auto"/>
            <w:hideMark/>
          </w:tcPr>
          <w:p w14:paraId="70915B58" w14:textId="6F27A692" w:rsidR="00A5731F" w:rsidRPr="00A5731F" w:rsidRDefault="00A5731F" w:rsidP="00A5731F">
            <w:pPr>
              <w:jc w:val="left"/>
              <w:rPr>
                <w:rFonts w:ascii="Calibri" w:hAnsi="Calibri" w:cs="Calibri"/>
                <w:sz w:val="20"/>
              </w:rPr>
            </w:pPr>
            <w:r w:rsidRPr="00A5731F">
              <w:rPr>
                <w:rFonts w:ascii="Calibri" w:hAnsi="Calibri" w:cs="Calibri"/>
                <w:sz w:val="20"/>
              </w:rPr>
              <w:t xml:space="preserve">Régime </w:t>
            </w:r>
            <w:r w:rsidRPr="00A5731F">
              <w:rPr>
                <w:rFonts w:ascii="Calibri" w:hAnsi="Calibri" w:cs="Calibri"/>
                <w:b/>
                <w:bCs/>
                <w:sz w:val="20"/>
              </w:rPr>
              <w:t>plus-value sur titres de participation</w:t>
            </w:r>
            <w:r w:rsidRPr="00A5731F">
              <w:rPr>
                <w:rFonts w:ascii="Calibri" w:hAnsi="Calibri" w:cs="Calibri"/>
                <w:sz w:val="20"/>
              </w:rPr>
              <w:t> :</w:t>
            </w:r>
            <w:r w:rsidRPr="00A5731F">
              <w:rPr>
                <w:rFonts w:ascii="Calibri" w:hAnsi="Calibri" w:cs="Calibri"/>
                <w:sz w:val="20"/>
              </w:rPr>
              <w:t xml:space="preserve"> QPFC 12</w:t>
            </w:r>
            <w:r w:rsidRPr="00A5731F">
              <w:rPr>
                <w:rFonts w:ascii="Calibri" w:hAnsi="Calibri" w:cs="Calibri"/>
                <w:sz w:val="20"/>
              </w:rPr>
              <w:t> %</w:t>
            </w:r>
            <w:r w:rsidRPr="00A5731F">
              <w:rPr>
                <w:rFonts w:ascii="Calibri" w:hAnsi="Calibri" w:cs="Calibri"/>
                <w:sz w:val="20"/>
              </w:rPr>
              <w:t xml:space="preserve"> du montant brut de la plus-value</w:t>
            </w:r>
          </w:p>
        </w:tc>
      </w:tr>
    </w:tbl>
    <w:p w14:paraId="6951E2D7" w14:textId="75FD09B3" w:rsidR="00A5731F" w:rsidRPr="00A5731F" w:rsidRDefault="00A5731F" w:rsidP="00A5731F">
      <w:pPr>
        <w:spacing w:after="0" w:line="240" w:lineRule="auto"/>
      </w:pPr>
      <w:r w:rsidRPr="00A5731F">
        <w:rPr>
          <w:b/>
          <w:bCs/>
        </w:rPr>
        <w:t>5</w:t>
      </w:r>
      <w:r>
        <w:rPr>
          <w:b/>
          <w:bCs/>
        </w:rPr>
        <w:t> %</w:t>
      </w:r>
      <w:r w:rsidRPr="00A5731F">
        <w:rPr>
          <w:b/>
          <w:bCs/>
        </w:rPr>
        <w:t xml:space="preserve"> ≠ 12</w:t>
      </w:r>
      <w:r>
        <w:rPr>
          <w:b/>
          <w:bCs/>
        </w:rPr>
        <w:t> %</w:t>
      </w:r>
    </w:p>
    <w:p w14:paraId="0578523D" w14:textId="77777777" w:rsidR="00A5731F" w:rsidRPr="00A5731F" w:rsidRDefault="00A5731F" w:rsidP="00A5731F">
      <w:pPr>
        <w:spacing w:after="0" w:line="240" w:lineRule="auto"/>
      </w:pPr>
      <w:r w:rsidRPr="00A5731F">
        <w:t>C’est une erreur classique.</w:t>
      </w:r>
    </w:p>
    <w:p w14:paraId="73F7927F" w14:textId="77777777" w:rsidR="00A5731F" w:rsidRPr="00A5731F" w:rsidRDefault="00A5731F" w:rsidP="00A5731F">
      <w:pPr>
        <w:pStyle w:val="Titre1"/>
      </w:pPr>
      <w:r w:rsidRPr="00A5731F">
        <w:t>30. Les cessions et concessions de brevets et actifs assimilés</w:t>
      </w:r>
    </w:p>
    <w:p w14:paraId="7BBC1602" w14:textId="77777777" w:rsidR="00A5731F" w:rsidRPr="00A5731F" w:rsidRDefault="00A5731F" w:rsidP="00A5731F">
      <w:pPr>
        <w:spacing w:after="0" w:line="240" w:lineRule="auto"/>
      </w:pPr>
      <w:r w:rsidRPr="00A5731F">
        <w:t>Un régime optionnel particulier s’applique au résultat net tiré de certains actifs de propriété industrielle et actifs incorporels éligibles.</w:t>
      </w:r>
    </w:p>
    <w:p w14:paraId="79A53EF0" w14:textId="0936A388" w:rsidR="00A5731F" w:rsidRPr="00A5731F" w:rsidRDefault="00A5731F" w:rsidP="00A5731F">
      <w:pPr>
        <w:spacing w:after="0" w:line="240" w:lineRule="auto"/>
      </w:pPr>
      <w:r w:rsidRPr="00A5731F">
        <w:t xml:space="preserve">L’article 219 prévoit que le résultat net bénéficiaire déterminé dans les conditions de l’article 238 est soustrait du résultat soumis au taux normal et fait l’objet d’une </w:t>
      </w:r>
      <w:r w:rsidRPr="00A5731F">
        <w:rPr>
          <w:b/>
          <w:bCs/>
        </w:rPr>
        <w:t>imposition séparée au taux de 10</w:t>
      </w:r>
      <w:r>
        <w:rPr>
          <w:b/>
          <w:bCs/>
        </w:rPr>
        <w:t> %</w:t>
      </w:r>
      <w:r w:rsidRPr="00A5731F">
        <w:t>.</w:t>
      </w:r>
    </w:p>
    <w:p w14:paraId="536C72E6" w14:textId="77777777" w:rsidR="00A5731F" w:rsidRPr="00A5731F" w:rsidRDefault="00A5731F" w:rsidP="00A5731F">
      <w:pPr>
        <w:spacing w:after="0" w:line="240" w:lineRule="auto"/>
        <w:rPr>
          <w:b/>
          <w:bCs/>
        </w:rPr>
      </w:pPr>
      <w:r w:rsidRPr="00A5731F">
        <w:rPr>
          <w:b/>
          <w:bCs/>
        </w:rPr>
        <w:t>Schéma</w:t>
      </w:r>
    </w:p>
    <w:p w14:paraId="0280C92F" w14:textId="77777777" w:rsidR="00A5731F" w:rsidRPr="00A5731F" w:rsidRDefault="00A5731F" w:rsidP="00A5731F">
      <w:pPr>
        <w:spacing w:after="0" w:line="240" w:lineRule="auto"/>
      </w:pPr>
      <w:r w:rsidRPr="00A5731F">
        <w:rPr>
          <w:b/>
          <w:bCs/>
        </w:rPr>
        <w:t>Résultat net éligible</w:t>
      </w:r>
    </w:p>
    <w:p w14:paraId="21B2CB92" w14:textId="77777777" w:rsidR="00A5731F" w:rsidRPr="00A5731F" w:rsidRDefault="00A5731F" w:rsidP="00A5731F">
      <w:pPr>
        <w:spacing w:after="0" w:line="240" w:lineRule="auto"/>
      </w:pPr>
      <w:r w:rsidRPr="00A5731F">
        <w:t xml:space="preserve">× </w:t>
      </w:r>
      <w:r w:rsidRPr="00A5731F">
        <w:rPr>
          <w:b/>
          <w:bCs/>
        </w:rPr>
        <w:t>ratio nexus</w:t>
      </w:r>
    </w:p>
    <w:p w14:paraId="63385C0F" w14:textId="77777777" w:rsidR="00A5731F" w:rsidRPr="00A5731F" w:rsidRDefault="00A5731F" w:rsidP="00A5731F">
      <w:pPr>
        <w:spacing w:after="0" w:line="240" w:lineRule="auto"/>
      </w:pPr>
      <w:r w:rsidRPr="00A5731F">
        <w:t>= résultat bénéficiant du régime</w:t>
      </w:r>
    </w:p>
    <w:p w14:paraId="043088E4" w14:textId="0D5C9ACE" w:rsidR="00A5731F" w:rsidRPr="00A5731F" w:rsidRDefault="00A5731F" w:rsidP="00A5731F">
      <w:pPr>
        <w:spacing w:after="0" w:line="240" w:lineRule="auto"/>
      </w:pPr>
      <w:r w:rsidRPr="00A5731F">
        <w:t xml:space="preserve">→ </w:t>
      </w:r>
      <w:r w:rsidRPr="00A5731F">
        <w:rPr>
          <w:b/>
          <w:bCs/>
        </w:rPr>
        <w:t>imposition séparée à 10</w:t>
      </w:r>
      <w:r>
        <w:rPr>
          <w:b/>
          <w:bCs/>
        </w:rPr>
        <w:t> %</w:t>
      </w:r>
    </w:p>
    <w:p w14:paraId="55003359" w14:textId="77777777" w:rsidR="00A5731F" w:rsidRPr="00A5731F" w:rsidRDefault="00A5731F" w:rsidP="00A5731F">
      <w:pPr>
        <w:spacing w:after="0" w:line="240" w:lineRule="auto"/>
        <w:rPr>
          <w:b/>
          <w:bCs/>
        </w:rPr>
      </w:pPr>
      <w:r w:rsidRPr="00A5731F">
        <w:rPr>
          <w:b/>
          <w:bCs/>
        </w:rPr>
        <w:t>Important pour l’examen</w:t>
      </w:r>
    </w:p>
    <w:p w14:paraId="03BEB0BB" w14:textId="77777777" w:rsidR="00A5731F" w:rsidRPr="00A5731F" w:rsidRDefault="00A5731F" w:rsidP="00A5731F">
      <w:pPr>
        <w:spacing w:after="0" w:line="240" w:lineRule="auto"/>
      </w:pPr>
      <w:r w:rsidRPr="00A5731F">
        <w:t xml:space="preserve">Le référentiel précise que le candidat </w:t>
      </w:r>
      <w:r w:rsidRPr="00A5731F">
        <w:rPr>
          <w:b/>
          <w:bCs/>
        </w:rPr>
        <w:t>n’a pas à calculer le ratio nexus</w:t>
      </w:r>
      <w:r w:rsidRPr="00A5731F">
        <w:t>. Il est fourni lorsque son utilisation est nécessaire.</w:t>
      </w:r>
    </w:p>
    <w:p w14:paraId="458EAFC7" w14:textId="77777777" w:rsidR="00A5731F" w:rsidRPr="00A5731F" w:rsidRDefault="00A5731F" w:rsidP="00A5731F">
      <w:pPr>
        <w:spacing w:after="0" w:line="240" w:lineRule="auto"/>
        <w:rPr>
          <w:b/>
          <w:bCs/>
        </w:rPr>
      </w:pPr>
      <w:r w:rsidRPr="00A5731F">
        <w:rPr>
          <w:b/>
          <w:bCs/>
        </w:rPr>
        <w:t>Exemple</w:t>
      </w:r>
    </w:p>
    <w:p w14:paraId="0DFA47D4" w14:textId="3B456F36" w:rsidR="00A5731F" w:rsidRPr="00A5731F" w:rsidRDefault="00A5731F" w:rsidP="00A5731F">
      <w:pPr>
        <w:spacing w:after="0" w:line="240" w:lineRule="auto"/>
      </w:pPr>
      <w:r w:rsidRPr="00A5731F">
        <w:t>Résultat net après application du ratio nexus fourni</w:t>
      </w:r>
      <w:r>
        <w:t> :</w:t>
      </w:r>
    </w:p>
    <w:p w14:paraId="55A23E05" w14:textId="28148912" w:rsidR="00A5731F" w:rsidRPr="00A5731F" w:rsidRDefault="00A5731F" w:rsidP="00A5731F">
      <w:pPr>
        <w:spacing w:after="0" w:line="240" w:lineRule="auto"/>
      </w:pPr>
      <w:r w:rsidRPr="00A5731F">
        <w:t>40 000</w:t>
      </w:r>
      <w:r>
        <w:t> €</w:t>
      </w:r>
      <w:r w:rsidRPr="00A5731F">
        <w:t>.</w:t>
      </w:r>
    </w:p>
    <w:p w14:paraId="4C3233E3" w14:textId="28A9C8B0" w:rsidR="00A5731F" w:rsidRPr="00A5731F" w:rsidRDefault="00A5731F" w:rsidP="00A5731F">
      <w:pPr>
        <w:spacing w:after="0" w:line="240" w:lineRule="auto"/>
      </w:pPr>
      <w:r w:rsidRPr="00A5731F">
        <w:t>Impôt correspondant</w:t>
      </w:r>
      <w:r>
        <w:t> :</w:t>
      </w:r>
    </w:p>
    <w:p w14:paraId="3CFD5EC9" w14:textId="32E02428" w:rsidR="00A5731F" w:rsidRPr="00A5731F" w:rsidRDefault="00A5731F" w:rsidP="00A5731F">
      <w:pPr>
        <w:spacing w:after="0" w:line="240" w:lineRule="auto"/>
      </w:pPr>
      <w:r w:rsidRPr="00A5731F">
        <w:t>40 000 × 10</w:t>
      </w:r>
      <w:r>
        <w:t> %</w:t>
      </w:r>
    </w:p>
    <w:p w14:paraId="5F2A1E42" w14:textId="12E854CA" w:rsidR="00A5731F" w:rsidRPr="00A5731F" w:rsidRDefault="00A5731F" w:rsidP="00A5731F">
      <w:pPr>
        <w:spacing w:after="0" w:line="240" w:lineRule="auto"/>
      </w:pPr>
      <w:r w:rsidRPr="00A5731F">
        <w:t xml:space="preserve">= </w:t>
      </w:r>
      <w:r w:rsidRPr="00A5731F">
        <w:rPr>
          <w:b/>
          <w:bCs/>
        </w:rPr>
        <w:t>4 000</w:t>
      </w:r>
      <w:r>
        <w:rPr>
          <w:b/>
          <w:bCs/>
        </w:rPr>
        <w:t> €</w:t>
      </w:r>
    </w:p>
    <w:p w14:paraId="6DD7B0A0" w14:textId="77777777" w:rsidR="00A5731F" w:rsidRPr="00A5731F" w:rsidRDefault="00A5731F" w:rsidP="00A5731F">
      <w:pPr>
        <w:spacing w:after="0" w:line="240" w:lineRule="auto"/>
      </w:pPr>
      <w:r w:rsidRPr="00A5731F">
        <w:t>La somme concernée doit être soustraite de la base soumise au taux normal afin de ne pas être imposée deux fois.</w:t>
      </w:r>
    </w:p>
    <w:p w14:paraId="069FE47D" w14:textId="77777777" w:rsidR="00A5731F" w:rsidRPr="00A5731F" w:rsidRDefault="00A5731F" w:rsidP="00A5731F">
      <w:pPr>
        <w:pStyle w:val="Titre1"/>
      </w:pPr>
      <w:r w:rsidRPr="00A5731F">
        <w:t>31. Plus-value sur sinistre ou expropriation</w:t>
      </w:r>
    </w:p>
    <w:p w14:paraId="3F0D345A" w14:textId="77777777" w:rsidR="00A5731F" w:rsidRPr="00A5731F" w:rsidRDefault="00A5731F" w:rsidP="00A5731F">
      <w:pPr>
        <w:spacing w:after="0" w:line="240" w:lineRule="auto"/>
      </w:pPr>
      <w:r w:rsidRPr="00A5731F">
        <w:t>La destruction d’une immobilisation ou son expropriation peut entraîner le versement d’une indemnité.</w:t>
      </w:r>
    </w:p>
    <w:p w14:paraId="789E2939" w14:textId="77777777" w:rsidR="00A5731F" w:rsidRPr="00A5731F" w:rsidRDefault="00A5731F" w:rsidP="00A5731F">
      <w:pPr>
        <w:spacing w:after="0" w:line="240" w:lineRule="auto"/>
      </w:pPr>
      <w:r w:rsidRPr="00A5731F">
        <w:t>Le résultat de l’opération est déterminé en comparant l’indemnité correspondant au bien et sa valeur nette fiscale.</w:t>
      </w:r>
    </w:p>
    <w:p w14:paraId="66A06950" w14:textId="77777777" w:rsidR="00A5731F" w:rsidRPr="00A5731F" w:rsidRDefault="00A5731F" w:rsidP="00A5731F">
      <w:pPr>
        <w:spacing w:after="0" w:line="240" w:lineRule="auto"/>
        <w:rPr>
          <w:b/>
          <w:bCs/>
        </w:rPr>
      </w:pPr>
      <w:r w:rsidRPr="00A5731F">
        <w:rPr>
          <w:b/>
          <w:bCs/>
        </w:rPr>
        <w:t>Formule</w:t>
      </w:r>
    </w:p>
    <w:p w14:paraId="32F51AC6" w14:textId="77777777" w:rsidR="00A5731F" w:rsidRPr="00A5731F" w:rsidRDefault="00A5731F" w:rsidP="00A5731F">
      <w:pPr>
        <w:spacing w:after="0" w:line="240" w:lineRule="auto"/>
      </w:pPr>
      <w:r w:rsidRPr="00A5731F">
        <w:rPr>
          <w:b/>
          <w:bCs/>
        </w:rPr>
        <w:t>Plus ou moins-value = indemnité − valeur nette fiscale</w:t>
      </w:r>
    </w:p>
    <w:p w14:paraId="0010E950" w14:textId="77777777" w:rsidR="00A5731F" w:rsidRPr="00A5731F" w:rsidRDefault="00A5731F" w:rsidP="00A5731F">
      <w:pPr>
        <w:spacing w:after="0" w:line="240" w:lineRule="auto"/>
        <w:rPr>
          <w:b/>
          <w:bCs/>
        </w:rPr>
      </w:pPr>
      <w:r w:rsidRPr="00A5731F">
        <w:rPr>
          <w:b/>
          <w:bCs/>
        </w:rPr>
        <w:t>Exemple</w:t>
      </w:r>
    </w:p>
    <w:p w14:paraId="23D34B33" w14:textId="48E7A030" w:rsidR="00A5731F" w:rsidRPr="00A5731F" w:rsidRDefault="00A5731F" w:rsidP="00A5731F">
      <w:pPr>
        <w:spacing w:after="0" w:line="240" w:lineRule="auto"/>
      </w:pPr>
      <w:r w:rsidRPr="00A5731F">
        <w:t>Machine</w:t>
      </w:r>
      <w:r>
        <w:t> :</w:t>
      </w:r>
    </w:p>
    <w:p w14:paraId="7BF8B2A6" w14:textId="668BE422" w:rsidR="00A5731F" w:rsidRPr="00A5731F" w:rsidRDefault="00A5731F" w:rsidP="00A5731F">
      <w:pPr>
        <w:spacing w:after="0" w:line="240" w:lineRule="auto"/>
      </w:pPr>
      <w:r w:rsidRPr="00A5731F">
        <w:t>VNF</w:t>
      </w:r>
      <w:r>
        <w:t> :</w:t>
      </w:r>
      <w:r w:rsidRPr="00A5731F">
        <w:t xml:space="preserve"> 25 000</w:t>
      </w:r>
      <w:r>
        <w:t> €</w:t>
      </w:r>
      <w:r w:rsidRPr="00A5731F">
        <w:t>.</w:t>
      </w:r>
    </w:p>
    <w:p w14:paraId="0EEA90F4" w14:textId="20DC6F6B" w:rsidR="00A5731F" w:rsidRPr="00A5731F" w:rsidRDefault="00A5731F" w:rsidP="00A5731F">
      <w:pPr>
        <w:spacing w:after="0" w:line="240" w:lineRule="auto"/>
      </w:pPr>
      <w:r w:rsidRPr="00A5731F">
        <w:t>Indemnité d’assurance</w:t>
      </w:r>
      <w:r>
        <w:t> :</w:t>
      </w:r>
    </w:p>
    <w:p w14:paraId="57C7A3DA" w14:textId="047DB725" w:rsidR="00A5731F" w:rsidRPr="00A5731F" w:rsidRDefault="00A5731F" w:rsidP="00A5731F">
      <w:pPr>
        <w:spacing w:after="0" w:line="240" w:lineRule="auto"/>
      </w:pPr>
      <w:r w:rsidRPr="00A5731F">
        <w:t>55 000</w:t>
      </w:r>
      <w:r>
        <w:t> €</w:t>
      </w:r>
      <w:r w:rsidRPr="00A5731F">
        <w:t>.</w:t>
      </w:r>
    </w:p>
    <w:p w14:paraId="20E5B96A" w14:textId="15F9C9AD" w:rsidR="00A5731F" w:rsidRPr="00A5731F" w:rsidRDefault="00A5731F" w:rsidP="00A5731F">
      <w:pPr>
        <w:spacing w:after="0" w:line="240" w:lineRule="auto"/>
      </w:pPr>
      <w:r w:rsidRPr="00A5731F">
        <w:t>Plus-value</w:t>
      </w:r>
      <w:r>
        <w:t> :</w:t>
      </w:r>
    </w:p>
    <w:p w14:paraId="2806DB78" w14:textId="77777777" w:rsidR="00A5731F" w:rsidRPr="00A5731F" w:rsidRDefault="00A5731F" w:rsidP="00A5731F">
      <w:pPr>
        <w:spacing w:after="0" w:line="240" w:lineRule="auto"/>
      </w:pPr>
      <w:r w:rsidRPr="00A5731F">
        <w:t>55 000 − 25 000</w:t>
      </w:r>
    </w:p>
    <w:p w14:paraId="2A1E5AC5" w14:textId="0697B541" w:rsidR="00A5731F" w:rsidRPr="00A5731F" w:rsidRDefault="00A5731F" w:rsidP="00A5731F">
      <w:pPr>
        <w:spacing w:after="0" w:line="240" w:lineRule="auto"/>
      </w:pPr>
      <w:r w:rsidRPr="00A5731F">
        <w:t xml:space="preserve">= </w:t>
      </w:r>
      <w:r w:rsidRPr="00A5731F">
        <w:rPr>
          <w:b/>
          <w:bCs/>
        </w:rPr>
        <w:t>30 000</w:t>
      </w:r>
      <w:r>
        <w:rPr>
          <w:b/>
          <w:bCs/>
        </w:rPr>
        <w:t> €</w:t>
      </w:r>
    </w:p>
    <w:p w14:paraId="698CF8AD" w14:textId="77777777" w:rsidR="00A5731F" w:rsidRPr="00A5731F" w:rsidRDefault="00A5731F" w:rsidP="00A5731F">
      <w:pPr>
        <w:spacing w:after="0" w:line="240" w:lineRule="auto"/>
      </w:pPr>
      <w:r w:rsidRPr="00A5731F">
        <w:t>Des règles particulières permettent, dans certaines situations, un étalement de l’imposition de la plus-value afférente aux biens amortissables détruits ou expropriés.</w:t>
      </w:r>
    </w:p>
    <w:p w14:paraId="602CFF21" w14:textId="77777777" w:rsidR="00A5731F" w:rsidRPr="00A5731F" w:rsidRDefault="00A5731F" w:rsidP="00A5731F">
      <w:pPr>
        <w:spacing w:after="0" w:line="240" w:lineRule="auto"/>
      </w:pPr>
      <w:r w:rsidRPr="00A5731F">
        <w:lastRenderedPageBreak/>
        <w:t xml:space="preserve">Le référentiel 2026 demande expressément de savoir traiter la </w:t>
      </w:r>
      <w:r w:rsidRPr="00A5731F">
        <w:rPr>
          <w:b/>
          <w:bCs/>
        </w:rPr>
        <w:t>plus-value sur expropriation ou sinistre</w:t>
      </w:r>
      <w:r w:rsidRPr="00A5731F">
        <w:t>.</w:t>
      </w:r>
    </w:p>
    <w:p w14:paraId="39447F9D" w14:textId="58CF0B82" w:rsidR="00A5731F" w:rsidRPr="00A5731F" w:rsidRDefault="00A5731F" w:rsidP="00A5731F">
      <w:pPr>
        <w:spacing w:after="0" w:line="240" w:lineRule="auto"/>
      </w:pPr>
      <w:r w:rsidRPr="00A5731F">
        <w:rPr>
          <w:b/>
          <w:bCs/>
        </w:rPr>
        <w:t>Réflexe</w:t>
      </w:r>
      <w:r>
        <w:rPr>
          <w:b/>
          <w:bCs/>
        </w:rPr>
        <w:t> :</w:t>
      </w:r>
    </w:p>
    <w:p w14:paraId="13E06FB9" w14:textId="188F8DED" w:rsidR="00A5731F" w:rsidRPr="00A5731F" w:rsidRDefault="00A5731F" w:rsidP="00A5731F">
      <w:pPr>
        <w:spacing w:after="0" w:line="240" w:lineRule="auto"/>
      </w:pPr>
      <w:r w:rsidRPr="00A5731F">
        <w:rPr>
          <w:b/>
          <w:bCs/>
        </w:rPr>
        <w:t>indemnité → VNF → PV/MV → bien amortissable</w:t>
      </w:r>
      <w:r>
        <w:rPr>
          <w:b/>
          <w:bCs/>
        </w:rPr>
        <w:t> ?</w:t>
      </w:r>
      <w:r w:rsidRPr="00A5731F">
        <w:rPr>
          <w:b/>
          <w:bCs/>
        </w:rPr>
        <w:t xml:space="preserve"> → régime spécial d’étalement applicable</w:t>
      </w:r>
      <w:r>
        <w:rPr>
          <w:b/>
          <w:bCs/>
        </w:rPr>
        <w:t> ?</w:t>
      </w:r>
    </w:p>
    <w:p w14:paraId="242ABCD6" w14:textId="77777777" w:rsidR="00A5731F" w:rsidRPr="00A5731F" w:rsidRDefault="00A5731F" w:rsidP="00A5731F">
      <w:pPr>
        <w:pStyle w:val="Titre1"/>
      </w:pPr>
      <w:r w:rsidRPr="00A5731F">
        <w:t>32. Les éléments exclus du champ d’étude</w:t>
      </w:r>
    </w:p>
    <w:p w14:paraId="169B332A" w14:textId="77777777" w:rsidR="00A5731F" w:rsidRPr="00A5731F" w:rsidRDefault="00A5731F" w:rsidP="00A5731F">
      <w:pPr>
        <w:spacing w:after="0" w:line="240" w:lineRule="auto"/>
      </w:pPr>
      <w:r w:rsidRPr="00A5731F">
        <w:t>Pour sécuriser la préparation, plusieurs mécanismes complexes sont expressément écartés.</w:t>
      </w:r>
    </w:p>
    <w:p w14:paraId="5B06886E" w14:textId="0F038BDE" w:rsidR="00A5731F" w:rsidRPr="00A5731F" w:rsidRDefault="00A5731F" w:rsidP="00A5731F">
      <w:pPr>
        <w:spacing w:after="0" w:line="240" w:lineRule="auto"/>
      </w:pPr>
      <w:r w:rsidRPr="00A5731F">
        <w:t>Ne sont notamment pas exigés ici</w:t>
      </w:r>
      <w:r>
        <w:t> :</w:t>
      </w:r>
    </w:p>
    <w:p w14:paraId="24ACCA51" w14:textId="34EAF529" w:rsidR="00A5731F" w:rsidRPr="00A5731F" w:rsidRDefault="00A5731F">
      <w:pPr>
        <w:numPr>
          <w:ilvl w:val="0"/>
          <w:numId w:val="17"/>
        </w:numPr>
        <w:spacing w:after="0" w:line="240" w:lineRule="auto"/>
      </w:pPr>
      <w:r w:rsidRPr="00A5731F">
        <w:t xml:space="preserve">le calcul du </w:t>
      </w:r>
      <w:r w:rsidRPr="00A5731F">
        <w:rPr>
          <w:b/>
          <w:bCs/>
        </w:rPr>
        <w:t>ratio nexus</w:t>
      </w:r>
      <w:r>
        <w:t> ;</w:t>
      </w:r>
    </w:p>
    <w:p w14:paraId="13DA3D8D" w14:textId="0EA07DAF" w:rsidR="00A5731F" w:rsidRPr="00A5731F" w:rsidRDefault="00A5731F">
      <w:pPr>
        <w:numPr>
          <w:ilvl w:val="0"/>
          <w:numId w:val="17"/>
        </w:numPr>
        <w:spacing w:after="0" w:line="240" w:lineRule="auto"/>
      </w:pPr>
      <w:r w:rsidRPr="00A5731F">
        <w:t>le régime mère-fille appliqué aux dividendes de sociétés étrangères</w:t>
      </w:r>
      <w:r>
        <w:t> ;</w:t>
      </w:r>
    </w:p>
    <w:p w14:paraId="3677FF93" w14:textId="79BA8D41" w:rsidR="00A5731F" w:rsidRPr="00A5731F" w:rsidRDefault="00A5731F">
      <w:pPr>
        <w:numPr>
          <w:ilvl w:val="0"/>
          <w:numId w:val="17"/>
        </w:numPr>
        <w:spacing w:after="0" w:line="240" w:lineRule="auto"/>
      </w:pPr>
      <w:r w:rsidRPr="00A5731F">
        <w:t>le mécanisme général de limitation de la déduction des charges financières nettes</w:t>
      </w:r>
      <w:r>
        <w:t> ;</w:t>
      </w:r>
    </w:p>
    <w:p w14:paraId="34946A78" w14:textId="531FC0E5" w:rsidR="00A5731F" w:rsidRPr="00A5731F" w:rsidRDefault="00A5731F">
      <w:pPr>
        <w:numPr>
          <w:ilvl w:val="0"/>
          <w:numId w:val="17"/>
        </w:numPr>
        <w:spacing w:after="0" w:line="240" w:lineRule="auto"/>
      </w:pPr>
      <w:r w:rsidRPr="00A5731F">
        <w:t>les contributions additionnelles ou exceptionnelles d’IS</w:t>
      </w:r>
      <w:r>
        <w:t> ;</w:t>
      </w:r>
    </w:p>
    <w:p w14:paraId="3CC53CAF" w14:textId="7345A0C9" w:rsidR="00A5731F" w:rsidRPr="00A5731F" w:rsidRDefault="00A5731F">
      <w:pPr>
        <w:numPr>
          <w:ilvl w:val="0"/>
          <w:numId w:val="17"/>
        </w:numPr>
        <w:spacing w:after="0" w:line="240" w:lineRule="auto"/>
      </w:pPr>
      <w:r w:rsidRPr="00A5731F">
        <w:t>le dernier acompte particulier des très grandes entreprises</w:t>
      </w:r>
      <w:r>
        <w:t> ;</w:t>
      </w:r>
    </w:p>
    <w:p w14:paraId="75B5DD2A" w14:textId="29AB5974" w:rsidR="00A5731F" w:rsidRPr="00A5731F" w:rsidRDefault="00A5731F">
      <w:pPr>
        <w:numPr>
          <w:ilvl w:val="0"/>
          <w:numId w:val="17"/>
        </w:numPr>
        <w:spacing w:after="0" w:line="240" w:lineRule="auto"/>
      </w:pPr>
      <w:r w:rsidRPr="00A5731F">
        <w:t>les règles particulières d’acomptes propres à certaines entreprises</w:t>
      </w:r>
      <w:r>
        <w:t> ;</w:t>
      </w:r>
    </w:p>
    <w:p w14:paraId="5CF27B0F" w14:textId="77777777" w:rsidR="00A5731F" w:rsidRPr="00A5731F" w:rsidRDefault="00A5731F">
      <w:pPr>
        <w:numPr>
          <w:ilvl w:val="0"/>
          <w:numId w:val="17"/>
        </w:numPr>
        <w:spacing w:after="0" w:line="240" w:lineRule="auto"/>
      </w:pPr>
      <w:r w:rsidRPr="00A5731F">
        <w:t>un échéancier faisant intervenir simultanément des déficits N−1 et N−2.</w:t>
      </w:r>
    </w:p>
    <w:p w14:paraId="5D67D061" w14:textId="77777777" w:rsidR="00A5731F" w:rsidRPr="00A5731F" w:rsidRDefault="00A5731F" w:rsidP="00A5731F">
      <w:pPr>
        <w:spacing w:after="0" w:line="240" w:lineRule="auto"/>
      </w:pPr>
      <w:r w:rsidRPr="00A5731F">
        <w:t xml:space="preserve">La gestion générale des déficits est étudiée dans la </w:t>
      </w:r>
      <w:r w:rsidRPr="00A5731F">
        <w:rPr>
          <w:b/>
          <w:bCs/>
        </w:rPr>
        <w:t>fiche 7</w:t>
      </w:r>
      <w:r w:rsidRPr="00A5731F">
        <w:t>.</w:t>
      </w:r>
    </w:p>
    <w:p w14:paraId="72B20296" w14:textId="77777777" w:rsidR="00A5731F" w:rsidRPr="00A5731F" w:rsidRDefault="00A5731F" w:rsidP="00A5731F">
      <w:pPr>
        <w:pStyle w:val="Titre1"/>
      </w:pPr>
      <w:r w:rsidRPr="00A5731F">
        <w:t>33. Déterminer le résultat fiscal imposable au taux normal</w:t>
      </w:r>
    </w:p>
    <w:p w14:paraId="321A1D2B" w14:textId="77777777" w:rsidR="00A5731F" w:rsidRPr="00A5731F" w:rsidRDefault="00A5731F" w:rsidP="00A5731F">
      <w:pPr>
        <w:spacing w:after="0" w:line="240" w:lineRule="auto"/>
      </w:pPr>
      <w:r w:rsidRPr="00A5731F">
        <w:t>La méthode doit être systématique.</w:t>
      </w:r>
    </w:p>
    <w:p w14:paraId="2EDDCB05" w14:textId="34173253" w:rsidR="00A5731F" w:rsidRPr="00A5731F" w:rsidRDefault="00A5731F" w:rsidP="00A5731F">
      <w:pPr>
        <w:spacing w:after="0" w:line="240" w:lineRule="auto"/>
        <w:rPr>
          <w:b/>
          <w:bCs/>
        </w:rPr>
      </w:pPr>
      <w:r w:rsidRPr="00A5731F">
        <w:rPr>
          <w:b/>
          <w:bCs/>
        </w:rPr>
        <w:t xml:space="preserve">Étape 1 </w:t>
      </w:r>
      <w:r>
        <w:rPr>
          <w:b/>
          <w:bCs/>
        </w:rPr>
        <w:t>-</w:t>
      </w:r>
      <w:r w:rsidRPr="00A5731F">
        <w:rPr>
          <w:b/>
          <w:bCs/>
        </w:rPr>
        <w:t xml:space="preserve"> Résultat comptable avant IS</w:t>
      </w:r>
    </w:p>
    <w:p w14:paraId="0DC254D6" w14:textId="06C63B0E" w:rsidR="00A5731F" w:rsidRPr="00A5731F" w:rsidRDefault="00A5731F" w:rsidP="00A5731F">
      <w:pPr>
        <w:spacing w:after="0" w:line="240" w:lineRule="auto"/>
        <w:rPr>
          <w:b/>
          <w:bCs/>
        </w:rPr>
      </w:pPr>
      <w:r w:rsidRPr="00A5731F">
        <w:rPr>
          <w:b/>
          <w:bCs/>
        </w:rPr>
        <w:t xml:space="preserve">Étape 2 </w:t>
      </w:r>
      <w:r>
        <w:rPr>
          <w:b/>
          <w:bCs/>
        </w:rPr>
        <w:t>-</w:t>
      </w:r>
      <w:r w:rsidRPr="00A5731F">
        <w:rPr>
          <w:b/>
          <w:bCs/>
        </w:rPr>
        <w:t xml:space="preserve"> Charges ordinaires</w:t>
      </w:r>
    </w:p>
    <w:p w14:paraId="733D5D4C" w14:textId="68696A66" w:rsidR="00A5731F" w:rsidRPr="00A5731F" w:rsidRDefault="00A5731F" w:rsidP="00A5731F">
      <w:pPr>
        <w:spacing w:after="0" w:line="240" w:lineRule="auto"/>
      </w:pPr>
      <w:r w:rsidRPr="00A5731F">
        <w:t>Vérifier</w:t>
      </w:r>
      <w:r>
        <w:t> :</w:t>
      </w:r>
    </w:p>
    <w:p w14:paraId="1431185C" w14:textId="0D2B8D07" w:rsidR="00A5731F" w:rsidRPr="00A5731F" w:rsidRDefault="00A5731F">
      <w:pPr>
        <w:numPr>
          <w:ilvl w:val="0"/>
          <w:numId w:val="18"/>
        </w:numPr>
        <w:spacing w:after="0" w:line="240" w:lineRule="auto"/>
      </w:pPr>
      <w:r w:rsidRPr="00A5731F">
        <w:t>amendes</w:t>
      </w:r>
      <w:r>
        <w:t> ;</w:t>
      </w:r>
    </w:p>
    <w:p w14:paraId="3A803CB1" w14:textId="2CC8501E" w:rsidR="00A5731F" w:rsidRPr="00A5731F" w:rsidRDefault="00A5731F">
      <w:pPr>
        <w:numPr>
          <w:ilvl w:val="0"/>
          <w:numId w:val="18"/>
        </w:numPr>
        <w:spacing w:after="0" w:line="240" w:lineRule="auto"/>
      </w:pPr>
      <w:r w:rsidRPr="00A5731F">
        <w:t>dépenses personnelles</w:t>
      </w:r>
      <w:r>
        <w:t> ;</w:t>
      </w:r>
    </w:p>
    <w:p w14:paraId="64A51FC6" w14:textId="3C7033C7" w:rsidR="00A5731F" w:rsidRPr="00A5731F" w:rsidRDefault="00A5731F">
      <w:pPr>
        <w:numPr>
          <w:ilvl w:val="0"/>
          <w:numId w:val="18"/>
        </w:numPr>
        <w:spacing w:after="0" w:line="240" w:lineRule="auto"/>
      </w:pPr>
      <w:r w:rsidRPr="00A5731F">
        <w:t>amortissements</w:t>
      </w:r>
      <w:r>
        <w:t> ;</w:t>
      </w:r>
    </w:p>
    <w:p w14:paraId="2DC0E817" w14:textId="246C6173" w:rsidR="00A5731F" w:rsidRPr="00A5731F" w:rsidRDefault="00A5731F">
      <w:pPr>
        <w:numPr>
          <w:ilvl w:val="0"/>
          <w:numId w:val="18"/>
        </w:numPr>
        <w:spacing w:after="0" w:line="240" w:lineRule="auto"/>
      </w:pPr>
      <w:r w:rsidRPr="00A5731F">
        <w:t>provisions</w:t>
      </w:r>
      <w:r>
        <w:t> ;</w:t>
      </w:r>
    </w:p>
    <w:p w14:paraId="5C94892E" w14:textId="65C60183" w:rsidR="00A5731F" w:rsidRPr="00A5731F" w:rsidRDefault="00A5731F">
      <w:pPr>
        <w:numPr>
          <w:ilvl w:val="0"/>
          <w:numId w:val="18"/>
        </w:numPr>
        <w:spacing w:after="0" w:line="240" w:lineRule="auto"/>
      </w:pPr>
      <w:r w:rsidRPr="00A5731F">
        <w:t>véhicules</w:t>
      </w:r>
      <w:r>
        <w:t> ;</w:t>
      </w:r>
    </w:p>
    <w:p w14:paraId="495F86D9" w14:textId="77777777" w:rsidR="00A5731F" w:rsidRPr="00A5731F" w:rsidRDefault="00A5731F">
      <w:pPr>
        <w:numPr>
          <w:ilvl w:val="0"/>
          <w:numId w:val="18"/>
        </w:numPr>
        <w:spacing w:after="0" w:line="240" w:lineRule="auto"/>
      </w:pPr>
      <w:r w:rsidRPr="00A5731F">
        <w:t>écarts de conversion.</w:t>
      </w:r>
    </w:p>
    <w:p w14:paraId="70C50434" w14:textId="522BD2EA" w:rsidR="00A5731F" w:rsidRPr="00A5731F" w:rsidRDefault="00A5731F" w:rsidP="00A5731F">
      <w:pPr>
        <w:spacing w:after="0" w:line="240" w:lineRule="auto"/>
        <w:rPr>
          <w:b/>
          <w:bCs/>
        </w:rPr>
      </w:pPr>
      <w:r w:rsidRPr="00A5731F">
        <w:rPr>
          <w:b/>
          <w:bCs/>
        </w:rPr>
        <w:t xml:space="preserve">Étape 3 </w:t>
      </w:r>
      <w:r>
        <w:rPr>
          <w:b/>
          <w:bCs/>
        </w:rPr>
        <w:t>-</w:t>
      </w:r>
      <w:r w:rsidRPr="00A5731F">
        <w:rPr>
          <w:b/>
          <w:bCs/>
        </w:rPr>
        <w:t xml:space="preserve"> Charges spécifiques à l’IS</w:t>
      </w:r>
    </w:p>
    <w:p w14:paraId="513F22C5" w14:textId="0B61B2D7" w:rsidR="00A5731F" w:rsidRPr="00A5731F" w:rsidRDefault="00A5731F" w:rsidP="00A5731F">
      <w:pPr>
        <w:spacing w:after="0" w:line="240" w:lineRule="auto"/>
      </w:pPr>
      <w:r w:rsidRPr="00A5731F">
        <w:t>Vérifier</w:t>
      </w:r>
      <w:r>
        <w:t> :</w:t>
      </w:r>
    </w:p>
    <w:p w14:paraId="7E25BE59" w14:textId="200EF23C" w:rsidR="00A5731F" w:rsidRPr="00A5731F" w:rsidRDefault="00A5731F">
      <w:pPr>
        <w:numPr>
          <w:ilvl w:val="0"/>
          <w:numId w:val="19"/>
        </w:numPr>
        <w:spacing w:after="0" w:line="240" w:lineRule="auto"/>
      </w:pPr>
      <w:r w:rsidRPr="00A5731F">
        <w:t>rémunération du dirigeant</w:t>
      </w:r>
      <w:r>
        <w:t> ;</w:t>
      </w:r>
    </w:p>
    <w:p w14:paraId="090453EC" w14:textId="71AC6429" w:rsidR="00A5731F" w:rsidRPr="00A5731F" w:rsidRDefault="00A5731F">
      <w:pPr>
        <w:numPr>
          <w:ilvl w:val="0"/>
          <w:numId w:val="19"/>
        </w:numPr>
        <w:spacing w:after="0" w:line="240" w:lineRule="auto"/>
      </w:pPr>
      <w:r w:rsidRPr="00A5731F">
        <w:t>rémunération excessive</w:t>
      </w:r>
      <w:r>
        <w:t> ;</w:t>
      </w:r>
    </w:p>
    <w:p w14:paraId="06143451" w14:textId="69EE0E9F" w:rsidR="00A5731F" w:rsidRPr="00A5731F" w:rsidRDefault="00A5731F">
      <w:pPr>
        <w:numPr>
          <w:ilvl w:val="0"/>
          <w:numId w:val="19"/>
        </w:numPr>
        <w:spacing w:after="0" w:line="240" w:lineRule="auto"/>
      </w:pPr>
      <w:r w:rsidRPr="00A5731F">
        <w:t>frais de déplacement</w:t>
      </w:r>
      <w:r>
        <w:t> ;</w:t>
      </w:r>
    </w:p>
    <w:p w14:paraId="5027C803" w14:textId="4A211D10" w:rsidR="00A5731F" w:rsidRPr="00A5731F" w:rsidRDefault="00A5731F">
      <w:pPr>
        <w:numPr>
          <w:ilvl w:val="0"/>
          <w:numId w:val="19"/>
        </w:numPr>
        <w:spacing w:after="0" w:line="240" w:lineRule="auto"/>
      </w:pPr>
      <w:r w:rsidRPr="00A5731F">
        <w:t>rémunération des administrateurs</w:t>
      </w:r>
      <w:r>
        <w:t> ;</w:t>
      </w:r>
    </w:p>
    <w:p w14:paraId="21310AF6" w14:textId="7B308ED2" w:rsidR="00A5731F" w:rsidRPr="00A5731F" w:rsidRDefault="00A5731F">
      <w:pPr>
        <w:numPr>
          <w:ilvl w:val="0"/>
          <w:numId w:val="19"/>
        </w:numPr>
        <w:spacing w:after="0" w:line="240" w:lineRule="auto"/>
      </w:pPr>
      <w:r w:rsidRPr="00A5731F">
        <w:t>intérêts de comptes courants</w:t>
      </w:r>
      <w:r>
        <w:t> ;</w:t>
      </w:r>
    </w:p>
    <w:p w14:paraId="717E3A1C" w14:textId="77777777" w:rsidR="00A5731F" w:rsidRPr="00A5731F" w:rsidRDefault="00A5731F">
      <w:pPr>
        <w:numPr>
          <w:ilvl w:val="0"/>
          <w:numId w:val="19"/>
        </w:numPr>
        <w:spacing w:after="0" w:line="240" w:lineRule="auto"/>
      </w:pPr>
      <w:r w:rsidRPr="00A5731F">
        <w:t>abandon de créance financier.</w:t>
      </w:r>
    </w:p>
    <w:p w14:paraId="12882D99" w14:textId="2655A866" w:rsidR="00A5731F" w:rsidRPr="00A5731F" w:rsidRDefault="00A5731F" w:rsidP="00A5731F">
      <w:pPr>
        <w:spacing w:after="0" w:line="240" w:lineRule="auto"/>
        <w:rPr>
          <w:b/>
          <w:bCs/>
        </w:rPr>
      </w:pPr>
      <w:r w:rsidRPr="00A5731F">
        <w:rPr>
          <w:b/>
          <w:bCs/>
        </w:rPr>
        <w:t xml:space="preserve">Étape 4 </w:t>
      </w:r>
      <w:r>
        <w:rPr>
          <w:b/>
          <w:bCs/>
        </w:rPr>
        <w:t>-</w:t>
      </w:r>
      <w:r w:rsidRPr="00A5731F">
        <w:rPr>
          <w:b/>
          <w:bCs/>
        </w:rPr>
        <w:t xml:space="preserve"> Produits financiers</w:t>
      </w:r>
    </w:p>
    <w:p w14:paraId="0D4A0FF1" w14:textId="063E26BB" w:rsidR="00A5731F" w:rsidRPr="00A5731F" w:rsidRDefault="00A5731F" w:rsidP="00A5731F">
      <w:pPr>
        <w:spacing w:after="0" w:line="240" w:lineRule="auto"/>
      </w:pPr>
      <w:r w:rsidRPr="00A5731F">
        <w:t>Vérifier</w:t>
      </w:r>
      <w:r>
        <w:t> :</w:t>
      </w:r>
    </w:p>
    <w:p w14:paraId="6D523D5B" w14:textId="182F47F9" w:rsidR="00A5731F" w:rsidRPr="00A5731F" w:rsidRDefault="00A5731F">
      <w:pPr>
        <w:numPr>
          <w:ilvl w:val="0"/>
          <w:numId w:val="20"/>
        </w:numPr>
        <w:spacing w:after="0" w:line="240" w:lineRule="auto"/>
      </w:pPr>
      <w:r w:rsidRPr="00A5731F">
        <w:t>dividendes ordinaires</w:t>
      </w:r>
      <w:r>
        <w:t> ;</w:t>
      </w:r>
    </w:p>
    <w:p w14:paraId="0708BDBB" w14:textId="45A82063" w:rsidR="00A5731F" w:rsidRPr="00A5731F" w:rsidRDefault="00A5731F">
      <w:pPr>
        <w:numPr>
          <w:ilvl w:val="0"/>
          <w:numId w:val="20"/>
        </w:numPr>
        <w:spacing w:after="0" w:line="240" w:lineRule="auto"/>
      </w:pPr>
      <w:r w:rsidRPr="00A5731F">
        <w:t>régime mère-fille</w:t>
      </w:r>
      <w:r>
        <w:t> ;</w:t>
      </w:r>
    </w:p>
    <w:p w14:paraId="7563512C" w14:textId="3E31E1E6" w:rsidR="00A5731F" w:rsidRPr="00A5731F" w:rsidRDefault="00A5731F">
      <w:pPr>
        <w:numPr>
          <w:ilvl w:val="0"/>
          <w:numId w:val="20"/>
        </w:numPr>
        <w:spacing w:after="0" w:line="240" w:lineRule="auto"/>
      </w:pPr>
      <w:r w:rsidRPr="00A5731F">
        <w:t>quote-part de résultat de sociétés relevant de l’IR</w:t>
      </w:r>
      <w:r>
        <w:t> ;</w:t>
      </w:r>
    </w:p>
    <w:p w14:paraId="7E2E058F" w14:textId="77777777" w:rsidR="00A5731F" w:rsidRPr="00A5731F" w:rsidRDefault="00A5731F">
      <w:pPr>
        <w:numPr>
          <w:ilvl w:val="0"/>
          <w:numId w:val="20"/>
        </w:numPr>
        <w:spacing w:after="0" w:line="240" w:lineRule="auto"/>
      </w:pPr>
      <w:r w:rsidRPr="00A5731F">
        <w:t>OPCVM.</w:t>
      </w:r>
    </w:p>
    <w:p w14:paraId="46983376" w14:textId="4F7767F7" w:rsidR="00A5731F" w:rsidRPr="00A5731F" w:rsidRDefault="00A5731F" w:rsidP="00A5731F">
      <w:pPr>
        <w:spacing w:after="0" w:line="240" w:lineRule="auto"/>
        <w:rPr>
          <w:b/>
          <w:bCs/>
        </w:rPr>
      </w:pPr>
      <w:r w:rsidRPr="00A5731F">
        <w:rPr>
          <w:b/>
          <w:bCs/>
        </w:rPr>
        <w:t xml:space="preserve">Étape 5 </w:t>
      </w:r>
      <w:r>
        <w:rPr>
          <w:b/>
          <w:bCs/>
        </w:rPr>
        <w:t>-</w:t>
      </w:r>
      <w:r w:rsidRPr="00A5731F">
        <w:rPr>
          <w:b/>
          <w:bCs/>
        </w:rPr>
        <w:t xml:space="preserve"> Plus-values et régimes particuliers</w:t>
      </w:r>
    </w:p>
    <w:p w14:paraId="57FB2117" w14:textId="293741CC" w:rsidR="00A5731F" w:rsidRPr="00A5731F" w:rsidRDefault="00A5731F" w:rsidP="00A5731F">
      <w:pPr>
        <w:spacing w:after="0" w:line="240" w:lineRule="auto"/>
      </w:pPr>
      <w:r w:rsidRPr="00A5731F">
        <w:t>Vérifier</w:t>
      </w:r>
      <w:r>
        <w:t> :</w:t>
      </w:r>
    </w:p>
    <w:p w14:paraId="5831466C" w14:textId="09EF1AFA" w:rsidR="00A5731F" w:rsidRPr="00A5731F" w:rsidRDefault="00A5731F">
      <w:pPr>
        <w:numPr>
          <w:ilvl w:val="0"/>
          <w:numId w:val="21"/>
        </w:numPr>
        <w:spacing w:after="0" w:line="240" w:lineRule="auto"/>
      </w:pPr>
      <w:r w:rsidRPr="00A5731F">
        <w:t>cessions ordinaires</w:t>
      </w:r>
      <w:r>
        <w:t> ;</w:t>
      </w:r>
    </w:p>
    <w:p w14:paraId="7567799E" w14:textId="28A8B3B4" w:rsidR="00A5731F" w:rsidRPr="00A5731F" w:rsidRDefault="00A5731F">
      <w:pPr>
        <w:numPr>
          <w:ilvl w:val="0"/>
          <w:numId w:val="21"/>
        </w:numPr>
        <w:spacing w:after="0" w:line="240" w:lineRule="auto"/>
      </w:pPr>
      <w:r w:rsidRPr="00A5731F">
        <w:t>titres de participation</w:t>
      </w:r>
      <w:r>
        <w:t> ;</w:t>
      </w:r>
    </w:p>
    <w:p w14:paraId="1DB1A12E" w14:textId="65CE8E5F" w:rsidR="00A5731F" w:rsidRPr="00A5731F" w:rsidRDefault="00A5731F">
      <w:pPr>
        <w:numPr>
          <w:ilvl w:val="0"/>
          <w:numId w:val="21"/>
        </w:numPr>
        <w:spacing w:after="0" w:line="240" w:lineRule="auto"/>
      </w:pPr>
      <w:r w:rsidRPr="00A5731F">
        <w:t>brevets</w:t>
      </w:r>
      <w:r>
        <w:t> ;</w:t>
      </w:r>
    </w:p>
    <w:p w14:paraId="42812213" w14:textId="77777777" w:rsidR="00A5731F" w:rsidRPr="00A5731F" w:rsidRDefault="00A5731F">
      <w:pPr>
        <w:numPr>
          <w:ilvl w:val="0"/>
          <w:numId w:val="21"/>
        </w:numPr>
        <w:spacing w:after="0" w:line="240" w:lineRule="auto"/>
      </w:pPr>
      <w:r w:rsidRPr="00A5731F">
        <w:t>sinistre ou expropriation.</w:t>
      </w:r>
    </w:p>
    <w:p w14:paraId="6F050DDD" w14:textId="4B1A7535" w:rsidR="00A5731F" w:rsidRPr="00A5731F" w:rsidRDefault="00A5731F" w:rsidP="00A5731F">
      <w:pPr>
        <w:spacing w:after="0" w:line="240" w:lineRule="auto"/>
        <w:rPr>
          <w:b/>
          <w:bCs/>
        </w:rPr>
      </w:pPr>
      <w:r w:rsidRPr="00A5731F">
        <w:rPr>
          <w:b/>
          <w:bCs/>
        </w:rPr>
        <w:t xml:space="preserve">Étape 6 </w:t>
      </w:r>
      <w:r>
        <w:rPr>
          <w:b/>
          <w:bCs/>
        </w:rPr>
        <w:t>-</w:t>
      </w:r>
      <w:r w:rsidRPr="00A5731F">
        <w:rPr>
          <w:b/>
          <w:bCs/>
        </w:rPr>
        <w:t xml:space="preserve"> Calcul</w:t>
      </w:r>
    </w:p>
    <w:p w14:paraId="2FF1C4C2" w14:textId="77777777" w:rsidR="00A5731F" w:rsidRPr="00A5731F" w:rsidRDefault="00A5731F" w:rsidP="00A5731F">
      <w:pPr>
        <w:spacing w:after="0" w:line="240" w:lineRule="auto"/>
      </w:pPr>
      <w:r w:rsidRPr="00A5731F">
        <w:rPr>
          <w:b/>
          <w:bCs/>
        </w:rPr>
        <w:t>RC + réintégrations − déductions = résultat fiscal</w:t>
      </w:r>
    </w:p>
    <w:p w14:paraId="6916087C" w14:textId="77777777" w:rsidR="00A5731F" w:rsidRPr="00A5731F" w:rsidRDefault="00A5731F" w:rsidP="00A5731F">
      <w:pPr>
        <w:pStyle w:val="Titre1"/>
      </w:pPr>
      <w:r w:rsidRPr="00A5731F">
        <w:lastRenderedPageBreak/>
        <w:t>34. Tableau de passage conseillé</w:t>
      </w:r>
    </w:p>
    <w:tbl>
      <w:tblPr>
        <w:tblStyle w:val="Grilledutableau"/>
        <w:tblW w:w="0" w:type="auto"/>
        <w:tblLook w:val="04A0" w:firstRow="1" w:lastRow="0" w:firstColumn="1" w:lastColumn="0" w:noHBand="0" w:noVBand="1"/>
      </w:tblPr>
      <w:tblGrid>
        <w:gridCol w:w="3920"/>
        <w:gridCol w:w="1339"/>
        <w:gridCol w:w="1074"/>
        <w:gridCol w:w="2393"/>
      </w:tblGrid>
      <w:tr w:rsidR="00A5731F" w:rsidRPr="00A5731F" w14:paraId="7F9A3FBE" w14:textId="77777777" w:rsidTr="00A5731F">
        <w:trPr>
          <w:tblHeader/>
        </w:trPr>
        <w:tc>
          <w:tcPr>
            <w:tcW w:w="0" w:type="auto"/>
            <w:hideMark/>
          </w:tcPr>
          <w:p w14:paraId="0D507E3A"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Opération</w:t>
            </w:r>
          </w:p>
        </w:tc>
        <w:tc>
          <w:tcPr>
            <w:tcW w:w="0" w:type="auto"/>
            <w:hideMark/>
          </w:tcPr>
          <w:p w14:paraId="6407303D"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Réintégration</w:t>
            </w:r>
          </w:p>
        </w:tc>
        <w:tc>
          <w:tcPr>
            <w:tcW w:w="0" w:type="auto"/>
            <w:hideMark/>
          </w:tcPr>
          <w:p w14:paraId="02D284B5"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Déduction</w:t>
            </w:r>
          </w:p>
        </w:tc>
        <w:tc>
          <w:tcPr>
            <w:tcW w:w="0" w:type="auto"/>
            <w:hideMark/>
          </w:tcPr>
          <w:p w14:paraId="6139C07C"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Justification</w:t>
            </w:r>
          </w:p>
        </w:tc>
      </w:tr>
      <w:tr w:rsidR="00A5731F" w:rsidRPr="00A5731F" w14:paraId="562DC5CB" w14:textId="77777777" w:rsidTr="00A5731F">
        <w:tc>
          <w:tcPr>
            <w:tcW w:w="0" w:type="auto"/>
            <w:hideMark/>
          </w:tcPr>
          <w:p w14:paraId="5B8C660A" w14:textId="77777777" w:rsidR="00A5731F" w:rsidRPr="00A5731F" w:rsidRDefault="00A5731F" w:rsidP="00A5731F">
            <w:pPr>
              <w:jc w:val="left"/>
              <w:rPr>
                <w:rFonts w:ascii="Calibri" w:hAnsi="Calibri" w:cs="Calibri"/>
                <w:sz w:val="20"/>
              </w:rPr>
            </w:pPr>
            <w:r w:rsidRPr="00A5731F">
              <w:rPr>
                <w:rFonts w:ascii="Calibri" w:hAnsi="Calibri" w:cs="Calibri"/>
                <w:sz w:val="20"/>
              </w:rPr>
              <w:t>Résultat comptable avant IS</w:t>
            </w:r>
          </w:p>
        </w:tc>
        <w:tc>
          <w:tcPr>
            <w:tcW w:w="0" w:type="auto"/>
            <w:hideMark/>
          </w:tcPr>
          <w:p w14:paraId="34337DF4" w14:textId="77777777" w:rsidR="00A5731F" w:rsidRPr="00A5731F" w:rsidRDefault="00A5731F" w:rsidP="00A5731F">
            <w:pPr>
              <w:jc w:val="left"/>
              <w:rPr>
                <w:rFonts w:ascii="Calibri" w:hAnsi="Calibri" w:cs="Calibri"/>
                <w:sz w:val="20"/>
              </w:rPr>
            </w:pPr>
          </w:p>
        </w:tc>
        <w:tc>
          <w:tcPr>
            <w:tcW w:w="0" w:type="auto"/>
            <w:hideMark/>
          </w:tcPr>
          <w:p w14:paraId="3673B7D5" w14:textId="77777777" w:rsidR="00A5731F" w:rsidRPr="00A5731F" w:rsidRDefault="00A5731F" w:rsidP="00A5731F">
            <w:pPr>
              <w:jc w:val="left"/>
              <w:rPr>
                <w:rFonts w:ascii="Calibri" w:hAnsi="Calibri" w:cs="Calibri"/>
                <w:sz w:val="20"/>
              </w:rPr>
            </w:pPr>
          </w:p>
        </w:tc>
        <w:tc>
          <w:tcPr>
            <w:tcW w:w="0" w:type="auto"/>
            <w:hideMark/>
          </w:tcPr>
          <w:p w14:paraId="10603714" w14:textId="77777777" w:rsidR="00A5731F" w:rsidRPr="00A5731F" w:rsidRDefault="00A5731F" w:rsidP="00A5731F">
            <w:pPr>
              <w:jc w:val="left"/>
              <w:rPr>
                <w:rFonts w:ascii="Calibri" w:hAnsi="Calibri" w:cs="Calibri"/>
                <w:sz w:val="20"/>
              </w:rPr>
            </w:pPr>
            <w:r w:rsidRPr="00A5731F">
              <w:rPr>
                <w:rFonts w:ascii="Calibri" w:hAnsi="Calibri" w:cs="Calibri"/>
                <w:sz w:val="20"/>
              </w:rPr>
              <w:t>Point de départ</w:t>
            </w:r>
          </w:p>
        </w:tc>
      </w:tr>
      <w:tr w:rsidR="00A5731F" w:rsidRPr="00A5731F" w14:paraId="4E9B3ADF" w14:textId="77777777" w:rsidTr="00A5731F">
        <w:tc>
          <w:tcPr>
            <w:tcW w:w="0" w:type="auto"/>
            <w:hideMark/>
          </w:tcPr>
          <w:p w14:paraId="3509DA2F" w14:textId="77777777" w:rsidR="00A5731F" w:rsidRPr="00A5731F" w:rsidRDefault="00A5731F" w:rsidP="00A5731F">
            <w:pPr>
              <w:jc w:val="left"/>
              <w:rPr>
                <w:rFonts w:ascii="Calibri" w:hAnsi="Calibri" w:cs="Calibri"/>
                <w:sz w:val="20"/>
              </w:rPr>
            </w:pPr>
            <w:r w:rsidRPr="00A5731F">
              <w:rPr>
                <w:rFonts w:ascii="Calibri" w:hAnsi="Calibri" w:cs="Calibri"/>
                <w:sz w:val="20"/>
              </w:rPr>
              <w:t>Amende</w:t>
            </w:r>
          </w:p>
        </w:tc>
        <w:tc>
          <w:tcPr>
            <w:tcW w:w="0" w:type="auto"/>
            <w:hideMark/>
          </w:tcPr>
          <w:p w14:paraId="560403F5"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7318A165" w14:textId="77777777" w:rsidR="00A5731F" w:rsidRPr="00A5731F" w:rsidRDefault="00A5731F" w:rsidP="00A5731F">
            <w:pPr>
              <w:jc w:val="left"/>
              <w:rPr>
                <w:rFonts w:ascii="Calibri" w:hAnsi="Calibri" w:cs="Calibri"/>
                <w:sz w:val="20"/>
              </w:rPr>
            </w:pPr>
          </w:p>
        </w:tc>
        <w:tc>
          <w:tcPr>
            <w:tcW w:w="0" w:type="auto"/>
            <w:hideMark/>
          </w:tcPr>
          <w:p w14:paraId="12F4A644" w14:textId="77777777" w:rsidR="00A5731F" w:rsidRPr="00A5731F" w:rsidRDefault="00A5731F" w:rsidP="00A5731F">
            <w:pPr>
              <w:jc w:val="left"/>
              <w:rPr>
                <w:rFonts w:ascii="Calibri" w:hAnsi="Calibri" w:cs="Calibri"/>
                <w:sz w:val="20"/>
              </w:rPr>
            </w:pPr>
            <w:r w:rsidRPr="00A5731F">
              <w:rPr>
                <w:rFonts w:ascii="Calibri" w:hAnsi="Calibri" w:cs="Calibri"/>
                <w:sz w:val="20"/>
              </w:rPr>
              <w:t>Non déductible</w:t>
            </w:r>
          </w:p>
        </w:tc>
      </w:tr>
      <w:tr w:rsidR="00A5731F" w:rsidRPr="00A5731F" w14:paraId="337D82BD" w14:textId="77777777" w:rsidTr="00A5731F">
        <w:tc>
          <w:tcPr>
            <w:tcW w:w="0" w:type="auto"/>
            <w:hideMark/>
          </w:tcPr>
          <w:p w14:paraId="342E5162" w14:textId="77777777" w:rsidR="00A5731F" w:rsidRPr="00A5731F" w:rsidRDefault="00A5731F" w:rsidP="00A5731F">
            <w:pPr>
              <w:jc w:val="left"/>
              <w:rPr>
                <w:rFonts w:ascii="Calibri" w:hAnsi="Calibri" w:cs="Calibri"/>
                <w:sz w:val="20"/>
              </w:rPr>
            </w:pPr>
            <w:r w:rsidRPr="00A5731F">
              <w:rPr>
                <w:rFonts w:ascii="Calibri" w:hAnsi="Calibri" w:cs="Calibri"/>
                <w:sz w:val="20"/>
              </w:rPr>
              <w:t>Rémunération normale du dirigeant</w:t>
            </w:r>
          </w:p>
        </w:tc>
        <w:tc>
          <w:tcPr>
            <w:tcW w:w="0" w:type="auto"/>
            <w:hideMark/>
          </w:tcPr>
          <w:p w14:paraId="6FF4E44E" w14:textId="77777777" w:rsidR="00A5731F" w:rsidRPr="00A5731F" w:rsidRDefault="00A5731F" w:rsidP="00A5731F">
            <w:pPr>
              <w:jc w:val="left"/>
              <w:rPr>
                <w:rFonts w:ascii="Calibri" w:hAnsi="Calibri" w:cs="Calibri"/>
                <w:sz w:val="20"/>
              </w:rPr>
            </w:pPr>
          </w:p>
        </w:tc>
        <w:tc>
          <w:tcPr>
            <w:tcW w:w="0" w:type="auto"/>
            <w:hideMark/>
          </w:tcPr>
          <w:p w14:paraId="20E77E06" w14:textId="77777777" w:rsidR="00A5731F" w:rsidRPr="00A5731F" w:rsidRDefault="00A5731F" w:rsidP="00A5731F">
            <w:pPr>
              <w:jc w:val="left"/>
              <w:rPr>
                <w:rFonts w:ascii="Calibri" w:hAnsi="Calibri" w:cs="Calibri"/>
                <w:sz w:val="20"/>
              </w:rPr>
            </w:pPr>
          </w:p>
        </w:tc>
        <w:tc>
          <w:tcPr>
            <w:tcW w:w="0" w:type="auto"/>
            <w:hideMark/>
          </w:tcPr>
          <w:p w14:paraId="6BDA5F0E" w14:textId="77777777" w:rsidR="00A5731F" w:rsidRPr="00A5731F" w:rsidRDefault="00A5731F" w:rsidP="00A5731F">
            <w:pPr>
              <w:jc w:val="left"/>
              <w:rPr>
                <w:rFonts w:ascii="Calibri" w:hAnsi="Calibri" w:cs="Calibri"/>
                <w:sz w:val="20"/>
              </w:rPr>
            </w:pPr>
            <w:r w:rsidRPr="00A5731F">
              <w:rPr>
                <w:rFonts w:ascii="Calibri" w:hAnsi="Calibri" w:cs="Calibri"/>
                <w:sz w:val="20"/>
              </w:rPr>
              <w:t>Déductible</w:t>
            </w:r>
          </w:p>
        </w:tc>
      </w:tr>
      <w:tr w:rsidR="00A5731F" w:rsidRPr="00A5731F" w14:paraId="454F60EF" w14:textId="77777777" w:rsidTr="00A5731F">
        <w:tc>
          <w:tcPr>
            <w:tcW w:w="0" w:type="auto"/>
            <w:hideMark/>
          </w:tcPr>
          <w:p w14:paraId="710D60CD" w14:textId="77777777" w:rsidR="00A5731F" w:rsidRPr="00A5731F" w:rsidRDefault="00A5731F" w:rsidP="00A5731F">
            <w:pPr>
              <w:jc w:val="left"/>
              <w:rPr>
                <w:rFonts w:ascii="Calibri" w:hAnsi="Calibri" w:cs="Calibri"/>
                <w:sz w:val="20"/>
              </w:rPr>
            </w:pPr>
            <w:r w:rsidRPr="00A5731F">
              <w:rPr>
                <w:rFonts w:ascii="Calibri" w:hAnsi="Calibri" w:cs="Calibri"/>
                <w:sz w:val="20"/>
              </w:rPr>
              <w:t>Fraction excessive de rémunération</w:t>
            </w:r>
          </w:p>
        </w:tc>
        <w:tc>
          <w:tcPr>
            <w:tcW w:w="0" w:type="auto"/>
            <w:hideMark/>
          </w:tcPr>
          <w:p w14:paraId="29479801"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3A9F17D5" w14:textId="77777777" w:rsidR="00A5731F" w:rsidRPr="00A5731F" w:rsidRDefault="00A5731F" w:rsidP="00A5731F">
            <w:pPr>
              <w:jc w:val="left"/>
              <w:rPr>
                <w:rFonts w:ascii="Calibri" w:hAnsi="Calibri" w:cs="Calibri"/>
                <w:sz w:val="20"/>
              </w:rPr>
            </w:pPr>
          </w:p>
        </w:tc>
        <w:tc>
          <w:tcPr>
            <w:tcW w:w="0" w:type="auto"/>
            <w:hideMark/>
          </w:tcPr>
          <w:p w14:paraId="04622C6F" w14:textId="77777777" w:rsidR="00A5731F" w:rsidRPr="00A5731F" w:rsidRDefault="00A5731F" w:rsidP="00A5731F">
            <w:pPr>
              <w:jc w:val="left"/>
              <w:rPr>
                <w:rFonts w:ascii="Calibri" w:hAnsi="Calibri" w:cs="Calibri"/>
                <w:sz w:val="20"/>
              </w:rPr>
            </w:pPr>
            <w:r w:rsidRPr="00A5731F">
              <w:rPr>
                <w:rFonts w:ascii="Calibri" w:hAnsi="Calibri" w:cs="Calibri"/>
                <w:sz w:val="20"/>
              </w:rPr>
              <w:t>Non déductible</w:t>
            </w:r>
          </w:p>
        </w:tc>
      </w:tr>
      <w:tr w:rsidR="00A5731F" w:rsidRPr="00A5731F" w14:paraId="0EE406E5" w14:textId="77777777" w:rsidTr="00A5731F">
        <w:tc>
          <w:tcPr>
            <w:tcW w:w="0" w:type="auto"/>
            <w:hideMark/>
          </w:tcPr>
          <w:p w14:paraId="11469D06" w14:textId="77777777" w:rsidR="00A5731F" w:rsidRPr="00A5731F" w:rsidRDefault="00A5731F" w:rsidP="00A5731F">
            <w:pPr>
              <w:jc w:val="left"/>
              <w:rPr>
                <w:rFonts w:ascii="Calibri" w:hAnsi="Calibri" w:cs="Calibri"/>
                <w:sz w:val="20"/>
              </w:rPr>
            </w:pPr>
            <w:r w:rsidRPr="00A5731F">
              <w:rPr>
                <w:rFonts w:ascii="Calibri" w:hAnsi="Calibri" w:cs="Calibri"/>
                <w:sz w:val="20"/>
              </w:rPr>
              <w:t>Rémunération d’administrateurs excédentaire</w:t>
            </w:r>
          </w:p>
        </w:tc>
        <w:tc>
          <w:tcPr>
            <w:tcW w:w="0" w:type="auto"/>
            <w:hideMark/>
          </w:tcPr>
          <w:p w14:paraId="5D02ADBE"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4AD04590" w14:textId="77777777" w:rsidR="00A5731F" w:rsidRPr="00A5731F" w:rsidRDefault="00A5731F" w:rsidP="00A5731F">
            <w:pPr>
              <w:jc w:val="left"/>
              <w:rPr>
                <w:rFonts w:ascii="Calibri" w:hAnsi="Calibri" w:cs="Calibri"/>
                <w:sz w:val="20"/>
              </w:rPr>
            </w:pPr>
          </w:p>
        </w:tc>
        <w:tc>
          <w:tcPr>
            <w:tcW w:w="0" w:type="auto"/>
            <w:hideMark/>
          </w:tcPr>
          <w:p w14:paraId="33098299" w14:textId="77777777" w:rsidR="00A5731F" w:rsidRPr="00A5731F" w:rsidRDefault="00A5731F" w:rsidP="00A5731F">
            <w:pPr>
              <w:jc w:val="left"/>
              <w:rPr>
                <w:rFonts w:ascii="Calibri" w:hAnsi="Calibri" w:cs="Calibri"/>
                <w:sz w:val="20"/>
              </w:rPr>
            </w:pPr>
            <w:r w:rsidRPr="00A5731F">
              <w:rPr>
                <w:rFonts w:ascii="Calibri" w:hAnsi="Calibri" w:cs="Calibri"/>
                <w:sz w:val="20"/>
              </w:rPr>
              <w:t>Plafonnement</w:t>
            </w:r>
          </w:p>
        </w:tc>
      </w:tr>
      <w:tr w:rsidR="00A5731F" w:rsidRPr="00A5731F" w14:paraId="20108A1B" w14:textId="77777777" w:rsidTr="00A5731F">
        <w:tc>
          <w:tcPr>
            <w:tcW w:w="0" w:type="auto"/>
            <w:hideMark/>
          </w:tcPr>
          <w:p w14:paraId="5CE93477" w14:textId="77777777" w:rsidR="00A5731F" w:rsidRPr="00A5731F" w:rsidRDefault="00A5731F" w:rsidP="00A5731F">
            <w:pPr>
              <w:jc w:val="left"/>
              <w:rPr>
                <w:rFonts w:ascii="Calibri" w:hAnsi="Calibri" w:cs="Calibri"/>
                <w:sz w:val="20"/>
              </w:rPr>
            </w:pPr>
            <w:r w:rsidRPr="00A5731F">
              <w:rPr>
                <w:rFonts w:ascii="Calibri" w:hAnsi="Calibri" w:cs="Calibri"/>
                <w:sz w:val="20"/>
              </w:rPr>
              <w:t>Intérêts CCA excédentaires</w:t>
            </w:r>
          </w:p>
        </w:tc>
        <w:tc>
          <w:tcPr>
            <w:tcW w:w="0" w:type="auto"/>
            <w:hideMark/>
          </w:tcPr>
          <w:p w14:paraId="798E98B0"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6E848182" w14:textId="77777777" w:rsidR="00A5731F" w:rsidRPr="00A5731F" w:rsidRDefault="00A5731F" w:rsidP="00A5731F">
            <w:pPr>
              <w:jc w:val="left"/>
              <w:rPr>
                <w:rFonts w:ascii="Calibri" w:hAnsi="Calibri" w:cs="Calibri"/>
                <w:sz w:val="20"/>
              </w:rPr>
            </w:pPr>
          </w:p>
        </w:tc>
        <w:tc>
          <w:tcPr>
            <w:tcW w:w="0" w:type="auto"/>
            <w:hideMark/>
          </w:tcPr>
          <w:p w14:paraId="6C6955E1" w14:textId="77777777" w:rsidR="00A5731F" w:rsidRPr="00A5731F" w:rsidRDefault="00A5731F" w:rsidP="00A5731F">
            <w:pPr>
              <w:jc w:val="left"/>
              <w:rPr>
                <w:rFonts w:ascii="Calibri" w:hAnsi="Calibri" w:cs="Calibri"/>
                <w:sz w:val="20"/>
              </w:rPr>
            </w:pPr>
            <w:r w:rsidRPr="00A5731F">
              <w:rPr>
                <w:rFonts w:ascii="Calibri" w:hAnsi="Calibri" w:cs="Calibri"/>
                <w:sz w:val="20"/>
              </w:rPr>
              <w:t>Plafonnement</w:t>
            </w:r>
          </w:p>
        </w:tc>
      </w:tr>
      <w:tr w:rsidR="00A5731F" w:rsidRPr="00A5731F" w14:paraId="6961A002" w14:textId="77777777" w:rsidTr="00A5731F">
        <w:tc>
          <w:tcPr>
            <w:tcW w:w="0" w:type="auto"/>
            <w:hideMark/>
          </w:tcPr>
          <w:p w14:paraId="358F00E8" w14:textId="77777777" w:rsidR="00A5731F" w:rsidRPr="00A5731F" w:rsidRDefault="00A5731F" w:rsidP="00A5731F">
            <w:pPr>
              <w:jc w:val="left"/>
              <w:rPr>
                <w:rFonts w:ascii="Calibri" w:hAnsi="Calibri" w:cs="Calibri"/>
                <w:sz w:val="20"/>
              </w:rPr>
            </w:pPr>
            <w:r w:rsidRPr="00A5731F">
              <w:rPr>
                <w:rFonts w:ascii="Calibri" w:hAnsi="Calibri" w:cs="Calibri"/>
                <w:sz w:val="20"/>
              </w:rPr>
              <w:t>Abandon financier ordinaire</w:t>
            </w:r>
          </w:p>
        </w:tc>
        <w:tc>
          <w:tcPr>
            <w:tcW w:w="0" w:type="auto"/>
            <w:hideMark/>
          </w:tcPr>
          <w:p w14:paraId="4A22889E"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29DFE20D" w14:textId="77777777" w:rsidR="00A5731F" w:rsidRPr="00A5731F" w:rsidRDefault="00A5731F" w:rsidP="00A5731F">
            <w:pPr>
              <w:jc w:val="left"/>
              <w:rPr>
                <w:rFonts w:ascii="Calibri" w:hAnsi="Calibri" w:cs="Calibri"/>
                <w:sz w:val="20"/>
              </w:rPr>
            </w:pPr>
          </w:p>
        </w:tc>
        <w:tc>
          <w:tcPr>
            <w:tcW w:w="0" w:type="auto"/>
            <w:hideMark/>
          </w:tcPr>
          <w:p w14:paraId="0CEFDF99" w14:textId="77777777" w:rsidR="00A5731F" w:rsidRPr="00A5731F" w:rsidRDefault="00A5731F" w:rsidP="00A5731F">
            <w:pPr>
              <w:jc w:val="left"/>
              <w:rPr>
                <w:rFonts w:ascii="Calibri" w:hAnsi="Calibri" w:cs="Calibri"/>
                <w:sz w:val="20"/>
              </w:rPr>
            </w:pPr>
            <w:r w:rsidRPr="00A5731F">
              <w:rPr>
                <w:rFonts w:ascii="Calibri" w:hAnsi="Calibri" w:cs="Calibri"/>
                <w:sz w:val="20"/>
              </w:rPr>
              <w:t>En principe non déductible</w:t>
            </w:r>
          </w:p>
        </w:tc>
      </w:tr>
      <w:tr w:rsidR="00A5731F" w:rsidRPr="00A5731F" w14:paraId="2CDBBDF2" w14:textId="77777777" w:rsidTr="00A5731F">
        <w:tc>
          <w:tcPr>
            <w:tcW w:w="0" w:type="auto"/>
            <w:hideMark/>
          </w:tcPr>
          <w:p w14:paraId="61446C1A" w14:textId="77777777" w:rsidR="00A5731F" w:rsidRPr="00A5731F" w:rsidRDefault="00A5731F" w:rsidP="00A5731F">
            <w:pPr>
              <w:jc w:val="left"/>
              <w:rPr>
                <w:rFonts w:ascii="Calibri" w:hAnsi="Calibri" w:cs="Calibri"/>
                <w:sz w:val="20"/>
              </w:rPr>
            </w:pPr>
            <w:r w:rsidRPr="00A5731F">
              <w:rPr>
                <w:rFonts w:ascii="Calibri" w:hAnsi="Calibri" w:cs="Calibri"/>
                <w:sz w:val="20"/>
              </w:rPr>
              <w:t>Dividendes hors mère-fille</w:t>
            </w:r>
          </w:p>
        </w:tc>
        <w:tc>
          <w:tcPr>
            <w:tcW w:w="0" w:type="auto"/>
            <w:hideMark/>
          </w:tcPr>
          <w:p w14:paraId="18F4198F" w14:textId="77777777" w:rsidR="00A5731F" w:rsidRPr="00A5731F" w:rsidRDefault="00A5731F" w:rsidP="00A5731F">
            <w:pPr>
              <w:jc w:val="left"/>
              <w:rPr>
                <w:rFonts w:ascii="Calibri" w:hAnsi="Calibri" w:cs="Calibri"/>
                <w:sz w:val="20"/>
              </w:rPr>
            </w:pPr>
          </w:p>
        </w:tc>
        <w:tc>
          <w:tcPr>
            <w:tcW w:w="0" w:type="auto"/>
            <w:hideMark/>
          </w:tcPr>
          <w:p w14:paraId="67853CF1" w14:textId="77777777" w:rsidR="00A5731F" w:rsidRPr="00A5731F" w:rsidRDefault="00A5731F" w:rsidP="00A5731F">
            <w:pPr>
              <w:jc w:val="left"/>
              <w:rPr>
                <w:rFonts w:ascii="Calibri" w:hAnsi="Calibri" w:cs="Calibri"/>
                <w:sz w:val="20"/>
              </w:rPr>
            </w:pPr>
          </w:p>
        </w:tc>
        <w:tc>
          <w:tcPr>
            <w:tcW w:w="0" w:type="auto"/>
            <w:hideMark/>
          </w:tcPr>
          <w:p w14:paraId="7D7FDA04" w14:textId="77777777" w:rsidR="00A5731F" w:rsidRPr="00A5731F" w:rsidRDefault="00A5731F" w:rsidP="00A5731F">
            <w:pPr>
              <w:jc w:val="left"/>
              <w:rPr>
                <w:rFonts w:ascii="Calibri" w:hAnsi="Calibri" w:cs="Calibri"/>
                <w:sz w:val="20"/>
              </w:rPr>
            </w:pPr>
            <w:r w:rsidRPr="00A5731F">
              <w:rPr>
                <w:rFonts w:ascii="Calibri" w:hAnsi="Calibri" w:cs="Calibri"/>
                <w:sz w:val="20"/>
              </w:rPr>
              <w:t>Produit imposable</w:t>
            </w:r>
          </w:p>
        </w:tc>
      </w:tr>
      <w:tr w:rsidR="00A5731F" w:rsidRPr="00A5731F" w14:paraId="217D0BA9" w14:textId="77777777" w:rsidTr="00A5731F">
        <w:tc>
          <w:tcPr>
            <w:tcW w:w="0" w:type="auto"/>
            <w:hideMark/>
          </w:tcPr>
          <w:p w14:paraId="0512B560" w14:textId="77777777" w:rsidR="00A5731F" w:rsidRPr="00A5731F" w:rsidRDefault="00A5731F" w:rsidP="00A5731F">
            <w:pPr>
              <w:jc w:val="left"/>
              <w:rPr>
                <w:rFonts w:ascii="Calibri" w:hAnsi="Calibri" w:cs="Calibri"/>
                <w:sz w:val="20"/>
              </w:rPr>
            </w:pPr>
            <w:r w:rsidRPr="00A5731F">
              <w:rPr>
                <w:rFonts w:ascii="Calibri" w:hAnsi="Calibri" w:cs="Calibri"/>
                <w:sz w:val="20"/>
              </w:rPr>
              <w:t>Dividendes mère-fille</w:t>
            </w:r>
          </w:p>
        </w:tc>
        <w:tc>
          <w:tcPr>
            <w:tcW w:w="0" w:type="auto"/>
            <w:hideMark/>
          </w:tcPr>
          <w:p w14:paraId="39C4C9CA" w14:textId="77777777" w:rsidR="00A5731F" w:rsidRPr="00A5731F" w:rsidRDefault="00A5731F" w:rsidP="00A5731F">
            <w:pPr>
              <w:jc w:val="left"/>
              <w:rPr>
                <w:rFonts w:ascii="Calibri" w:hAnsi="Calibri" w:cs="Calibri"/>
                <w:sz w:val="20"/>
              </w:rPr>
            </w:pPr>
          </w:p>
        </w:tc>
        <w:tc>
          <w:tcPr>
            <w:tcW w:w="0" w:type="auto"/>
            <w:hideMark/>
          </w:tcPr>
          <w:p w14:paraId="4D7E20C6"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7ABC3653" w14:textId="77777777" w:rsidR="00A5731F" w:rsidRPr="00A5731F" w:rsidRDefault="00A5731F" w:rsidP="00A5731F">
            <w:pPr>
              <w:jc w:val="left"/>
              <w:rPr>
                <w:rFonts w:ascii="Calibri" w:hAnsi="Calibri" w:cs="Calibri"/>
                <w:sz w:val="20"/>
              </w:rPr>
            </w:pPr>
            <w:r w:rsidRPr="00A5731F">
              <w:rPr>
                <w:rFonts w:ascii="Calibri" w:hAnsi="Calibri" w:cs="Calibri"/>
                <w:sz w:val="20"/>
              </w:rPr>
              <w:t>Déduction du produit</w:t>
            </w:r>
          </w:p>
        </w:tc>
      </w:tr>
      <w:tr w:rsidR="00A5731F" w:rsidRPr="00A5731F" w14:paraId="69C961DB" w14:textId="77777777" w:rsidTr="00A5731F">
        <w:tc>
          <w:tcPr>
            <w:tcW w:w="0" w:type="auto"/>
            <w:hideMark/>
          </w:tcPr>
          <w:p w14:paraId="55350F76" w14:textId="77777777" w:rsidR="00A5731F" w:rsidRPr="00A5731F" w:rsidRDefault="00A5731F" w:rsidP="00A5731F">
            <w:pPr>
              <w:jc w:val="left"/>
              <w:rPr>
                <w:rFonts w:ascii="Calibri" w:hAnsi="Calibri" w:cs="Calibri"/>
                <w:sz w:val="20"/>
              </w:rPr>
            </w:pPr>
            <w:r w:rsidRPr="00A5731F">
              <w:rPr>
                <w:rFonts w:ascii="Calibri" w:hAnsi="Calibri" w:cs="Calibri"/>
                <w:sz w:val="20"/>
              </w:rPr>
              <w:t>QPFC mère-fille</w:t>
            </w:r>
          </w:p>
        </w:tc>
        <w:tc>
          <w:tcPr>
            <w:tcW w:w="0" w:type="auto"/>
            <w:hideMark/>
          </w:tcPr>
          <w:p w14:paraId="6F9EFD21"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4161BDF8" w14:textId="77777777" w:rsidR="00A5731F" w:rsidRPr="00A5731F" w:rsidRDefault="00A5731F" w:rsidP="00A5731F">
            <w:pPr>
              <w:jc w:val="left"/>
              <w:rPr>
                <w:rFonts w:ascii="Calibri" w:hAnsi="Calibri" w:cs="Calibri"/>
                <w:sz w:val="20"/>
              </w:rPr>
            </w:pPr>
          </w:p>
        </w:tc>
        <w:tc>
          <w:tcPr>
            <w:tcW w:w="0" w:type="auto"/>
            <w:hideMark/>
          </w:tcPr>
          <w:p w14:paraId="5DC1AAFC" w14:textId="068DDEF0" w:rsidR="00A5731F" w:rsidRPr="00A5731F" w:rsidRDefault="00A5731F" w:rsidP="00A5731F">
            <w:pPr>
              <w:jc w:val="left"/>
              <w:rPr>
                <w:rFonts w:ascii="Calibri" w:hAnsi="Calibri" w:cs="Calibri"/>
                <w:sz w:val="20"/>
              </w:rPr>
            </w:pPr>
            <w:r w:rsidRPr="00A5731F">
              <w:rPr>
                <w:rFonts w:ascii="Calibri" w:hAnsi="Calibri" w:cs="Calibri"/>
                <w:sz w:val="20"/>
              </w:rPr>
              <w:t>5</w:t>
            </w:r>
            <w:r w:rsidRPr="00A5731F">
              <w:rPr>
                <w:rFonts w:ascii="Calibri" w:hAnsi="Calibri" w:cs="Calibri"/>
                <w:sz w:val="20"/>
              </w:rPr>
              <w:t> %</w:t>
            </w:r>
          </w:p>
        </w:tc>
      </w:tr>
      <w:tr w:rsidR="00A5731F" w:rsidRPr="00A5731F" w14:paraId="58DB6B5A" w14:textId="77777777" w:rsidTr="00A5731F">
        <w:tc>
          <w:tcPr>
            <w:tcW w:w="0" w:type="auto"/>
            <w:hideMark/>
          </w:tcPr>
          <w:p w14:paraId="6DBC065E" w14:textId="77777777" w:rsidR="00A5731F" w:rsidRPr="00A5731F" w:rsidRDefault="00A5731F" w:rsidP="00A5731F">
            <w:pPr>
              <w:jc w:val="left"/>
              <w:rPr>
                <w:rFonts w:ascii="Calibri" w:hAnsi="Calibri" w:cs="Calibri"/>
                <w:sz w:val="20"/>
              </w:rPr>
            </w:pPr>
            <w:r w:rsidRPr="00A5731F">
              <w:rPr>
                <w:rFonts w:ascii="Calibri" w:hAnsi="Calibri" w:cs="Calibri"/>
                <w:sz w:val="20"/>
              </w:rPr>
              <w:t>Écart OPCVM positif</w:t>
            </w:r>
          </w:p>
        </w:tc>
        <w:tc>
          <w:tcPr>
            <w:tcW w:w="0" w:type="auto"/>
            <w:hideMark/>
          </w:tcPr>
          <w:p w14:paraId="614D2EFF"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6910C75F" w14:textId="77777777" w:rsidR="00A5731F" w:rsidRPr="00A5731F" w:rsidRDefault="00A5731F" w:rsidP="00A5731F">
            <w:pPr>
              <w:jc w:val="left"/>
              <w:rPr>
                <w:rFonts w:ascii="Calibri" w:hAnsi="Calibri" w:cs="Calibri"/>
                <w:sz w:val="20"/>
              </w:rPr>
            </w:pPr>
          </w:p>
        </w:tc>
        <w:tc>
          <w:tcPr>
            <w:tcW w:w="0" w:type="auto"/>
            <w:hideMark/>
          </w:tcPr>
          <w:p w14:paraId="43BD8671" w14:textId="77777777" w:rsidR="00A5731F" w:rsidRPr="00A5731F" w:rsidRDefault="00A5731F" w:rsidP="00A5731F">
            <w:pPr>
              <w:jc w:val="left"/>
              <w:rPr>
                <w:rFonts w:ascii="Calibri" w:hAnsi="Calibri" w:cs="Calibri"/>
                <w:sz w:val="20"/>
              </w:rPr>
            </w:pPr>
            <w:r w:rsidRPr="00A5731F">
              <w:rPr>
                <w:rFonts w:ascii="Calibri" w:hAnsi="Calibri" w:cs="Calibri"/>
                <w:sz w:val="20"/>
              </w:rPr>
              <w:t>Produit fiscal</w:t>
            </w:r>
          </w:p>
        </w:tc>
      </w:tr>
      <w:tr w:rsidR="00A5731F" w:rsidRPr="00A5731F" w14:paraId="5F958040" w14:textId="77777777" w:rsidTr="00A5731F">
        <w:tc>
          <w:tcPr>
            <w:tcW w:w="0" w:type="auto"/>
            <w:hideMark/>
          </w:tcPr>
          <w:p w14:paraId="74B22E6A" w14:textId="77777777" w:rsidR="00A5731F" w:rsidRPr="00A5731F" w:rsidRDefault="00A5731F" w:rsidP="00A5731F">
            <w:pPr>
              <w:jc w:val="left"/>
              <w:rPr>
                <w:rFonts w:ascii="Calibri" w:hAnsi="Calibri" w:cs="Calibri"/>
                <w:sz w:val="20"/>
              </w:rPr>
            </w:pPr>
            <w:r w:rsidRPr="00A5731F">
              <w:rPr>
                <w:rFonts w:ascii="Calibri" w:hAnsi="Calibri" w:cs="Calibri"/>
                <w:sz w:val="20"/>
              </w:rPr>
              <w:t>Écart OPCVM négatif</w:t>
            </w:r>
          </w:p>
        </w:tc>
        <w:tc>
          <w:tcPr>
            <w:tcW w:w="0" w:type="auto"/>
            <w:hideMark/>
          </w:tcPr>
          <w:p w14:paraId="72AB86B9" w14:textId="77777777" w:rsidR="00A5731F" w:rsidRPr="00A5731F" w:rsidRDefault="00A5731F" w:rsidP="00A5731F">
            <w:pPr>
              <w:jc w:val="left"/>
              <w:rPr>
                <w:rFonts w:ascii="Calibri" w:hAnsi="Calibri" w:cs="Calibri"/>
                <w:sz w:val="20"/>
              </w:rPr>
            </w:pPr>
          </w:p>
        </w:tc>
        <w:tc>
          <w:tcPr>
            <w:tcW w:w="0" w:type="auto"/>
            <w:hideMark/>
          </w:tcPr>
          <w:p w14:paraId="395C6EE7"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2A176BF6" w14:textId="77777777" w:rsidR="00A5731F" w:rsidRPr="00A5731F" w:rsidRDefault="00A5731F" w:rsidP="00A5731F">
            <w:pPr>
              <w:jc w:val="left"/>
              <w:rPr>
                <w:rFonts w:ascii="Calibri" w:hAnsi="Calibri" w:cs="Calibri"/>
                <w:sz w:val="20"/>
              </w:rPr>
            </w:pPr>
            <w:r w:rsidRPr="00A5731F">
              <w:rPr>
                <w:rFonts w:ascii="Calibri" w:hAnsi="Calibri" w:cs="Calibri"/>
                <w:sz w:val="20"/>
              </w:rPr>
              <w:t>Charge fiscale</w:t>
            </w:r>
          </w:p>
        </w:tc>
      </w:tr>
      <w:tr w:rsidR="00A5731F" w:rsidRPr="00A5731F" w14:paraId="65225C7B" w14:textId="77777777" w:rsidTr="00A5731F">
        <w:tc>
          <w:tcPr>
            <w:tcW w:w="0" w:type="auto"/>
            <w:hideMark/>
          </w:tcPr>
          <w:p w14:paraId="056606D2" w14:textId="77777777" w:rsidR="00A5731F" w:rsidRPr="00A5731F" w:rsidRDefault="00A5731F" w:rsidP="00A5731F">
            <w:pPr>
              <w:jc w:val="left"/>
              <w:rPr>
                <w:rFonts w:ascii="Calibri" w:hAnsi="Calibri" w:cs="Calibri"/>
                <w:sz w:val="20"/>
              </w:rPr>
            </w:pPr>
            <w:r w:rsidRPr="00A5731F">
              <w:rPr>
                <w:rFonts w:ascii="Calibri" w:hAnsi="Calibri" w:cs="Calibri"/>
                <w:sz w:val="20"/>
              </w:rPr>
              <w:t>PV titre de participation éligible</w:t>
            </w:r>
          </w:p>
        </w:tc>
        <w:tc>
          <w:tcPr>
            <w:tcW w:w="0" w:type="auto"/>
            <w:hideMark/>
          </w:tcPr>
          <w:p w14:paraId="36206B86" w14:textId="77777777" w:rsidR="00A5731F" w:rsidRPr="00A5731F" w:rsidRDefault="00A5731F" w:rsidP="00A5731F">
            <w:pPr>
              <w:jc w:val="left"/>
              <w:rPr>
                <w:rFonts w:ascii="Calibri" w:hAnsi="Calibri" w:cs="Calibri"/>
                <w:sz w:val="20"/>
              </w:rPr>
            </w:pPr>
          </w:p>
        </w:tc>
        <w:tc>
          <w:tcPr>
            <w:tcW w:w="0" w:type="auto"/>
            <w:hideMark/>
          </w:tcPr>
          <w:p w14:paraId="14C9C73A"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1BECC3DB" w14:textId="77777777" w:rsidR="00A5731F" w:rsidRPr="00A5731F" w:rsidRDefault="00A5731F" w:rsidP="00A5731F">
            <w:pPr>
              <w:jc w:val="left"/>
              <w:rPr>
                <w:rFonts w:ascii="Calibri" w:hAnsi="Calibri" w:cs="Calibri"/>
                <w:sz w:val="20"/>
              </w:rPr>
            </w:pPr>
            <w:r w:rsidRPr="00A5731F">
              <w:rPr>
                <w:rFonts w:ascii="Calibri" w:hAnsi="Calibri" w:cs="Calibri"/>
                <w:sz w:val="20"/>
              </w:rPr>
              <w:t>Régime spécifique</w:t>
            </w:r>
          </w:p>
        </w:tc>
      </w:tr>
      <w:tr w:rsidR="00A5731F" w:rsidRPr="00A5731F" w14:paraId="318BC0AB" w14:textId="77777777" w:rsidTr="00A5731F">
        <w:tc>
          <w:tcPr>
            <w:tcW w:w="0" w:type="auto"/>
            <w:hideMark/>
          </w:tcPr>
          <w:p w14:paraId="7242D62A" w14:textId="77777777" w:rsidR="00A5731F" w:rsidRPr="00A5731F" w:rsidRDefault="00A5731F" w:rsidP="00A5731F">
            <w:pPr>
              <w:jc w:val="left"/>
              <w:rPr>
                <w:rFonts w:ascii="Calibri" w:hAnsi="Calibri" w:cs="Calibri"/>
                <w:sz w:val="20"/>
              </w:rPr>
            </w:pPr>
            <w:r w:rsidRPr="00A5731F">
              <w:rPr>
                <w:rFonts w:ascii="Calibri" w:hAnsi="Calibri" w:cs="Calibri"/>
                <w:sz w:val="20"/>
              </w:rPr>
              <w:t>QPFC sur PV titres participation</w:t>
            </w:r>
          </w:p>
        </w:tc>
        <w:tc>
          <w:tcPr>
            <w:tcW w:w="0" w:type="auto"/>
            <w:hideMark/>
          </w:tcPr>
          <w:p w14:paraId="091EF04A"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02F4F112" w14:textId="77777777" w:rsidR="00A5731F" w:rsidRPr="00A5731F" w:rsidRDefault="00A5731F" w:rsidP="00A5731F">
            <w:pPr>
              <w:jc w:val="left"/>
              <w:rPr>
                <w:rFonts w:ascii="Calibri" w:hAnsi="Calibri" w:cs="Calibri"/>
                <w:sz w:val="20"/>
              </w:rPr>
            </w:pPr>
          </w:p>
        </w:tc>
        <w:tc>
          <w:tcPr>
            <w:tcW w:w="0" w:type="auto"/>
            <w:hideMark/>
          </w:tcPr>
          <w:p w14:paraId="09D0FD22" w14:textId="374B5319" w:rsidR="00A5731F" w:rsidRPr="00A5731F" w:rsidRDefault="00A5731F" w:rsidP="00A5731F">
            <w:pPr>
              <w:jc w:val="left"/>
              <w:rPr>
                <w:rFonts w:ascii="Calibri" w:hAnsi="Calibri" w:cs="Calibri"/>
                <w:sz w:val="20"/>
              </w:rPr>
            </w:pPr>
            <w:r w:rsidRPr="00A5731F">
              <w:rPr>
                <w:rFonts w:ascii="Calibri" w:hAnsi="Calibri" w:cs="Calibri"/>
                <w:sz w:val="20"/>
              </w:rPr>
              <w:t>12</w:t>
            </w:r>
            <w:r w:rsidRPr="00A5731F">
              <w:rPr>
                <w:rFonts w:ascii="Calibri" w:hAnsi="Calibri" w:cs="Calibri"/>
                <w:sz w:val="20"/>
              </w:rPr>
              <w:t> %</w:t>
            </w:r>
          </w:p>
        </w:tc>
      </w:tr>
      <w:tr w:rsidR="00A5731F" w:rsidRPr="00A5731F" w14:paraId="594E59D2" w14:textId="77777777" w:rsidTr="00A5731F">
        <w:tc>
          <w:tcPr>
            <w:tcW w:w="0" w:type="auto"/>
            <w:hideMark/>
          </w:tcPr>
          <w:p w14:paraId="596B3D3F" w14:textId="77777777" w:rsidR="00A5731F" w:rsidRPr="00A5731F" w:rsidRDefault="00A5731F" w:rsidP="00A5731F">
            <w:pPr>
              <w:jc w:val="left"/>
              <w:rPr>
                <w:rFonts w:ascii="Calibri" w:hAnsi="Calibri" w:cs="Calibri"/>
                <w:sz w:val="20"/>
              </w:rPr>
            </w:pPr>
            <w:r w:rsidRPr="00A5731F">
              <w:rPr>
                <w:rFonts w:ascii="Calibri" w:hAnsi="Calibri" w:cs="Calibri"/>
                <w:sz w:val="20"/>
              </w:rPr>
              <w:t>Résultat brevet éligible</w:t>
            </w:r>
          </w:p>
        </w:tc>
        <w:tc>
          <w:tcPr>
            <w:tcW w:w="0" w:type="auto"/>
            <w:hideMark/>
          </w:tcPr>
          <w:p w14:paraId="02198261" w14:textId="77777777" w:rsidR="00A5731F" w:rsidRPr="00A5731F" w:rsidRDefault="00A5731F" w:rsidP="00A5731F">
            <w:pPr>
              <w:jc w:val="left"/>
              <w:rPr>
                <w:rFonts w:ascii="Calibri" w:hAnsi="Calibri" w:cs="Calibri"/>
                <w:sz w:val="20"/>
              </w:rPr>
            </w:pPr>
          </w:p>
        </w:tc>
        <w:tc>
          <w:tcPr>
            <w:tcW w:w="0" w:type="auto"/>
            <w:hideMark/>
          </w:tcPr>
          <w:p w14:paraId="27AB6F00" w14:textId="77777777" w:rsidR="00A5731F" w:rsidRPr="00A5731F" w:rsidRDefault="00A5731F" w:rsidP="00A5731F">
            <w:pPr>
              <w:jc w:val="left"/>
              <w:rPr>
                <w:rFonts w:ascii="Calibri" w:hAnsi="Calibri" w:cs="Calibri"/>
                <w:sz w:val="20"/>
              </w:rPr>
            </w:pPr>
            <w:r w:rsidRPr="00A5731F">
              <w:rPr>
                <w:rFonts w:ascii="Calibri" w:hAnsi="Calibri" w:cs="Calibri"/>
                <w:sz w:val="20"/>
              </w:rPr>
              <w:t>X</w:t>
            </w:r>
          </w:p>
        </w:tc>
        <w:tc>
          <w:tcPr>
            <w:tcW w:w="0" w:type="auto"/>
            <w:hideMark/>
          </w:tcPr>
          <w:p w14:paraId="76CE0979" w14:textId="582A49D0" w:rsidR="00A5731F" w:rsidRPr="00A5731F" w:rsidRDefault="00A5731F" w:rsidP="00A5731F">
            <w:pPr>
              <w:jc w:val="left"/>
              <w:rPr>
                <w:rFonts w:ascii="Calibri" w:hAnsi="Calibri" w:cs="Calibri"/>
                <w:sz w:val="20"/>
              </w:rPr>
            </w:pPr>
            <w:r w:rsidRPr="00A5731F">
              <w:rPr>
                <w:rFonts w:ascii="Calibri" w:hAnsi="Calibri" w:cs="Calibri"/>
                <w:sz w:val="20"/>
              </w:rPr>
              <w:t>Imposition séparée à 10</w:t>
            </w:r>
            <w:r w:rsidRPr="00A5731F">
              <w:rPr>
                <w:rFonts w:ascii="Calibri" w:hAnsi="Calibri" w:cs="Calibri"/>
                <w:sz w:val="20"/>
              </w:rPr>
              <w:t> %</w:t>
            </w:r>
          </w:p>
        </w:tc>
      </w:tr>
      <w:tr w:rsidR="00A5731F" w:rsidRPr="00A5731F" w14:paraId="551AC3EE" w14:textId="77777777" w:rsidTr="00A5731F">
        <w:tc>
          <w:tcPr>
            <w:tcW w:w="0" w:type="auto"/>
            <w:hideMark/>
          </w:tcPr>
          <w:p w14:paraId="2DD8B8AA" w14:textId="77777777" w:rsidR="00A5731F" w:rsidRPr="00A5731F" w:rsidRDefault="00A5731F" w:rsidP="00A5731F">
            <w:pPr>
              <w:jc w:val="left"/>
              <w:rPr>
                <w:rFonts w:ascii="Calibri" w:hAnsi="Calibri" w:cs="Calibri"/>
                <w:sz w:val="20"/>
              </w:rPr>
            </w:pPr>
            <w:r w:rsidRPr="00A5731F">
              <w:rPr>
                <w:rFonts w:ascii="Calibri" w:hAnsi="Calibri" w:cs="Calibri"/>
                <w:b/>
                <w:bCs/>
                <w:sz w:val="20"/>
              </w:rPr>
              <w:t>Résultat fiscal au taux normal</w:t>
            </w:r>
          </w:p>
        </w:tc>
        <w:tc>
          <w:tcPr>
            <w:tcW w:w="0" w:type="auto"/>
            <w:hideMark/>
          </w:tcPr>
          <w:p w14:paraId="6E311065" w14:textId="77777777" w:rsidR="00A5731F" w:rsidRPr="00A5731F" w:rsidRDefault="00A5731F" w:rsidP="00A5731F">
            <w:pPr>
              <w:jc w:val="left"/>
              <w:rPr>
                <w:rFonts w:ascii="Calibri" w:hAnsi="Calibri" w:cs="Calibri"/>
                <w:sz w:val="20"/>
              </w:rPr>
            </w:pPr>
            <w:r w:rsidRPr="00A5731F">
              <w:rPr>
                <w:rFonts w:ascii="Calibri" w:hAnsi="Calibri" w:cs="Calibri"/>
                <w:b/>
                <w:bCs/>
                <w:sz w:val="20"/>
              </w:rPr>
              <w:t>Σ</w:t>
            </w:r>
          </w:p>
        </w:tc>
        <w:tc>
          <w:tcPr>
            <w:tcW w:w="0" w:type="auto"/>
            <w:hideMark/>
          </w:tcPr>
          <w:p w14:paraId="6B4EED32" w14:textId="77777777" w:rsidR="00A5731F" w:rsidRPr="00A5731F" w:rsidRDefault="00A5731F" w:rsidP="00A5731F">
            <w:pPr>
              <w:jc w:val="left"/>
              <w:rPr>
                <w:rFonts w:ascii="Calibri" w:hAnsi="Calibri" w:cs="Calibri"/>
                <w:sz w:val="20"/>
              </w:rPr>
            </w:pPr>
            <w:r w:rsidRPr="00A5731F">
              <w:rPr>
                <w:rFonts w:ascii="Calibri" w:hAnsi="Calibri" w:cs="Calibri"/>
                <w:b/>
                <w:bCs/>
                <w:sz w:val="20"/>
              </w:rPr>
              <w:t>Σ</w:t>
            </w:r>
          </w:p>
        </w:tc>
        <w:tc>
          <w:tcPr>
            <w:tcW w:w="0" w:type="auto"/>
            <w:hideMark/>
          </w:tcPr>
          <w:p w14:paraId="4DEE96C4" w14:textId="77777777" w:rsidR="00A5731F" w:rsidRPr="00A5731F" w:rsidRDefault="00A5731F" w:rsidP="00A5731F">
            <w:pPr>
              <w:jc w:val="left"/>
              <w:rPr>
                <w:rFonts w:ascii="Calibri" w:hAnsi="Calibri" w:cs="Calibri"/>
                <w:sz w:val="20"/>
              </w:rPr>
            </w:pPr>
            <w:r w:rsidRPr="00A5731F">
              <w:rPr>
                <w:rFonts w:ascii="Calibri" w:hAnsi="Calibri" w:cs="Calibri"/>
                <w:b/>
                <w:bCs/>
                <w:sz w:val="20"/>
              </w:rPr>
              <w:t>RC + R − D</w:t>
            </w:r>
          </w:p>
        </w:tc>
      </w:tr>
    </w:tbl>
    <w:p w14:paraId="7EDB5C6C" w14:textId="77777777" w:rsidR="00A5731F" w:rsidRPr="00A5731F" w:rsidRDefault="00A5731F" w:rsidP="00A5731F">
      <w:pPr>
        <w:pStyle w:val="Titre1"/>
      </w:pPr>
      <w:r w:rsidRPr="00A5731F">
        <w:t>35. Le taux normal de l’IS en 2026</w:t>
      </w:r>
    </w:p>
    <w:p w14:paraId="407588B4" w14:textId="1174ACBF" w:rsidR="00A5731F" w:rsidRPr="00A5731F" w:rsidRDefault="00A5731F" w:rsidP="00A5731F">
      <w:pPr>
        <w:spacing w:after="0" w:line="240" w:lineRule="auto"/>
      </w:pPr>
      <w:r w:rsidRPr="00A5731F">
        <w:t>Le taux normal de l’IS est de</w:t>
      </w:r>
      <w:r>
        <w:t> :</w:t>
      </w:r>
    </w:p>
    <w:p w14:paraId="780A49C3" w14:textId="6D6BA682" w:rsidR="00A5731F" w:rsidRPr="00A5731F" w:rsidRDefault="00A5731F" w:rsidP="00A5731F">
      <w:pPr>
        <w:spacing w:after="0" w:line="240" w:lineRule="auto"/>
      </w:pPr>
      <w:r w:rsidRPr="00A5731F">
        <w:rPr>
          <w:b/>
          <w:bCs/>
        </w:rPr>
        <w:t>25</w:t>
      </w:r>
      <w:r>
        <w:rPr>
          <w:b/>
          <w:bCs/>
        </w:rPr>
        <w:t> %</w:t>
      </w:r>
    </w:p>
    <w:p w14:paraId="3DBCBF04" w14:textId="77777777" w:rsidR="00A5731F" w:rsidRPr="00A5731F" w:rsidRDefault="00A5731F" w:rsidP="00A5731F">
      <w:pPr>
        <w:spacing w:after="0" w:line="240" w:lineRule="auto"/>
      </w:pPr>
      <w:r w:rsidRPr="00A5731F">
        <w:t>du résultat fiscal soumis au taux normal.</w:t>
      </w:r>
    </w:p>
    <w:p w14:paraId="0CF8DBFD" w14:textId="77777777" w:rsidR="00A5731F" w:rsidRPr="00A5731F" w:rsidRDefault="00A5731F" w:rsidP="00A5731F">
      <w:pPr>
        <w:spacing w:after="0" w:line="240" w:lineRule="auto"/>
        <w:rPr>
          <w:b/>
          <w:bCs/>
        </w:rPr>
      </w:pPr>
      <w:r w:rsidRPr="00A5731F">
        <w:rPr>
          <w:b/>
          <w:bCs/>
        </w:rPr>
        <w:t>Exemple</w:t>
      </w:r>
    </w:p>
    <w:p w14:paraId="421C4317" w14:textId="48A2F28F" w:rsidR="00A5731F" w:rsidRPr="00A5731F" w:rsidRDefault="00A5731F" w:rsidP="00A5731F">
      <w:pPr>
        <w:spacing w:after="0" w:line="240" w:lineRule="auto"/>
      </w:pPr>
      <w:r w:rsidRPr="00A5731F">
        <w:t>Résultat fiscal</w:t>
      </w:r>
      <w:r>
        <w:t> :</w:t>
      </w:r>
    </w:p>
    <w:p w14:paraId="51469C73" w14:textId="7DE9C2FA" w:rsidR="00A5731F" w:rsidRPr="00A5731F" w:rsidRDefault="00A5731F" w:rsidP="00A5731F">
      <w:pPr>
        <w:spacing w:after="0" w:line="240" w:lineRule="auto"/>
      </w:pPr>
      <w:r w:rsidRPr="00A5731F">
        <w:t>180 000</w:t>
      </w:r>
      <w:r>
        <w:t> €</w:t>
      </w:r>
      <w:r w:rsidRPr="00A5731F">
        <w:t>.</w:t>
      </w:r>
    </w:p>
    <w:p w14:paraId="1CECD27A" w14:textId="77777777" w:rsidR="00A5731F" w:rsidRPr="00A5731F" w:rsidRDefault="00A5731F" w:rsidP="00A5731F">
      <w:pPr>
        <w:spacing w:after="0" w:line="240" w:lineRule="auto"/>
      </w:pPr>
      <w:r w:rsidRPr="00A5731F">
        <w:t>Aucun taux réduit ni régime particulier.</w:t>
      </w:r>
    </w:p>
    <w:p w14:paraId="44535EF9" w14:textId="6F0AEC54" w:rsidR="00A5731F" w:rsidRPr="00A5731F" w:rsidRDefault="00A5731F" w:rsidP="00A5731F">
      <w:pPr>
        <w:spacing w:after="0" w:line="240" w:lineRule="auto"/>
      </w:pPr>
      <w:r w:rsidRPr="00A5731F">
        <w:t>IS</w:t>
      </w:r>
      <w:r>
        <w:t> :</w:t>
      </w:r>
    </w:p>
    <w:p w14:paraId="4D6F4954" w14:textId="00ECA494" w:rsidR="00A5731F" w:rsidRPr="00A5731F" w:rsidRDefault="00A5731F" w:rsidP="00A5731F">
      <w:pPr>
        <w:spacing w:after="0" w:line="240" w:lineRule="auto"/>
      </w:pPr>
      <w:r w:rsidRPr="00A5731F">
        <w:t>180 000 × 25</w:t>
      </w:r>
      <w:r>
        <w:t> %</w:t>
      </w:r>
    </w:p>
    <w:p w14:paraId="415CF14F" w14:textId="254F6D47" w:rsidR="00A5731F" w:rsidRPr="00A5731F" w:rsidRDefault="00A5731F" w:rsidP="00A5731F">
      <w:pPr>
        <w:spacing w:after="0" w:line="240" w:lineRule="auto"/>
      </w:pPr>
      <w:r w:rsidRPr="00A5731F">
        <w:t xml:space="preserve">= </w:t>
      </w:r>
      <w:r w:rsidRPr="00A5731F">
        <w:rPr>
          <w:b/>
          <w:bCs/>
        </w:rPr>
        <w:t>45 000</w:t>
      </w:r>
      <w:r>
        <w:rPr>
          <w:b/>
          <w:bCs/>
        </w:rPr>
        <w:t> €</w:t>
      </w:r>
    </w:p>
    <w:p w14:paraId="25A23CB7" w14:textId="6D5C5077" w:rsidR="00A5731F" w:rsidRPr="00A5731F" w:rsidRDefault="00A5731F" w:rsidP="00A5731F">
      <w:pPr>
        <w:pStyle w:val="Titre1"/>
      </w:pPr>
      <w:r w:rsidRPr="00A5731F">
        <w:t>36. Le taux réduit de 15</w:t>
      </w:r>
      <w:r>
        <w:t> %</w:t>
      </w:r>
    </w:p>
    <w:p w14:paraId="5C000A3A" w14:textId="12BDF7A5" w:rsidR="00A5731F" w:rsidRPr="00A5731F" w:rsidRDefault="00A5731F" w:rsidP="00A5731F">
      <w:pPr>
        <w:spacing w:after="0" w:line="240" w:lineRule="auto"/>
      </w:pPr>
      <w:r w:rsidRPr="00A5731F">
        <w:t>Certaines PME bénéficient d’un taux réduit de</w:t>
      </w:r>
      <w:r>
        <w:t> :</w:t>
      </w:r>
    </w:p>
    <w:p w14:paraId="0895336F" w14:textId="396A83C9" w:rsidR="00A5731F" w:rsidRPr="00A5731F" w:rsidRDefault="00A5731F" w:rsidP="00A5731F">
      <w:pPr>
        <w:spacing w:after="0" w:line="240" w:lineRule="auto"/>
      </w:pPr>
      <w:r w:rsidRPr="00A5731F">
        <w:rPr>
          <w:b/>
          <w:bCs/>
        </w:rPr>
        <w:t>15</w:t>
      </w:r>
      <w:r>
        <w:rPr>
          <w:b/>
          <w:bCs/>
        </w:rPr>
        <w:t> %</w:t>
      </w:r>
    </w:p>
    <w:p w14:paraId="5EE2CD10" w14:textId="495C14E4" w:rsidR="00A5731F" w:rsidRPr="00A5731F" w:rsidRDefault="00A5731F" w:rsidP="00A5731F">
      <w:pPr>
        <w:spacing w:after="0" w:line="240" w:lineRule="auto"/>
      </w:pPr>
      <w:r w:rsidRPr="00A5731F">
        <w:t>sur une première tranche de bénéfice limitée à</w:t>
      </w:r>
      <w:r>
        <w:t> :</w:t>
      </w:r>
    </w:p>
    <w:p w14:paraId="3DE1D14E" w14:textId="2F424B59" w:rsidR="00A5731F" w:rsidRPr="00A5731F" w:rsidRDefault="00A5731F" w:rsidP="00A5731F">
      <w:pPr>
        <w:spacing w:after="0" w:line="240" w:lineRule="auto"/>
      </w:pPr>
      <w:r w:rsidRPr="00A5731F">
        <w:rPr>
          <w:b/>
          <w:bCs/>
        </w:rPr>
        <w:t>42 500</w:t>
      </w:r>
      <w:r>
        <w:rPr>
          <w:b/>
          <w:bCs/>
        </w:rPr>
        <w:t> €</w:t>
      </w:r>
      <w:r w:rsidRPr="00A5731F">
        <w:rPr>
          <w:b/>
          <w:bCs/>
        </w:rPr>
        <w:t xml:space="preserve"> par période de douze mois</w:t>
      </w:r>
      <w:r w:rsidRPr="00A5731F">
        <w:t>.</w:t>
      </w:r>
    </w:p>
    <w:p w14:paraId="1B2765CB" w14:textId="76473543" w:rsidR="00A5731F" w:rsidRPr="00A5731F" w:rsidRDefault="00A5731F" w:rsidP="00A5731F">
      <w:pPr>
        <w:spacing w:after="0" w:line="240" w:lineRule="auto"/>
      </w:pPr>
      <w:r w:rsidRPr="00A5731F">
        <w:t>Les principales conditions sont</w:t>
      </w:r>
      <w:r>
        <w:t> :</w:t>
      </w:r>
    </w:p>
    <w:p w14:paraId="5178E906" w14:textId="5EF2C869" w:rsidR="00A5731F" w:rsidRPr="00A5731F" w:rsidRDefault="00A5731F">
      <w:pPr>
        <w:numPr>
          <w:ilvl w:val="0"/>
          <w:numId w:val="22"/>
        </w:numPr>
        <w:spacing w:after="0" w:line="240" w:lineRule="auto"/>
      </w:pPr>
      <w:r w:rsidRPr="00A5731F">
        <w:t xml:space="preserve">chiffre d’affaires HT n’excédant pas </w:t>
      </w:r>
      <w:r w:rsidRPr="00A5731F">
        <w:rPr>
          <w:b/>
          <w:bCs/>
        </w:rPr>
        <w:t>10 millions d’euros</w:t>
      </w:r>
      <w:r>
        <w:t> ;</w:t>
      </w:r>
    </w:p>
    <w:p w14:paraId="26906193" w14:textId="3624B0C5" w:rsidR="00A5731F" w:rsidRPr="00A5731F" w:rsidRDefault="00A5731F">
      <w:pPr>
        <w:numPr>
          <w:ilvl w:val="0"/>
          <w:numId w:val="22"/>
        </w:numPr>
        <w:spacing w:after="0" w:line="240" w:lineRule="auto"/>
      </w:pPr>
      <w:r w:rsidRPr="00A5731F">
        <w:t>capital entièrement libéré</w:t>
      </w:r>
      <w:r>
        <w:t> ;</w:t>
      </w:r>
    </w:p>
    <w:p w14:paraId="0BFC0871" w14:textId="4E70626A" w:rsidR="00A5731F" w:rsidRPr="00A5731F" w:rsidRDefault="00A5731F">
      <w:pPr>
        <w:numPr>
          <w:ilvl w:val="0"/>
          <w:numId w:val="22"/>
        </w:numPr>
        <w:spacing w:after="0" w:line="240" w:lineRule="auto"/>
      </w:pPr>
      <w:r w:rsidRPr="00A5731F">
        <w:t xml:space="preserve">capital détenu de manière continue à au moins </w:t>
      </w:r>
      <w:r w:rsidRPr="00A5731F">
        <w:rPr>
          <w:b/>
          <w:bCs/>
        </w:rPr>
        <w:t>75</w:t>
      </w:r>
      <w:r>
        <w:rPr>
          <w:b/>
          <w:bCs/>
        </w:rPr>
        <w:t> %</w:t>
      </w:r>
      <w:r w:rsidRPr="00A5731F">
        <w:t xml:space="preserve"> par des personnes physiques, directement ou selon les conditions de détention indirecte prévues par le CGI.</w:t>
      </w:r>
    </w:p>
    <w:p w14:paraId="5EDC87D4" w14:textId="5406ABFD" w:rsidR="00A5731F" w:rsidRPr="00A5731F" w:rsidRDefault="00A5731F" w:rsidP="00A5731F">
      <w:pPr>
        <w:spacing w:after="0" w:line="240" w:lineRule="auto"/>
      </w:pPr>
      <w:r w:rsidRPr="00A5731F">
        <w:t>Au-delà de 42 500</w:t>
      </w:r>
      <w:r>
        <w:t> € :</w:t>
      </w:r>
    </w:p>
    <w:p w14:paraId="4D53B35F" w14:textId="6403D1C5" w:rsidR="00A5731F" w:rsidRPr="00A5731F" w:rsidRDefault="00A5731F" w:rsidP="00A5731F">
      <w:pPr>
        <w:spacing w:after="0" w:line="240" w:lineRule="auto"/>
      </w:pPr>
      <w:r w:rsidRPr="00A5731F">
        <w:t xml:space="preserve">→ taux normal de </w:t>
      </w:r>
      <w:r w:rsidRPr="00A5731F">
        <w:rPr>
          <w:b/>
          <w:bCs/>
        </w:rPr>
        <w:t>25</w:t>
      </w:r>
      <w:r>
        <w:rPr>
          <w:b/>
          <w:bCs/>
        </w:rPr>
        <w:t> %</w:t>
      </w:r>
      <w:r w:rsidRPr="00A5731F">
        <w:t>.</w:t>
      </w:r>
    </w:p>
    <w:p w14:paraId="1F1517CF" w14:textId="77777777" w:rsidR="00A5731F" w:rsidRPr="00A5731F" w:rsidRDefault="00A5731F" w:rsidP="00A5731F">
      <w:pPr>
        <w:pStyle w:val="Titre1"/>
      </w:pPr>
      <w:r w:rsidRPr="00A5731F">
        <w:t>37. Exemple de calcul avec le taux réduit</w:t>
      </w:r>
    </w:p>
    <w:p w14:paraId="073F20F1" w14:textId="5C56AF21" w:rsidR="00A5731F" w:rsidRPr="00A5731F" w:rsidRDefault="00A5731F" w:rsidP="00A5731F">
      <w:pPr>
        <w:spacing w:after="0" w:line="240" w:lineRule="auto"/>
      </w:pPr>
      <w:r w:rsidRPr="00A5731F">
        <w:t>Résultat fiscal</w:t>
      </w:r>
      <w:r>
        <w:t> :</w:t>
      </w:r>
    </w:p>
    <w:p w14:paraId="1BDF6EA2" w14:textId="01C81D40" w:rsidR="00A5731F" w:rsidRPr="00A5731F" w:rsidRDefault="00A5731F" w:rsidP="00A5731F">
      <w:pPr>
        <w:spacing w:after="0" w:line="240" w:lineRule="auto"/>
      </w:pPr>
      <w:r w:rsidRPr="00A5731F">
        <w:t>100 000</w:t>
      </w:r>
      <w:r>
        <w:t> €</w:t>
      </w:r>
      <w:r w:rsidRPr="00A5731F">
        <w:t>.</w:t>
      </w:r>
    </w:p>
    <w:p w14:paraId="65A3EF5A" w14:textId="77777777" w:rsidR="00A5731F" w:rsidRPr="00A5731F" w:rsidRDefault="00A5731F" w:rsidP="00A5731F">
      <w:pPr>
        <w:spacing w:after="0" w:line="240" w:lineRule="auto"/>
      </w:pPr>
      <w:r w:rsidRPr="00A5731F">
        <w:t>La société remplit toutes les conditions du taux réduit.</w:t>
      </w:r>
    </w:p>
    <w:p w14:paraId="5D2239DE" w14:textId="0F4AF0E4" w:rsidR="00A5731F" w:rsidRPr="00A5731F" w:rsidRDefault="00A5731F" w:rsidP="00A5731F">
      <w:pPr>
        <w:spacing w:after="0" w:line="240" w:lineRule="auto"/>
        <w:rPr>
          <w:b/>
          <w:bCs/>
        </w:rPr>
      </w:pPr>
      <w:r w:rsidRPr="00A5731F">
        <w:rPr>
          <w:b/>
          <w:bCs/>
        </w:rPr>
        <w:t>Fraction à 15</w:t>
      </w:r>
      <w:r>
        <w:rPr>
          <w:b/>
          <w:bCs/>
        </w:rPr>
        <w:t> %</w:t>
      </w:r>
    </w:p>
    <w:p w14:paraId="0512E241" w14:textId="5505846A" w:rsidR="00A5731F" w:rsidRPr="00A5731F" w:rsidRDefault="00A5731F" w:rsidP="00A5731F">
      <w:pPr>
        <w:spacing w:after="0" w:line="240" w:lineRule="auto"/>
      </w:pPr>
      <w:r w:rsidRPr="00A5731F">
        <w:t>42 500 × 15</w:t>
      </w:r>
      <w:r>
        <w:t> %</w:t>
      </w:r>
    </w:p>
    <w:p w14:paraId="407E7A9B" w14:textId="091888FD" w:rsidR="00A5731F" w:rsidRPr="00A5731F" w:rsidRDefault="00A5731F" w:rsidP="00A5731F">
      <w:pPr>
        <w:spacing w:after="0" w:line="240" w:lineRule="auto"/>
      </w:pPr>
      <w:r w:rsidRPr="00A5731F">
        <w:lastRenderedPageBreak/>
        <w:t xml:space="preserve">= </w:t>
      </w:r>
      <w:r w:rsidRPr="00A5731F">
        <w:rPr>
          <w:b/>
          <w:bCs/>
        </w:rPr>
        <w:t>6 375</w:t>
      </w:r>
      <w:r>
        <w:rPr>
          <w:b/>
          <w:bCs/>
        </w:rPr>
        <w:t> €</w:t>
      </w:r>
    </w:p>
    <w:p w14:paraId="4F325F7A" w14:textId="08F02FDC" w:rsidR="00A5731F" w:rsidRPr="00A5731F" w:rsidRDefault="00A5731F" w:rsidP="00A5731F">
      <w:pPr>
        <w:spacing w:after="0" w:line="240" w:lineRule="auto"/>
        <w:rPr>
          <w:b/>
          <w:bCs/>
        </w:rPr>
      </w:pPr>
      <w:r w:rsidRPr="00A5731F">
        <w:rPr>
          <w:b/>
          <w:bCs/>
        </w:rPr>
        <w:t>Fraction à 25</w:t>
      </w:r>
      <w:r>
        <w:rPr>
          <w:b/>
          <w:bCs/>
        </w:rPr>
        <w:t> %</w:t>
      </w:r>
    </w:p>
    <w:p w14:paraId="5A85BCFC" w14:textId="77777777" w:rsidR="00A5731F" w:rsidRPr="00A5731F" w:rsidRDefault="00A5731F" w:rsidP="00A5731F">
      <w:pPr>
        <w:spacing w:after="0" w:line="240" w:lineRule="auto"/>
      </w:pPr>
      <w:r w:rsidRPr="00A5731F">
        <w:t>100 000 − 42 500</w:t>
      </w:r>
    </w:p>
    <w:p w14:paraId="57AFFE71" w14:textId="37F8FE54" w:rsidR="00A5731F" w:rsidRPr="00A5731F" w:rsidRDefault="00A5731F" w:rsidP="00A5731F">
      <w:pPr>
        <w:spacing w:after="0" w:line="240" w:lineRule="auto"/>
      </w:pPr>
      <w:r w:rsidRPr="00A5731F">
        <w:t>= 57 500</w:t>
      </w:r>
      <w:r>
        <w:t> €</w:t>
      </w:r>
    </w:p>
    <w:p w14:paraId="15C1084D" w14:textId="2BA1F21D" w:rsidR="00A5731F" w:rsidRPr="00A5731F" w:rsidRDefault="00A5731F" w:rsidP="00A5731F">
      <w:pPr>
        <w:spacing w:after="0" w:line="240" w:lineRule="auto"/>
      </w:pPr>
      <w:r w:rsidRPr="00A5731F">
        <w:t>57 500 × 25</w:t>
      </w:r>
      <w:r>
        <w:t> %</w:t>
      </w:r>
    </w:p>
    <w:p w14:paraId="29681DE2" w14:textId="0059E59E" w:rsidR="00A5731F" w:rsidRPr="00A5731F" w:rsidRDefault="00A5731F" w:rsidP="00A5731F">
      <w:pPr>
        <w:spacing w:after="0" w:line="240" w:lineRule="auto"/>
      </w:pPr>
      <w:r w:rsidRPr="00A5731F">
        <w:t xml:space="preserve">= </w:t>
      </w:r>
      <w:r w:rsidRPr="00A5731F">
        <w:rPr>
          <w:b/>
          <w:bCs/>
        </w:rPr>
        <w:t>14 375</w:t>
      </w:r>
      <w:r>
        <w:rPr>
          <w:b/>
          <w:bCs/>
        </w:rPr>
        <w:t> €</w:t>
      </w:r>
    </w:p>
    <w:p w14:paraId="1A4F2B84" w14:textId="77777777" w:rsidR="00A5731F" w:rsidRPr="00A5731F" w:rsidRDefault="00A5731F" w:rsidP="00A5731F">
      <w:pPr>
        <w:spacing w:after="0" w:line="240" w:lineRule="auto"/>
        <w:rPr>
          <w:b/>
          <w:bCs/>
        </w:rPr>
      </w:pPr>
      <w:r w:rsidRPr="00A5731F">
        <w:rPr>
          <w:b/>
          <w:bCs/>
        </w:rPr>
        <w:t>IS brut</w:t>
      </w:r>
    </w:p>
    <w:p w14:paraId="6A451435" w14:textId="77777777" w:rsidR="00A5731F" w:rsidRPr="00A5731F" w:rsidRDefault="00A5731F" w:rsidP="00A5731F">
      <w:pPr>
        <w:spacing w:after="0" w:line="240" w:lineRule="auto"/>
      </w:pPr>
      <w:r w:rsidRPr="00A5731F">
        <w:t>6 375 + 14 375</w:t>
      </w:r>
    </w:p>
    <w:p w14:paraId="77252A5D" w14:textId="5B6825C6" w:rsidR="00A5731F" w:rsidRPr="00A5731F" w:rsidRDefault="00A5731F" w:rsidP="00A5731F">
      <w:pPr>
        <w:spacing w:after="0" w:line="240" w:lineRule="auto"/>
      </w:pPr>
      <w:r w:rsidRPr="00A5731F">
        <w:t xml:space="preserve">= </w:t>
      </w:r>
      <w:r w:rsidRPr="00A5731F">
        <w:rPr>
          <w:b/>
          <w:bCs/>
        </w:rPr>
        <w:t>20 750</w:t>
      </w:r>
      <w:r>
        <w:rPr>
          <w:b/>
          <w:bCs/>
        </w:rPr>
        <w:t> €</w:t>
      </w:r>
    </w:p>
    <w:p w14:paraId="67D72E50" w14:textId="77777777" w:rsidR="00A5731F" w:rsidRPr="00A5731F" w:rsidRDefault="00A5731F" w:rsidP="00A5731F">
      <w:pPr>
        <w:pStyle w:val="Titre1"/>
      </w:pPr>
      <w:r w:rsidRPr="00A5731F">
        <w:t>38. Vérifier systématiquement les conditions du taux réduit</w:t>
      </w:r>
    </w:p>
    <w:p w14:paraId="4518AF12" w14:textId="77777777" w:rsidR="00A5731F" w:rsidRPr="00A5731F" w:rsidRDefault="00A5731F" w:rsidP="00A5731F">
      <w:pPr>
        <w:spacing w:after="0" w:line="240" w:lineRule="auto"/>
      </w:pPr>
      <w:r w:rsidRPr="00A5731F">
        <w:t>Il ne suffit pas de constater que la société réalise un petit bénéfice.</w:t>
      </w:r>
    </w:p>
    <w:p w14:paraId="5F01109E" w14:textId="29B0A705" w:rsidR="00A5731F" w:rsidRPr="00A5731F" w:rsidRDefault="00A5731F" w:rsidP="00A5731F">
      <w:pPr>
        <w:spacing w:after="0" w:line="240" w:lineRule="auto"/>
      </w:pPr>
      <w:r w:rsidRPr="00A5731F">
        <w:t>Il faut vérifier</w:t>
      </w:r>
      <w:r>
        <w:t> :</w:t>
      </w:r>
    </w:p>
    <w:p w14:paraId="46E75763" w14:textId="1EE3D7EF" w:rsidR="00A5731F" w:rsidRPr="00A5731F" w:rsidRDefault="00A5731F" w:rsidP="00A5731F">
      <w:pPr>
        <w:spacing w:after="0" w:line="240" w:lineRule="auto"/>
      </w:pPr>
      <w:r w:rsidRPr="00A5731F">
        <w:rPr>
          <w:b/>
          <w:bCs/>
        </w:rPr>
        <w:t>CA ≤ 10 M€</w:t>
      </w:r>
      <w:r>
        <w:rPr>
          <w:b/>
          <w:bCs/>
        </w:rPr>
        <w:t> ?</w:t>
      </w:r>
    </w:p>
    <w:p w14:paraId="34105093" w14:textId="0FE65387" w:rsidR="00A5731F" w:rsidRPr="00A5731F" w:rsidRDefault="00A5731F" w:rsidP="00A5731F">
      <w:pPr>
        <w:spacing w:after="0" w:line="240" w:lineRule="auto"/>
      </w:pPr>
      <w:r w:rsidRPr="00A5731F">
        <w:rPr>
          <w:b/>
          <w:bCs/>
        </w:rPr>
        <w:t>capital intégralement libéré</w:t>
      </w:r>
      <w:r>
        <w:rPr>
          <w:b/>
          <w:bCs/>
        </w:rPr>
        <w:t> ?</w:t>
      </w:r>
    </w:p>
    <w:p w14:paraId="70EFE88C" w14:textId="5CBA1601" w:rsidR="00A5731F" w:rsidRPr="00A5731F" w:rsidRDefault="00A5731F" w:rsidP="00A5731F">
      <w:pPr>
        <w:spacing w:after="0" w:line="240" w:lineRule="auto"/>
      </w:pPr>
      <w:r w:rsidRPr="00A5731F">
        <w:rPr>
          <w:b/>
          <w:bCs/>
        </w:rPr>
        <w:t>condition de détention ≥ 75</w:t>
      </w:r>
      <w:r>
        <w:rPr>
          <w:b/>
          <w:bCs/>
        </w:rPr>
        <w:t> % ?</w:t>
      </w:r>
    </w:p>
    <w:p w14:paraId="3EB93833" w14:textId="3063B9E4" w:rsidR="00A5731F" w:rsidRPr="00A5731F" w:rsidRDefault="00A5731F" w:rsidP="00A5731F">
      <w:pPr>
        <w:spacing w:after="0" w:line="240" w:lineRule="auto"/>
      </w:pPr>
      <w:r w:rsidRPr="00A5731F">
        <w:t>Si une seule condition manque</w:t>
      </w:r>
      <w:r>
        <w:t> :</w:t>
      </w:r>
    </w:p>
    <w:p w14:paraId="62ADC162" w14:textId="7ADB77E2" w:rsidR="00A5731F" w:rsidRPr="00A5731F" w:rsidRDefault="00A5731F" w:rsidP="00A5731F">
      <w:pPr>
        <w:spacing w:after="0" w:line="240" w:lineRule="auto"/>
      </w:pPr>
      <w:r w:rsidRPr="00A5731F">
        <w:t xml:space="preserve">→ application du </w:t>
      </w:r>
      <w:r w:rsidRPr="00A5731F">
        <w:rPr>
          <w:b/>
          <w:bCs/>
        </w:rPr>
        <w:t>taux de 25</w:t>
      </w:r>
      <w:r>
        <w:rPr>
          <w:b/>
          <w:bCs/>
        </w:rPr>
        <w:t> %</w:t>
      </w:r>
      <w:r w:rsidRPr="00A5731F">
        <w:rPr>
          <w:b/>
          <w:bCs/>
        </w:rPr>
        <w:t xml:space="preserve"> à l’intégralité du bénéfice ordinaire</w:t>
      </w:r>
      <w:r w:rsidRPr="00A5731F">
        <w:t>.</w:t>
      </w:r>
    </w:p>
    <w:p w14:paraId="3EE0CA08" w14:textId="77777777" w:rsidR="00A5731F" w:rsidRPr="00A5731F" w:rsidRDefault="00A5731F" w:rsidP="00A5731F">
      <w:pPr>
        <w:spacing w:after="0" w:line="240" w:lineRule="auto"/>
        <w:rPr>
          <w:b/>
          <w:bCs/>
        </w:rPr>
      </w:pPr>
      <w:r w:rsidRPr="00A5731F">
        <w:rPr>
          <w:b/>
          <w:bCs/>
        </w:rPr>
        <w:t>Exemple</w:t>
      </w:r>
    </w:p>
    <w:p w14:paraId="50B3714B" w14:textId="0ECBA222" w:rsidR="00A5731F" w:rsidRPr="00A5731F" w:rsidRDefault="00A5731F" w:rsidP="00A5731F">
      <w:pPr>
        <w:spacing w:after="0" w:line="240" w:lineRule="auto"/>
      </w:pPr>
      <w:r w:rsidRPr="00A5731F">
        <w:t>Bénéfice</w:t>
      </w:r>
      <w:r>
        <w:t> :</w:t>
      </w:r>
      <w:r w:rsidRPr="00A5731F">
        <w:t xml:space="preserve"> 80 000</w:t>
      </w:r>
      <w:r>
        <w:t> €</w:t>
      </w:r>
      <w:r w:rsidRPr="00A5731F">
        <w:t>.</w:t>
      </w:r>
    </w:p>
    <w:p w14:paraId="0F0E22AA" w14:textId="2D33C3D4" w:rsidR="00A5731F" w:rsidRPr="00A5731F" w:rsidRDefault="00A5731F" w:rsidP="00A5731F">
      <w:pPr>
        <w:spacing w:after="0" w:line="240" w:lineRule="auto"/>
      </w:pPr>
      <w:r w:rsidRPr="00A5731F">
        <w:t>CA</w:t>
      </w:r>
      <w:r>
        <w:t> :</w:t>
      </w:r>
      <w:r w:rsidRPr="00A5731F">
        <w:t xml:space="preserve"> 2 M€.</w:t>
      </w:r>
    </w:p>
    <w:p w14:paraId="2C54941F" w14:textId="77777777" w:rsidR="00A5731F" w:rsidRPr="00A5731F" w:rsidRDefault="00A5731F" w:rsidP="00A5731F">
      <w:pPr>
        <w:spacing w:after="0" w:line="240" w:lineRule="auto"/>
      </w:pPr>
      <w:r w:rsidRPr="00A5731F">
        <w:t>Mais capital non intégralement libéré.</w:t>
      </w:r>
    </w:p>
    <w:p w14:paraId="43C3443A" w14:textId="77777777" w:rsidR="00A5731F" w:rsidRPr="00A5731F" w:rsidRDefault="00A5731F" w:rsidP="00A5731F">
      <w:pPr>
        <w:spacing w:after="0" w:line="240" w:lineRule="auto"/>
      </w:pPr>
      <w:r w:rsidRPr="00A5731F">
        <w:t>→ taux réduit non applicable.</w:t>
      </w:r>
    </w:p>
    <w:p w14:paraId="351D2C2E" w14:textId="4BEADECC" w:rsidR="00A5731F" w:rsidRPr="00A5731F" w:rsidRDefault="00A5731F" w:rsidP="00A5731F">
      <w:pPr>
        <w:spacing w:after="0" w:line="240" w:lineRule="auto"/>
      </w:pPr>
      <w:r w:rsidRPr="00A5731F">
        <w:t>IS</w:t>
      </w:r>
      <w:r>
        <w:t> :</w:t>
      </w:r>
    </w:p>
    <w:p w14:paraId="3B34A2A6" w14:textId="3398359B" w:rsidR="00A5731F" w:rsidRPr="00A5731F" w:rsidRDefault="00A5731F" w:rsidP="00A5731F">
      <w:pPr>
        <w:spacing w:after="0" w:line="240" w:lineRule="auto"/>
      </w:pPr>
      <w:r w:rsidRPr="00A5731F">
        <w:t>80 000 × 25</w:t>
      </w:r>
      <w:r>
        <w:t> %</w:t>
      </w:r>
    </w:p>
    <w:p w14:paraId="6D508E26" w14:textId="6A244673" w:rsidR="00A5731F" w:rsidRPr="00A5731F" w:rsidRDefault="00A5731F" w:rsidP="00A5731F">
      <w:pPr>
        <w:spacing w:after="0" w:line="240" w:lineRule="auto"/>
      </w:pPr>
      <w:r w:rsidRPr="00A5731F">
        <w:t xml:space="preserve">= </w:t>
      </w:r>
      <w:r w:rsidRPr="00A5731F">
        <w:rPr>
          <w:b/>
          <w:bCs/>
        </w:rPr>
        <w:t>20 000</w:t>
      </w:r>
      <w:r>
        <w:rPr>
          <w:b/>
          <w:bCs/>
        </w:rPr>
        <w:t> €</w:t>
      </w:r>
    </w:p>
    <w:p w14:paraId="466A2B76" w14:textId="77777777" w:rsidR="00A5731F" w:rsidRPr="00A5731F" w:rsidRDefault="00A5731F" w:rsidP="00A5731F">
      <w:pPr>
        <w:pStyle w:val="Titre1"/>
      </w:pPr>
      <w:r w:rsidRPr="00A5731F">
        <w:t>39. Les résultats soumis à un taux particulier</w:t>
      </w:r>
    </w:p>
    <w:p w14:paraId="721217D2" w14:textId="11E4C966" w:rsidR="00A5731F" w:rsidRPr="00A5731F" w:rsidRDefault="00A5731F" w:rsidP="00A5731F">
      <w:pPr>
        <w:spacing w:after="0" w:line="240" w:lineRule="auto"/>
      </w:pPr>
      <w:r w:rsidRPr="00A5731F">
        <w:t>L’entreprise peut disposer simultanément</w:t>
      </w:r>
      <w:r>
        <w:t> :</w:t>
      </w:r>
    </w:p>
    <w:p w14:paraId="3B28B7D8" w14:textId="3C082429" w:rsidR="00A5731F" w:rsidRPr="00A5731F" w:rsidRDefault="00A5731F">
      <w:pPr>
        <w:numPr>
          <w:ilvl w:val="0"/>
          <w:numId w:val="23"/>
        </w:numPr>
        <w:spacing w:after="0" w:line="240" w:lineRule="auto"/>
      </w:pPr>
      <w:r w:rsidRPr="00A5731F">
        <w:t>d’un résultat soumis au taux de 15</w:t>
      </w:r>
      <w:r>
        <w:t> % ;</w:t>
      </w:r>
    </w:p>
    <w:p w14:paraId="2421AA52" w14:textId="4581B389" w:rsidR="00A5731F" w:rsidRPr="00A5731F" w:rsidRDefault="00A5731F">
      <w:pPr>
        <w:numPr>
          <w:ilvl w:val="0"/>
          <w:numId w:val="23"/>
        </w:numPr>
        <w:spacing w:after="0" w:line="240" w:lineRule="auto"/>
      </w:pPr>
      <w:r w:rsidRPr="00A5731F">
        <w:t>d’un résultat soumis au taux normal de 25</w:t>
      </w:r>
      <w:r>
        <w:t> % ;</w:t>
      </w:r>
    </w:p>
    <w:p w14:paraId="3A8FBEE4" w14:textId="4BBDF94F" w:rsidR="00A5731F" w:rsidRPr="00A5731F" w:rsidRDefault="00A5731F">
      <w:pPr>
        <w:numPr>
          <w:ilvl w:val="0"/>
          <w:numId w:val="23"/>
        </w:numPr>
        <w:spacing w:after="0" w:line="240" w:lineRule="auto"/>
      </w:pPr>
      <w:r w:rsidRPr="00A5731F">
        <w:t>d’un résultat relatif à certains actifs incorporels soumis à 10</w:t>
      </w:r>
      <w:r>
        <w:t> % ;</w:t>
      </w:r>
    </w:p>
    <w:p w14:paraId="379B0606" w14:textId="77777777" w:rsidR="00A5731F" w:rsidRPr="00A5731F" w:rsidRDefault="00A5731F">
      <w:pPr>
        <w:numPr>
          <w:ilvl w:val="0"/>
          <w:numId w:val="23"/>
        </w:numPr>
        <w:spacing w:after="0" w:line="240" w:lineRule="auto"/>
      </w:pPr>
      <w:r w:rsidRPr="00A5731F">
        <w:t>de plus-values relevant d’un secteur particulier.</w:t>
      </w:r>
    </w:p>
    <w:p w14:paraId="5142DBCF" w14:textId="77777777" w:rsidR="00A5731F" w:rsidRPr="00A5731F" w:rsidRDefault="00A5731F" w:rsidP="00A5731F">
      <w:pPr>
        <w:spacing w:after="0" w:line="240" w:lineRule="auto"/>
      </w:pPr>
      <w:r w:rsidRPr="00A5731F">
        <w:t>Il faut donc éviter d’appliquer un seul taux à l’intégralité du résultat.</w:t>
      </w:r>
    </w:p>
    <w:p w14:paraId="0CF786EB" w14:textId="77777777" w:rsidR="00A5731F" w:rsidRPr="00A5731F" w:rsidRDefault="00A5731F" w:rsidP="00A5731F">
      <w:pPr>
        <w:spacing w:after="0" w:line="240" w:lineRule="auto"/>
        <w:rPr>
          <w:b/>
          <w:bCs/>
        </w:rPr>
      </w:pPr>
      <w:r w:rsidRPr="00A5731F">
        <w:rPr>
          <w:b/>
          <w:bCs/>
        </w:rPr>
        <w:t>Schéma</w:t>
      </w:r>
    </w:p>
    <w:p w14:paraId="0EFF9C5F" w14:textId="77777777" w:rsidR="00A5731F" w:rsidRPr="00A5731F" w:rsidRDefault="00A5731F" w:rsidP="00A5731F">
      <w:pPr>
        <w:spacing w:after="0" w:line="240" w:lineRule="auto"/>
      </w:pPr>
      <w:r w:rsidRPr="00A5731F">
        <w:rPr>
          <w:b/>
          <w:bCs/>
        </w:rPr>
        <w:t>Résultat fiscal global</w:t>
      </w:r>
    </w:p>
    <w:p w14:paraId="7F1EA86C" w14:textId="77777777" w:rsidR="00A5731F" w:rsidRPr="00A5731F" w:rsidRDefault="00A5731F" w:rsidP="00A5731F">
      <w:pPr>
        <w:spacing w:after="0" w:line="240" w:lineRule="auto"/>
      </w:pPr>
      <w:r w:rsidRPr="00A5731F">
        <w:t>↓ ventilation</w:t>
      </w:r>
    </w:p>
    <w:p w14:paraId="7B1DA207" w14:textId="1DF4A846" w:rsidR="00A5731F" w:rsidRDefault="00A5731F" w:rsidP="00A5731F">
      <w:pPr>
        <w:spacing w:after="0" w:line="240" w:lineRule="auto"/>
      </w:pPr>
      <w:r w:rsidRPr="00A5731F">
        <w:rPr>
          <w:b/>
          <w:bCs/>
        </w:rPr>
        <w:t>base taux réduit 15</w:t>
      </w:r>
      <w:r>
        <w:rPr>
          <w:b/>
          <w:bCs/>
        </w:rPr>
        <w:t> %</w:t>
      </w:r>
    </w:p>
    <w:p w14:paraId="6CD32BC0" w14:textId="604674AD" w:rsidR="00A5731F" w:rsidRDefault="00A5731F" w:rsidP="00A5731F">
      <w:pPr>
        <w:spacing w:after="0" w:line="240" w:lineRule="auto"/>
      </w:pPr>
      <w:r w:rsidRPr="00A5731F">
        <w:rPr>
          <w:b/>
          <w:bCs/>
        </w:rPr>
        <w:t>base taux normal 25</w:t>
      </w:r>
      <w:r>
        <w:rPr>
          <w:b/>
          <w:bCs/>
        </w:rPr>
        <w:t> %</w:t>
      </w:r>
    </w:p>
    <w:p w14:paraId="3C858CB2" w14:textId="3ADDDF7A" w:rsidR="00A5731F" w:rsidRPr="00A5731F" w:rsidRDefault="00A5731F" w:rsidP="00A5731F">
      <w:pPr>
        <w:spacing w:after="0" w:line="240" w:lineRule="auto"/>
      </w:pPr>
      <w:r w:rsidRPr="00A5731F">
        <w:rPr>
          <w:b/>
          <w:bCs/>
        </w:rPr>
        <w:t>base à taux spécifique</w:t>
      </w:r>
    </w:p>
    <w:p w14:paraId="6A736D97" w14:textId="77777777" w:rsidR="00A5731F" w:rsidRPr="00A5731F" w:rsidRDefault="00A5731F" w:rsidP="00A5731F">
      <w:pPr>
        <w:spacing w:after="0" w:line="240" w:lineRule="auto"/>
      </w:pPr>
      <w:r w:rsidRPr="00A5731F">
        <w:t xml:space="preserve">= </w:t>
      </w:r>
      <w:r w:rsidRPr="00A5731F">
        <w:rPr>
          <w:b/>
          <w:bCs/>
        </w:rPr>
        <w:t>IS brut global</w:t>
      </w:r>
    </w:p>
    <w:p w14:paraId="69402D65" w14:textId="77777777" w:rsidR="00A5731F" w:rsidRPr="00A5731F" w:rsidRDefault="00A5731F" w:rsidP="00A5731F">
      <w:pPr>
        <w:pStyle w:val="Titre1"/>
      </w:pPr>
      <w:r w:rsidRPr="00A5731F">
        <w:t>40. Les réductions et crédits d’impôt</w:t>
      </w:r>
    </w:p>
    <w:p w14:paraId="5E1A58FA" w14:textId="77777777" w:rsidR="00A5731F" w:rsidRPr="00A5731F" w:rsidRDefault="00A5731F" w:rsidP="00A5731F">
      <w:pPr>
        <w:spacing w:after="0" w:line="240" w:lineRule="auto"/>
      </w:pPr>
      <w:r w:rsidRPr="00A5731F">
        <w:t>Après calcul de l’IS brut, certaines réductions ou certains crédits d’impôt peuvent être imputés dans les conditions propres à chaque dispositif.</w:t>
      </w:r>
    </w:p>
    <w:p w14:paraId="33D44E21" w14:textId="77777777" w:rsidR="00A5731F" w:rsidRPr="00A5731F" w:rsidRDefault="00A5731F" w:rsidP="00A5731F">
      <w:pPr>
        <w:spacing w:after="0" w:line="240" w:lineRule="auto"/>
        <w:rPr>
          <w:b/>
          <w:bCs/>
        </w:rPr>
      </w:pPr>
      <w:r w:rsidRPr="00A5731F">
        <w:rPr>
          <w:b/>
          <w:bCs/>
        </w:rPr>
        <w:t>Distinction</w:t>
      </w:r>
    </w:p>
    <w:tbl>
      <w:tblPr>
        <w:tblStyle w:val="Grilledutableau"/>
        <w:tblW w:w="0" w:type="auto"/>
        <w:tblLook w:val="04A0" w:firstRow="1" w:lastRow="0" w:firstColumn="1" w:lastColumn="0" w:noHBand="0" w:noVBand="1"/>
      </w:tblPr>
      <w:tblGrid>
        <w:gridCol w:w="1758"/>
        <w:gridCol w:w="7325"/>
      </w:tblGrid>
      <w:tr w:rsidR="00A5731F" w:rsidRPr="00A5731F" w14:paraId="72248DDA" w14:textId="77777777" w:rsidTr="00A5731F">
        <w:trPr>
          <w:tblHeader/>
        </w:trPr>
        <w:tc>
          <w:tcPr>
            <w:tcW w:w="0" w:type="auto"/>
            <w:hideMark/>
          </w:tcPr>
          <w:p w14:paraId="72C6239F"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Dispositif</w:t>
            </w:r>
          </w:p>
        </w:tc>
        <w:tc>
          <w:tcPr>
            <w:tcW w:w="0" w:type="auto"/>
            <w:hideMark/>
          </w:tcPr>
          <w:p w14:paraId="36519096"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Principe</w:t>
            </w:r>
          </w:p>
        </w:tc>
      </w:tr>
      <w:tr w:rsidR="00A5731F" w:rsidRPr="00A5731F" w14:paraId="41ED9C3F" w14:textId="77777777" w:rsidTr="00A5731F">
        <w:tc>
          <w:tcPr>
            <w:tcW w:w="0" w:type="auto"/>
            <w:hideMark/>
          </w:tcPr>
          <w:p w14:paraId="7F62C958" w14:textId="77777777" w:rsidR="00A5731F" w:rsidRPr="00A5731F" w:rsidRDefault="00A5731F" w:rsidP="00A5731F">
            <w:pPr>
              <w:jc w:val="left"/>
              <w:rPr>
                <w:rFonts w:ascii="Calibri" w:hAnsi="Calibri" w:cs="Calibri"/>
                <w:sz w:val="20"/>
              </w:rPr>
            </w:pPr>
            <w:r w:rsidRPr="00A5731F">
              <w:rPr>
                <w:rFonts w:ascii="Calibri" w:hAnsi="Calibri" w:cs="Calibri"/>
                <w:b/>
                <w:bCs/>
                <w:sz w:val="20"/>
              </w:rPr>
              <w:t>Réduction d’impôt</w:t>
            </w:r>
          </w:p>
        </w:tc>
        <w:tc>
          <w:tcPr>
            <w:tcW w:w="0" w:type="auto"/>
            <w:hideMark/>
          </w:tcPr>
          <w:p w14:paraId="0BD33D91" w14:textId="77777777" w:rsidR="00A5731F" w:rsidRPr="00A5731F" w:rsidRDefault="00A5731F" w:rsidP="00A5731F">
            <w:pPr>
              <w:jc w:val="left"/>
              <w:rPr>
                <w:rFonts w:ascii="Calibri" w:hAnsi="Calibri" w:cs="Calibri"/>
                <w:sz w:val="20"/>
              </w:rPr>
            </w:pPr>
            <w:r w:rsidRPr="00A5731F">
              <w:rPr>
                <w:rFonts w:ascii="Calibri" w:hAnsi="Calibri" w:cs="Calibri"/>
                <w:sz w:val="20"/>
              </w:rPr>
              <w:t>Diminue l’impôt dû dans les limites du dispositif</w:t>
            </w:r>
          </w:p>
        </w:tc>
      </w:tr>
      <w:tr w:rsidR="00A5731F" w:rsidRPr="00A5731F" w14:paraId="0751F527" w14:textId="77777777" w:rsidTr="00A5731F">
        <w:tc>
          <w:tcPr>
            <w:tcW w:w="0" w:type="auto"/>
            <w:hideMark/>
          </w:tcPr>
          <w:p w14:paraId="538FFC0B" w14:textId="77777777" w:rsidR="00A5731F" w:rsidRPr="00A5731F" w:rsidRDefault="00A5731F" w:rsidP="00A5731F">
            <w:pPr>
              <w:jc w:val="left"/>
              <w:rPr>
                <w:rFonts w:ascii="Calibri" w:hAnsi="Calibri" w:cs="Calibri"/>
                <w:sz w:val="20"/>
              </w:rPr>
            </w:pPr>
            <w:r w:rsidRPr="00A5731F">
              <w:rPr>
                <w:rFonts w:ascii="Calibri" w:hAnsi="Calibri" w:cs="Calibri"/>
                <w:b/>
                <w:bCs/>
                <w:sz w:val="20"/>
              </w:rPr>
              <w:t>Crédit d’impôt</w:t>
            </w:r>
          </w:p>
        </w:tc>
        <w:tc>
          <w:tcPr>
            <w:tcW w:w="0" w:type="auto"/>
            <w:hideMark/>
          </w:tcPr>
          <w:p w14:paraId="55C5260F" w14:textId="77777777" w:rsidR="00A5731F" w:rsidRPr="00A5731F" w:rsidRDefault="00A5731F" w:rsidP="00A5731F">
            <w:pPr>
              <w:jc w:val="left"/>
              <w:rPr>
                <w:rFonts w:ascii="Calibri" w:hAnsi="Calibri" w:cs="Calibri"/>
                <w:sz w:val="20"/>
              </w:rPr>
            </w:pPr>
            <w:r w:rsidRPr="00A5731F">
              <w:rPr>
                <w:rFonts w:ascii="Calibri" w:hAnsi="Calibri" w:cs="Calibri"/>
                <w:sz w:val="20"/>
              </w:rPr>
              <w:t>Créance fiscale imputable sur l’impôt et dont le régime peut prévoir un remboursement</w:t>
            </w:r>
          </w:p>
        </w:tc>
      </w:tr>
    </w:tbl>
    <w:p w14:paraId="6E369BA0" w14:textId="77777777" w:rsidR="00A5731F" w:rsidRPr="00A5731F" w:rsidRDefault="00A5731F" w:rsidP="00A5731F">
      <w:pPr>
        <w:spacing w:after="0" w:line="240" w:lineRule="auto"/>
      </w:pPr>
      <w:r w:rsidRPr="00A5731F">
        <w:t xml:space="preserve">Le référentiel demande de savoir </w:t>
      </w:r>
      <w:r w:rsidRPr="00A5731F">
        <w:rPr>
          <w:b/>
          <w:bCs/>
        </w:rPr>
        <w:t>gérer les réductions et crédits d’impôt</w:t>
      </w:r>
      <w:r w:rsidRPr="00A5731F">
        <w:t xml:space="preserve"> et d’en tenir compte dans la liquidation de l’IS.</w:t>
      </w:r>
    </w:p>
    <w:p w14:paraId="3FFD4DC0" w14:textId="77777777" w:rsidR="00A5731F" w:rsidRPr="00A5731F" w:rsidRDefault="00A5731F" w:rsidP="00A5731F">
      <w:pPr>
        <w:spacing w:after="0" w:line="240" w:lineRule="auto"/>
        <w:rPr>
          <w:b/>
          <w:bCs/>
        </w:rPr>
      </w:pPr>
      <w:r w:rsidRPr="00A5731F">
        <w:rPr>
          <w:b/>
          <w:bCs/>
        </w:rPr>
        <w:lastRenderedPageBreak/>
        <w:t>Formule générale</w:t>
      </w:r>
    </w:p>
    <w:p w14:paraId="739C85B4" w14:textId="77777777" w:rsidR="00A5731F" w:rsidRPr="00A5731F" w:rsidRDefault="00A5731F" w:rsidP="00A5731F">
      <w:pPr>
        <w:spacing w:after="0" w:line="240" w:lineRule="auto"/>
      </w:pPr>
      <w:r w:rsidRPr="00A5731F">
        <w:rPr>
          <w:b/>
          <w:bCs/>
        </w:rPr>
        <w:t>IS brut</w:t>
      </w:r>
    </w:p>
    <w:p w14:paraId="56C24B1E" w14:textId="77777777" w:rsidR="00A5731F" w:rsidRPr="00A5731F" w:rsidRDefault="00A5731F" w:rsidP="00A5731F">
      <w:pPr>
        <w:spacing w:after="0" w:line="240" w:lineRule="auto"/>
      </w:pPr>
      <w:r w:rsidRPr="00A5731F">
        <w:t>− réductions et crédits d’impôt imputables</w:t>
      </w:r>
    </w:p>
    <w:p w14:paraId="76C89A22" w14:textId="77777777" w:rsidR="00A5731F" w:rsidRPr="00A5731F" w:rsidRDefault="00A5731F" w:rsidP="00A5731F">
      <w:pPr>
        <w:spacing w:after="0" w:line="240" w:lineRule="auto"/>
      </w:pPr>
      <w:r w:rsidRPr="00A5731F">
        <w:t xml:space="preserve">= </w:t>
      </w:r>
      <w:r w:rsidRPr="00A5731F">
        <w:rPr>
          <w:b/>
          <w:bCs/>
        </w:rPr>
        <w:t>IS net</w:t>
      </w:r>
    </w:p>
    <w:p w14:paraId="08CDFB33" w14:textId="77777777" w:rsidR="00A5731F" w:rsidRPr="00A5731F" w:rsidRDefault="00A5731F" w:rsidP="00A5731F">
      <w:pPr>
        <w:spacing w:after="0" w:line="240" w:lineRule="auto"/>
      </w:pPr>
      <w:r w:rsidRPr="00A5731F">
        <w:t>Il faut appliquer les règles propres à chaque avantage fiscal et ne pas supposer qu’une réduction ou un crédit est automatiquement remboursable.</w:t>
      </w:r>
    </w:p>
    <w:p w14:paraId="612A75EB" w14:textId="77777777" w:rsidR="00A5731F" w:rsidRPr="00A5731F" w:rsidRDefault="00A5731F" w:rsidP="00A5731F">
      <w:pPr>
        <w:pStyle w:val="Titre1"/>
      </w:pPr>
      <w:r w:rsidRPr="00A5731F">
        <w:t>41. Schéma complet de liquidation</w:t>
      </w:r>
    </w:p>
    <w:p w14:paraId="34FAA086" w14:textId="77777777" w:rsidR="00A5731F" w:rsidRPr="00A5731F" w:rsidRDefault="00A5731F" w:rsidP="00A5731F">
      <w:pPr>
        <w:pStyle w:val="Titre4"/>
      </w:pPr>
      <w:r w:rsidRPr="00A5731F">
        <w:t>1. Résultat au taux normal</w:t>
      </w:r>
    </w:p>
    <w:p w14:paraId="0DECFA97" w14:textId="0672DED3" w:rsidR="00A5731F" w:rsidRPr="00A5731F" w:rsidRDefault="00A5731F" w:rsidP="00A5731F">
      <w:pPr>
        <w:spacing w:after="0" w:line="240" w:lineRule="auto"/>
      </w:pPr>
      <w:r w:rsidRPr="00A5731F">
        <w:t>Application</w:t>
      </w:r>
      <w:r>
        <w:t> :</w:t>
      </w:r>
    </w:p>
    <w:p w14:paraId="57563863" w14:textId="63E34D96" w:rsidR="00A5731F" w:rsidRPr="00A5731F" w:rsidRDefault="00A5731F">
      <w:pPr>
        <w:numPr>
          <w:ilvl w:val="0"/>
          <w:numId w:val="24"/>
        </w:numPr>
        <w:spacing w:after="0" w:line="240" w:lineRule="auto"/>
      </w:pPr>
      <w:r w:rsidRPr="00A5731F">
        <w:t>15</w:t>
      </w:r>
      <w:r>
        <w:t> %</w:t>
      </w:r>
      <w:r w:rsidRPr="00A5731F">
        <w:t xml:space="preserve"> sur la fraction éligible</w:t>
      </w:r>
      <w:r>
        <w:t> ;</w:t>
      </w:r>
    </w:p>
    <w:p w14:paraId="21BE1D63" w14:textId="680D6CA6" w:rsidR="00A5731F" w:rsidRPr="00A5731F" w:rsidRDefault="00A5731F">
      <w:pPr>
        <w:numPr>
          <w:ilvl w:val="0"/>
          <w:numId w:val="24"/>
        </w:numPr>
        <w:spacing w:after="0" w:line="240" w:lineRule="auto"/>
      </w:pPr>
      <w:r w:rsidRPr="00A5731F">
        <w:t>25</w:t>
      </w:r>
      <w:r>
        <w:t> %</w:t>
      </w:r>
      <w:r w:rsidRPr="00A5731F">
        <w:t xml:space="preserve"> sur le surplus.</w:t>
      </w:r>
    </w:p>
    <w:p w14:paraId="157A1644" w14:textId="77777777" w:rsidR="00A5731F" w:rsidRPr="00A5731F" w:rsidRDefault="00A5731F" w:rsidP="00A5731F">
      <w:pPr>
        <w:pStyle w:val="Titre4"/>
      </w:pPr>
      <w:r w:rsidRPr="00A5731F">
        <w:t>2. Résultats soumis à un taux particulier</w:t>
      </w:r>
    </w:p>
    <w:p w14:paraId="07B4E421" w14:textId="0FC6CC25" w:rsidR="00A5731F" w:rsidRPr="00A5731F" w:rsidRDefault="00A5731F" w:rsidP="00A5731F">
      <w:pPr>
        <w:spacing w:after="0" w:line="240" w:lineRule="auto"/>
      </w:pPr>
      <w:r w:rsidRPr="00A5731F">
        <w:t>Exemple</w:t>
      </w:r>
      <w:r>
        <w:t> :</w:t>
      </w:r>
    </w:p>
    <w:p w14:paraId="41A08D05" w14:textId="445D5070" w:rsidR="00A5731F" w:rsidRPr="00A5731F" w:rsidRDefault="00A5731F">
      <w:pPr>
        <w:numPr>
          <w:ilvl w:val="0"/>
          <w:numId w:val="25"/>
        </w:numPr>
        <w:spacing w:after="0" w:line="240" w:lineRule="auto"/>
      </w:pPr>
      <w:r w:rsidRPr="00A5731F">
        <w:t>propriété industrielle</w:t>
      </w:r>
      <w:r>
        <w:t> :</w:t>
      </w:r>
      <w:r w:rsidRPr="00A5731F">
        <w:t xml:space="preserve"> 10</w:t>
      </w:r>
      <w:r>
        <w:t> %</w:t>
      </w:r>
      <w:r w:rsidRPr="00A5731F">
        <w:t>.</w:t>
      </w:r>
    </w:p>
    <w:p w14:paraId="474EDA26" w14:textId="77777777" w:rsidR="00A5731F" w:rsidRPr="00A5731F" w:rsidRDefault="00A5731F" w:rsidP="00A5731F">
      <w:pPr>
        <w:pStyle w:val="Titre4"/>
      </w:pPr>
      <w:r w:rsidRPr="00A5731F">
        <w:t>3. Impôt brut</w:t>
      </w:r>
    </w:p>
    <w:p w14:paraId="3713BBC5" w14:textId="77777777" w:rsidR="00A5731F" w:rsidRPr="00A5731F" w:rsidRDefault="00A5731F" w:rsidP="00A5731F">
      <w:pPr>
        <w:spacing w:after="0" w:line="240" w:lineRule="auto"/>
      </w:pPr>
      <w:r w:rsidRPr="00A5731F">
        <w:t>Somme des impôts calculés dans les différents secteurs.</w:t>
      </w:r>
    </w:p>
    <w:p w14:paraId="0B1757DA" w14:textId="77777777" w:rsidR="00A5731F" w:rsidRPr="00A5731F" w:rsidRDefault="00A5731F" w:rsidP="00A5731F">
      <w:pPr>
        <w:pStyle w:val="Titre4"/>
      </w:pPr>
      <w:r w:rsidRPr="00A5731F">
        <w:t>4. Réductions et crédits d’impôt</w:t>
      </w:r>
    </w:p>
    <w:p w14:paraId="1991ED29" w14:textId="77777777" w:rsidR="00A5731F" w:rsidRPr="00A5731F" w:rsidRDefault="00A5731F" w:rsidP="00A5731F">
      <w:pPr>
        <w:spacing w:after="0" w:line="240" w:lineRule="auto"/>
      </w:pPr>
      <w:r w:rsidRPr="00A5731F">
        <w:t>Imputation selon les règles applicables.</w:t>
      </w:r>
    </w:p>
    <w:p w14:paraId="0E4402C2" w14:textId="77777777" w:rsidR="00A5731F" w:rsidRPr="00A5731F" w:rsidRDefault="00A5731F" w:rsidP="00A5731F">
      <w:pPr>
        <w:pStyle w:val="Titre4"/>
      </w:pPr>
      <w:r w:rsidRPr="00A5731F">
        <w:t>5. IS net</w:t>
      </w:r>
    </w:p>
    <w:p w14:paraId="622A7D2E" w14:textId="77777777" w:rsidR="00A5731F" w:rsidRPr="00A5731F" w:rsidRDefault="00A5731F" w:rsidP="00A5731F">
      <w:pPr>
        <w:spacing w:after="0" w:line="240" w:lineRule="auto"/>
      </w:pPr>
      <w:r w:rsidRPr="00A5731F">
        <w:rPr>
          <w:b/>
          <w:bCs/>
        </w:rPr>
        <w:t>IS brut − avantages imputables = IS net</w:t>
      </w:r>
    </w:p>
    <w:p w14:paraId="13112A1A" w14:textId="77777777" w:rsidR="00A5731F" w:rsidRPr="00A5731F" w:rsidRDefault="00A5731F" w:rsidP="00A5731F">
      <w:pPr>
        <w:pStyle w:val="Titre4"/>
      </w:pPr>
      <w:r w:rsidRPr="00A5731F">
        <w:t>6. Acomptes déjà versés</w:t>
      </w:r>
    </w:p>
    <w:p w14:paraId="1488D980" w14:textId="77777777" w:rsidR="00A5731F" w:rsidRPr="00A5731F" w:rsidRDefault="00A5731F" w:rsidP="00A5731F">
      <w:pPr>
        <w:spacing w:after="0" w:line="240" w:lineRule="auto"/>
      </w:pPr>
      <w:r w:rsidRPr="00A5731F">
        <w:rPr>
          <w:b/>
          <w:bCs/>
        </w:rPr>
        <w:t>IS net − acomptes = solde</w:t>
      </w:r>
    </w:p>
    <w:p w14:paraId="610CC3DD" w14:textId="77777777" w:rsidR="00A5731F" w:rsidRPr="00A5731F" w:rsidRDefault="00A5731F" w:rsidP="00A5731F">
      <w:pPr>
        <w:pStyle w:val="Titre1"/>
      </w:pPr>
      <w:r w:rsidRPr="00A5731F">
        <w:t>42. Les acomptes d’IS</w:t>
      </w:r>
    </w:p>
    <w:p w14:paraId="41C2D040" w14:textId="77777777" w:rsidR="00A5731F" w:rsidRPr="00A5731F" w:rsidRDefault="00A5731F" w:rsidP="00A5731F">
      <w:pPr>
        <w:spacing w:after="0" w:line="240" w:lineRule="auto"/>
      </w:pPr>
      <w:r w:rsidRPr="00A5731F">
        <w:t xml:space="preserve">L’IS est normalement versé au cours de l’exercice sous forme de </w:t>
      </w:r>
      <w:r w:rsidRPr="00A5731F">
        <w:rPr>
          <w:b/>
          <w:bCs/>
        </w:rPr>
        <w:t>quatre acomptes</w:t>
      </w:r>
      <w:r w:rsidRPr="00A5731F">
        <w:t>.</w:t>
      </w:r>
    </w:p>
    <w:p w14:paraId="69BBEE5B" w14:textId="0741E4BD" w:rsidR="00A5731F" w:rsidRPr="00A5731F" w:rsidRDefault="00A5731F" w:rsidP="00A5731F">
      <w:pPr>
        <w:spacing w:after="0" w:line="240" w:lineRule="auto"/>
      </w:pPr>
      <w:r w:rsidRPr="00A5731F">
        <w:t>Les échéances sont</w:t>
      </w:r>
      <w:r>
        <w:t> :</w:t>
      </w:r>
    </w:p>
    <w:p w14:paraId="69B4015B" w14:textId="5EB8EBFC" w:rsidR="00A5731F" w:rsidRPr="00A5731F" w:rsidRDefault="00A5731F">
      <w:pPr>
        <w:numPr>
          <w:ilvl w:val="0"/>
          <w:numId w:val="26"/>
        </w:numPr>
        <w:spacing w:after="0" w:line="240" w:lineRule="auto"/>
      </w:pPr>
      <w:r w:rsidRPr="00A5731F">
        <w:rPr>
          <w:b/>
          <w:bCs/>
        </w:rPr>
        <w:t>15 mars</w:t>
      </w:r>
      <w:r>
        <w:t> ;</w:t>
      </w:r>
    </w:p>
    <w:p w14:paraId="39A4FA44" w14:textId="3D2B0938" w:rsidR="00A5731F" w:rsidRPr="00A5731F" w:rsidRDefault="00A5731F">
      <w:pPr>
        <w:numPr>
          <w:ilvl w:val="0"/>
          <w:numId w:val="26"/>
        </w:numPr>
        <w:spacing w:after="0" w:line="240" w:lineRule="auto"/>
      </w:pPr>
      <w:r w:rsidRPr="00A5731F">
        <w:rPr>
          <w:b/>
          <w:bCs/>
        </w:rPr>
        <w:t>15 juin</w:t>
      </w:r>
      <w:r>
        <w:t> ;</w:t>
      </w:r>
    </w:p>
    <w:p w14:paraId="0921E65D" w14:textId="1B0A03C9" w:rsidR="00A5731F" w:rsidRPr="00A5731F" w:rsidRDefault="00A5731F">
      <w:pPr>
        <w:numPr>
          <w:ilvl w:val="0"/>
          <w:numId w:val="26"/>
        </w:numPr>
        <w:spacing w:after="0" w:line="240" w:lineRule="auto"/>
      </w:pPr>
      <w:r w:rsidRPr="00A5731F">
        <w:rPr>
          <w:b/>
          <w:bCs/>
        </w:rPr>
        <w:t>15 septembre</w:t>
      </w:r>
      <w:r>
        <w:t> ;</w:t>
      </w:r>
    </w:p>
    <w:p w14:paraId="748F2139" w14:textId="77777777" w:rsidR="00A5731F" w:rsidRPr="00A5731F" w:rsidRDefault="00A5731F">
      <w:pPr>
        <w:numPr>
          <w:ilvl w:val="0"/>
          <w:numId w:val="26"/>
        </w:numPr>
        <w:spacing w:after="0" w:line="240" w:lineRule="auto"/>
      </w:pPr>
      <w:r w:rsidRPr="00A5731F">
        <w:rPr>
          <w:b/>
          <w:bCs/>
        </w:rPr>
        <w:t>15 décembre</w:t>
      </w:r>
      <w:r w:rsidRPr="00A5731F">
        <w:t>.</w:t>
      </w:r>
    </w:p>
    <w:p w14:paraId="31FA84B0" w14:textId="77777777" w:rsidR="00A5731F" w:rsidRPr="00A5731F" w:rsidRDefault="00A5731F" w:rsidP="00A5731F">
      <w:pPr>
        <w:spacing w:after="0" w:line="240" w:lineRule="auto"/>
      </w:pPr>
      <w:r w:rsidRPr="00A5731F">
        <w:t xml:space="preserve">Le formulaire </w:t>
      </w:r>
      <w:r w:rsidRPr="00A5731F">
        <w:rPr>
          <w:b/>
          <w:bCs/>
        </w:rPr>
        <w:t>2571-SD</w:t>
      </w:r>
      <w:r w:rsidRPr="00A5731F">
        <w:t xml:space="preserve"> constitue le relevé d’acompte d’IS. Le millésime 2026 est disponible auprès de l’administration fiscale.</w:t>
      </w:r>
    </w:p>
    <w:p w14:paraId="72C12CE0" w14:textId="77777777" w:rsidR="00A5731F" w:rsidRPr="00A5731F" w:rsidRDefault="00A5731F" w:rsidP="00A5731F">
      <w:pPr>
        <w:spacing w:after="0" w:line="240" w:lineRule="auto"/>
        <w:rPr>
          <w:b/>
          <w:bCs/>
        </w:rPr>
      </w:pPr>
      <w:r w:rsidRPr="00A5731F">
        <w:rPr>
          <w:b/>
          <w:bCs/>
        </w:rPr>
        <w:t>Principe de calcul</w:t>
      </w:r>
    </w:p>
    <w:p w14:paraId="77E37E83" w14:textId="77777777" w:rsidR="00A5731F" w:rsidRPr="00A5731F" w:rsidRDefault="00A5731F" w:rsidP="00A5731F">
      <w:pPr>
        <w:spacing w:after="0" w:line="240" w:lineRule="auto"/>
      </w:pPr>
      <w:r w:rsidRPr="00A5731F">
        <w:t>Dans la situation ordinaire, les acomptes correspondent à des fractions de l’IS calculé à partir du bénéfice de référence du dernier exercice connu.</w:t>
      </w:r>
    </w:p>
    <w:p w14:paraId="6D797294" w14:textId="77777777" w:rsidR="00A5731F" w:rsidRPr="00A5731F" w:rsidRDefault="00A5731F" w:rsidP="00A5731F">
      <w:pPr>
        <w:spacing w:after="0" w:line="240" w:lineRule="auto"/>
      </w:pPr>
      <w:r w:rsidRPr="00A5731F">
        <w:t>Pour une société clôturant au 31 décembre, le premier acompte peut provisoirement être déterminé à partir de l’exercice antérieur lorsque le résultat immédiatement précédent n’est pas encore connu, puis être régularisé lors de l’acompte suivant.</w:t>
      </w:r>
    </w:p>
    <w:p w14:paraId="672D95DE" w14:textId="77777777" w:rsidR="00A5731F" w:rsidRPr="00A5731F" w:rsidRDefault="00A5731F" w:rsidP="00A5731F">
      <w:pPr>
        <w:pStyle w:val="Titre1"/>
      </w:pPr>
      <w:r w:rsidRPr="00A5731F">
        <w:t>43. Exemple simple d’acomptes</w:t>
      </w:r>
    </w:p>
    <w:p w14:paraId="5ADB5A76" w14:textId="0690C400" w:rsidR="00A5731F" w:rsidRPr="00A5731F" w:rsidRDefault="00A5731F" w:rsidP="00A5731F">
      <w:pPr>
        <w:spacing w:after="0" w:line="240" w:lineRule="auto"/>
      </w:pPr>
      <w:r w:rsidRPr="00A5731F">
        <w:t>IS de référence déterminé sur le bénéfice précédent</w:t>
      </w:r>
      <w:r>
        <w:t> :</w:t>
      </w:r>
    </w:p>
    <w:p w14:paraId="2C2A4187" w14:textId="46899CDA" w:rsidR="00A5731F" w:rsidRPr="00A5731F" w:rsidRDefault="00A5731F" w:rsidP="00A5731F">
      <w:pPr>
        <w:spacing w:after="0" w:line="240" w:lineRule="auto"/>
      </w:pPr>
      <w:r w:rsidRPr="00A5731F">
        <w:rPr>
          <w:b/>
          <w:bCs/>
        </w:rPr>
        <w:t>20 000</w:t>
      </w:r>
      <w:r>
        <w:rPr>
          <w:b/>
          <w:bCs/>
        </w:rPr>
        <w:t> €</w:t>
      </w:r>
    </w:p>
    <w:p w14:paraId="6C2097A8" w14:textId="143375F0" w:rsidR="00A5731F" w:rsidRPr="00A5731F" w:rsidRDefault="00A5731F" w:rsidP="00A5731F">
      <w:pPr>
        <w:spacing w:after="0" w:line="240" w:lineRule="auto"/>
      </w:pPr>
      <w:r w:rsidRPr="00A5731F">
        <w:t>Dans une situation simple où cette base est connue</w:t>
      </w:r>
      <w:r>
        <w:t> :</w:t>
      </w:r>
    </w:p>
    <w:p w14:paraId="3966EA0A" w14:textId="5A33E64A" w:rsidR="00A5731F" w:rsidRPr="00A5731F" w:rsidRDefault="00A5731F" w:rsidP="00A5731F">
      <w:pPr>
        <w:spacing w:after="0" w:line="240" w:lineRule="auto"/>
      </w:pPr>
      <w:r w:rsidRPr="00A5731F">
        <w:t>Montant de chaque acompte</w:t>
      </w:r>
      <w:r>
        <w:t> :</w:t>
      </w:r>
    </w:p>
    <w:p w14:paraId="3C2D4B96" w14:textId="77777777" w:rsidR="00A5731F" w:rsidRPr="00A5731F" w:rsidRDefault="00A5731F" w:rsidP="00A5731F">
      <w:pPr>
        <w:spacing w:after="0" w:line="240" w:lineRule="auto"/>
      </w:pPr>
      <w:r w:rsidRPr="00A5731F">
        <w:t>20 000 / 4</w:t>
      </w:r>
    </w:p>
    <w:p w14:paraId="30B99E0C" w14:textId="1AC9553A" w:rsidR="00A5731F" w:rsidRPr="00A5731F" w:rsidRDefault="00A5731F" w:rsidP="00A5731F">
      <w:pPr>
        <w:spacing w:after="0" w:line="240" w:lineRule="auto"/>
      </w:pPr>
      <w:r w:rsidRPr="00A5731F">
        <w:t xml:space="preserve">= </w:t>
      </w:r>
      <w:r w:rsidRPr="00A5731F">
        <w:rPr>
          <w:b/>
          <w:bCs/>
        </w:rPr>
        <w:t>5 000</w:t>
      </w:r>
      <w:r>
        <w:rPr>
          <w:b/>
          <w:bCs/>
        </w:rPr>
        <w:t> €</w:t>
      </w:r>
    </w:p>
    <w:tbl>
      <w:tblPr>
        <w:tblStyle w:val="Grilledutableau"/>
        <w:tblW w:w="0" w:type="auto"/>
        <w:tblLook w:val="04A0" w:firstRow="1" w:lastRow="0" w:firstColumn="1" w:lastColumn="0" w:noHBand="0" w:noVBand="1"/>
      </w:tblPr>
      <w:tblGrid>
        <w:gridCol w:w="1342"/>
        <w:gridCol w:w="965"/>
      </w:tblGrid>
      <w:tr w:rsidR="00A5731F" w:rsidRPr="00A5731F" w14:paraId="07975142" w14:textId="77777777" w:rsidTr="00A5731F">
        <w:trPr>
          <w:tblHeader/>
        </w:trPr>
        <w:tc>
          <w:tcPr>
            <w:tcW w:w="0" w:type="auto"/>
            <w:hideMark/>
          </w:tcPr>
          <w:p w14:paraId="5BF1030E"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lastRenderedPageBreak/>
              <w:t>Échéance</w:t>
            </w:r>
          </w:p>
        </w:tc>
        <w:tc>
          <w:tcPr>
            <w:tcW w:w="0" w:type="auto"/>
            <w:hideMark/>
          </w:tcPr>
          <w:p w14:paraId="480F21FA"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Acompte</w:t>
            </w:r>
          </w:p>
        </w:tc>
      </w:tr>
      <w:tr w:rsidR="00A5731F" w:rsidRPr="00A5731F" w14:paraId="3D67D1A2" w14:textId="77777777" w:rsidTr="00A5731F">
        <w:tc>
          <w:tcPr>
            <w:tcW w:w="0" w:type="auto"/>
            <w:hideMark/>
          </w:tcPr>
          <w:p w14:paraId="531517DC" w14:textId="77777777" w:rsidR="00A5731F" w:rsidRPr="00A5731F" w:rsidRDefault="00A5731F" w:rsidP="00A5731F">
            <w:pPr>
              <w:jc w:val="left"/>
              <w:rPr>
                <w:rFonts w:ascii="Calibri" w:hAnsi="Calibri" w:cs="Calibri"/>
                <w:sz w:val="20"/>
              </w:rPr>
            </w:pPr>
            <w:r w:rsidRPr="00A5731F">
              <w:rPr>
                <w:rFonts w:ascii="Calibri" w:hAnsi="Calibri" w:cs="Calibri"/>
                <w:sz w:val="20"/>
              </w:rPr>
              <w:t>15 mars</w:t>
            </w:r>
          </w:p>
        </w:tc>
        <w:tc>
          <w:tcPr>
            <w:tcW w:w="0" w:type="auto"/>
            <w:hideMark/>
          </w:tcPr>
          <w:p w14:paraId="6B412651" w14:textId="39C9CD09" w:rsidR="00A5731F" w:rsidRPr="00A5731F" w:rsidRDefault="00A5731F" w:rsidP="00A5731F">
            <w:pPr>
              <w:jc w:val="left"/>
              <w:rPr>
                <w:rFonts w:ascii="Calibri" w:hAnsi="Calibri" w:cs="Calibri"/>
                <w:sz w:val="20"/>
              </w:rPr>
            </w:pPr>
            <w:r w:rsidRPr="00A5731F">
              <w:rPr>
                <w:rFonts w:ascii="Calibri" w:hAnsi="Calibri" w:cs="Calibri"/>
                <w:sz w:val="20"/>
              </w:rPr>
              <w:t>5 000</w:t>
            </w:r>
            <w:r w:rsidRPr="00A5731F">
              <w:rPr>
                <w:rFonts w:ascii="Calibri" w:hAnsi="Calibri" w:cs="Calibri"/>
                <w:sz w:val="20"/>
              </w:rPr>
              <w:t> €</w:t>
            </w:r>
          </w:p>
        </w:tc>
      </w:tr>
      <w:tr w:rsidR="00A5731F" w:rsidRPr="00A5731F" w14:paraId="7163F529" w14:textId="77777777" w:rsidTr="00A5731F">
        <w:tc>
          <w:tcPr>
            <w:tcW w:w="0" w:type="auto"/>
            <w:hideMark/>
          </w:tcPr>
          <w:p w14:paraId="52E21662" w14:textId="77777777" w:rsidR="00A5731F" w:rsidRPr="00A5731F" w:rsidRDefault="00A5731F" w:rsidP="00A5731F">
            <w:pPr>
              <w:jc w:val="left"/>
              <w:rPr>
                <w:rFonts w:ascii="Calibri" w:hAnsi="Calibri" w:cs="Calibri"/>
                <w:sz w:val="20"/>
              </w:rPr>
            </w:pPr>
            <w:r w:rsidRPr="00A5731F">
              <w:rPr>
                <w:rFonts w:ascii="Calibri" w:hAnsi="Calibri" w:cs="Calibri"/>
                <w:sz w:val="20"/>
              </w:rPr>
              <w:t>15 juin</w:t>
            </w:r>
          </w:p>
        </w:tc>
        <w:tc>
          <w:tcPr>
            <w:tcW w:w="0" w:type="auto"/>
            <w:hideMark/>
          </w:tcPr>
          <w:p w14:paraId="468181F9" w14:textId="57E4735F" w:rsidR="00A5731F" w:rsidRPr="00A5731F" w:rsidRDefault="00A5731F" w:rsidP="00A5731F">
            <w:pPr>
              <w:jc w:val="left"/>
              <w:rPr>
                <w:rFonts w:ascii="Calibri" w:hAnsi="Calibri" w:cs="Calibri"/>
                <w:sz w:val="20"/>
              </w:rPr>
            </w:pPr>
            <w:r w:rsidRPr="00A5731F">
              <w:rPr>
                <w:rFonts w:ascii="Calibri" w:hAnsi="Calibri" w:cs="Calibri"/>
                <w:sz w:val="20"/>
              </w:rPr>
              <w:t>5 000</w:t>
            </w:r>
            <w:r w:rsidRPr="00A5731F">
              <w:rPr>
                <w:rFonts w:ascii="Calibri" w:hAnsi="Calibri" w:cs="Calibri"/>
                <w:sz w:val="20"/>
              </w:rPr>
              <w:t> €</w:t>
            </w:r>
          </w:p>
        </w:tc>
      </w:tr>
      <w:tr w:rsidR="00A5731F" w:rsidRPr="00A5731F" w14:paraId="2854EF04" w14:textId="77777777" w:rsidTr="00A5731F">
        <w:tc>
          <w:tcPr>
            <w:tcW w:w="0" w:type="auto"/>
            <w:hideMark/>
          </w:tcPr>
          <w:p w14:paraId="22C11F95" w14:textId="77777777" w:rsidR="00A5731F" w:rsidRPr="00A5731F" w:rsidRDefault="00A5731F" w:rsidP="00A5731F">
            <w:pPr>
              <w:jc w:val="left"/>
              <w:rPr>
                <w:rFonts w:ascii="Calibri" w:hAnsi="Calibri" w:cs="Calibri"/>
                <w:sz w:val="20"/>
              </w:rPr>
            </w:pPr>
            <w:r w:rsidRPr="00A5731F">
              <w:rPr>
                <w:rFonts w:ascii="Calibri" w:hAnsi="Calibri" w:cs="Calibri"/>
                <w:sz w:val="20"/>
              </w:rPr>
              <w:t>15 septembre</w:t>
            </w:r>
          </w:p>
        </w:tc>
        <w:tc>
          <w:tcPr>
            <w:tcW w:w="0" w:type="auto"/>
            <w:hideMark/>
          </w:tcPr>
          <w:p w14:paraId="65E54A01" w14:textId="72AE2987" w:rsidR="00A5731F" w:rsidRPr="00A5731F" w:rsidRDefault="00A5731F" w:rsidP="00A5731F">
            <w:pPr>
              <w:jc w:val="left"/>
              <w:rPr>
                <w:rFonts w:ascii="Calibri" w:hAnsi="Calibri" w:cs="Calibri"/>
                <w:sz w:val="20"/>
              </w:rPr>
            </w:pPr>
            <w:r w:rsidRPr="00A5731F">
              <w:rPr>
                <w:rFonts w:ascii="Calibri" w:hAnsi="Calibri" w:cs="Calibri"/>
                <w:sz w:val="20"/>
              </w:rPr>
              <w:t>5 000</w:t>
            </w:r>
            <w:r w:rsidRPr="00A5731F">
              <w:rPr>
                <w:rFonts w:ascii="Calibri" w:hAnsi="Calibri" w:cs="Calibri"/>
                <w:sz w:val="20"/>
              </w:rPr>
              <w:t> €</w:t>
            </w:r>
          </w:p>
        </w:tc>
      </w:tr>
      <w:tr w:rsidR="00A5731F" w:rsidRPr="00A5731F" w14:paraId="0563D94B" w14:textId="77777777" w:rsidTr="00A5731F">
        <w:tc>
          <w:tcPr>
            <w:tcW w:w="0" w:type="auto"/>
            <w:hideMark/>
          </w:tcPr>
          <w:p w14:paraId="5D624072" w14:textId="77777777" w:rsidR="00A5731F" w:rsidRPr="00A5731F" w:rsidRDefault="00A5731F" w:rsidP="00A5731F">
            <w:pPr>
              <w:jc w:val="left"/>
              <w:rPr>
                <w:rFonts w:ascii="Calibri" w:hAnsi="Calibri" w:cs="Calibri"/>
                <w:sz w:val="20"/>
              </w:rPr>
            </w:pPr>
            <w:r w:rsidRPr="00A5731F">
              <w:rPr>
                <w:rFonts w:ascii="Calibri" w:hAnsi="Calibri" w:cs="Calibri"/>
                <w:sz w:val="20"/>
              </w:rPr>
              <w:t>15 décembre</w:t>
            </w:r>
          </w:p>
        </w:tc>
        <w:tc>
          <w:tcPr>
            <w:tcW w:w="0" w:type="auto"/>
            <w:hideMark/>
          </w:tcPr>
          <w:p w14:paraId="1D4F4702" w14:textId="18084401" w:rsidR="00A5731F" w:rsidRPr="00A5731F" w:rsidRDefault="00A5731F" w:rsidP="00A5731F">
            <w:pPr>
              <w:jc w:val="left"/>
              <w:rPr>
                <w:rFonts w:ascii="Calibri" w:hAnsi="Calibri" w:cs="Calibri"/>
                <w:sz w:val="20"/>
              </w:rPr>
            </w:pPr>
            <w:r w:rsidRPr="00A5731F">
              <w:rPr>
                <w:rFonts w:ascii="Calibri" w:hAnsi="Calibri" w:cs="Calibri"/>
                <w:sz w:val="20"/>
              </w:rPr>
              <w:t>5 000</w:t>
            </w:r>
            <w:r w:rsidRPr="00A5731F">
              <w:rPr>
                <w:rFonts w:ascii="Calibri" w:hAnsi="Calibri" w:cs="Calibri"/>
                <w:sz w:val="20"/>
              </w:rPr>
              <w:t> €</w:t>
            </w:r>
          </w:p>
        </w:tc>
      </w:tr>
      <w:tr w:rsidR="00A5731F" w:rsidRPr="00A5731F" w14:paraId="3FC7B9BC" w14:textId="77777777" w:rsidTr="00A5731F">
        <w:tc>
          <w:tcPr>
            <w:tcW w:w="0" w:type="auto"/>
            <w:hideMark/>
          </w:tcPr>
          <w:p w14:paraId="6293C33F" w14:textId="77777777" w:rsidR="00A5731F" w:rsidRPr="00A5731F" w:rsidRDefault="00A5731F" w:rsidP="00A5731F">
            <w:pPr>
              <w:jc w:val="left"/>
              <w:rPr>
                <w:rFonts w:ascii="Calibri" w:hAnsi="Calibri" w:cs="Calibri"/>
                <w:sz w:val="20"/>
              </w:rPr>
            </w:pPr>
            <w:r w:rsidRPr="00A5731F">
              <w:rPr>
                <w:rFonts w:ascii="Calibri" w:hAnsi="Calibri" w:cs="Calibri"/>
                <w:sz w:val="20"/>
              </w:rPr>
              <w:t>Total</w:t>
            </w:r>
          </w:p>
        </w:tc>
        <w:tc>
          <w:tcPr>
            <w:tcW w:w="0" w:type="auto"/>
            <w:hideMark/>
          </w:tcPr>
          <w:p w14:paraId="59B64025" w14:textId="0B15AA69" w:rsidR="00A5731F" w:rsidRPr="00A5731F" w:rsidRDefault="00A5731F" w:rsidP="00A5731F">
            <w:pPr>
              <w:jc w:val="left"/>
              <w:rPr>
                <w:rFonts w:ascii="Calibri" w:hAnsi="Calibri" w:cs="Calibri"/>
                <w:sz w:val="20"/>
              </w:rPr>
            </w:pPr>
            <w:r w:rsidRPr="00A5731F">
              <w:rPr>
                <w:rFonts w:ascii="Calibri" w:hAnsi="Calibri" w:cs="Calibri"/>
                <w:b/>
                <w:bCs/>
                <w:sz w:val="20"/>
              </w:rPr>
              <w:t>20 000</w:t>
            </w:r>
            <w:r w:rsidRPr="00A5731F">
              <w:rPr>
                <w:rFonts w:ascii="Calibri" w:hAnsi="Calibri" w:cs="Calibri"/>
                <w:b/>
                <w:bCs/>
                <w:sz w:val="20"/>
              </w:rPr>
              <w:t> €</w:t>
            </w:r>
          </w:p>
        </w:tc>
      </w:tr>
    </w:tbl>
    <w:p w14:paraId="6C2D4985" w14:textId="77777777" w:rsidR="00A5731F" w:rsidRPr="00A5731F" w:rsidRDefault="00A5731F" w:rsidP="00A5731F">
      <w:pPr>
        <w:spacing w:after="0" w:line="240" w:lineRule="auto"/>
      </w:pPr>
      <w:r w:rsidRPr="00A5731F">
        <w:t>Les règles particulières du dernier acompte des très grandes entreprises sont hors programme.</w:t>
      </w:r>
    </w:p>
    <w:p w14:paraId="206A668F" w14:textId="77777777" w:rsidR="00A5731F" w:rsidRPr="00A5731F" w:rsidRDefault="00A5731F" w:rsidP="00A5731F">
      <w:pPr>
        <w:pStyle w:val="Titre1"/>
      </w:pPr>
      <w:r w:rsidRPr="00A5731F">
        <w:t>44. Dispense d’acomptes</w:t>
      </w:r>
    </w:p>
    <w:p w14:paraId="2CED3D83" w14:textId="37577CD6" w:rsidR="00A5731F" w:rsidRPr="00A5731F" w:rsidRDefault="00A5731F" w:rsidP="00A5731F">
      <w:pPr>
        <w:spacing w:after="0" w:line="240" w:lineRule="auto"/>
      </w:pPr>
      <w:r w:rsidRPr="00A5731F">
        <w:t xml:space="preserve">Lorsque l’IS du dernier exercice clos est inférieur à </w:t>
      </w:r>
      <w:r w:rsidRPr="00A5731F">
        <w:rPr>
          <w:b/>
          <w:bCs/>
        </w:rPr>
        <w:t>3 000</w:t>
      </w:r>
      <w:r>
        <w:rPr>
          <w:b/>
          <w:bCs/>
        </w:rPr>
        <w:t> €</w:t>
      </w:r>
      <w:r w:rsidRPr="00A5731F">
        <w:t>, l’entreprise n’a pas à verser les acomptes ordinaires d’IS ni à déposer de relevé 2571-SD correspondant.</w:t>
      </w:r>
    </w:p>
    <w:p w14:paraId="245DA1F5" w14:textId="77777777" w:rsidR="00A5731F" w:rsidRPr="00A5731F" w:rsidRDefault="00A5731F" w:rsidP="00A5731F">
      <w:pPr>
        <w:spacing w:after="0" w:line="240" w:lineRule="auto"/>
        <w:rPr>
          <w:b/>
          <w:bCs/>
        </w:rPr>
      </w:pPr>
      <w:r w:rsidRPr="00A5731F">
        <w:rPr>
          <w:b/>
          <w:bCs/>
        </w:rPr>
        <w:t>Exemple</w:t>
      </w:r>
    </w:p>
    <w:p w14:paraId="371B05E7" w14:textId="4132EC69" w:rsidR="00A5731F" w:rsidRPr="00A5731F" w:rsidRDefault="00A5731F" w:rsidP="00A5731F">
      <w:pPr>
        <w:spacing w:after="0" w:line="240" w:lineRule="auto"/>
      </w:pPr>
      <w:r w:rsidRPr="00A5731F">
        <w:t>IS N−1</w:t>
      </w:r>
      <w:r>
        <w:t> :</w:t>
      </w:r>
    </w:p>
    <w:p w14:paraId="22BE36DA" w14:textId="33DABD92" w:rsidR="00A5731F" w:rsidRPr="00A5731F" w:rsidRDefault="00A5731F" w:rsidP="00A5731F">
      <w:pPr>
        <w:spacing w:after="0" w:line="240" w:lineRule="auto"/>
      </w:pPr>
      <w:r w:rsidRPr="00A5731F">
        <w:t>2 700</w:t>
      </w:r>
      <w:r>
        <w:t> €</w:t>
      </w:r>
      <w:r w:rsidRPr="00A5731F">
        <w:t>.</w:t>
      </w:r>
    </w:p>
    <w:p w14:paraId="764B0B0E" w14:textId="77777777" w:rsidR="00A5731F" w:rsidRPr="00A5731F" w:rsidRDefault="00A5731F" w:rsidP="00A5731F">
      <w:pPr>
        <w:spacing w:after="0" w:line="240" w:lineRule="auto"/>
      </w:pPr>
      <w:r w:rsidRPr="00A5731F">
        <w:t xml:space="preserve">→ </w:t>
      </w:r>
      <w:r w:rsidRPr="00A5731F">
        <w:rPr>
          <w:b/>
          <w:bCs/>
        </w:rPr>
        <w:t>pas d’acomptes ordinaires d’IS en N</w:t>
      </w:r>
      <w:r w:rsidRPr="00A5731F">
        <w:t>.</w:t>
      </w:r>
    </w:p>
    <w:p w14:paraId="37F40B54" w14:textId="77777777" w:rsidR="00A5731F" w:rsidRPr="00A5731F" w:rsidRDefault="00A5731F" w:rsidP="00A5731F">
      <w:pPr>
        <w:spacing w:after="0" w:line="240" w:lineRule="auto"/>
      </w:pPr>
      <w:r w:rsidRPr="00A5731F">
        <w:t>Le solde de l’IS dû au titre de N reste naturellement à acquitter selon les règles applicables.</w:t>
      </w:r>
    </w:p>
    <w:p w14:paraId="28635714" w14:textId="77777777" w:rsidR="00A5731F" w:rsidRPr="00A5731F" w:rsidRDefault="00A5731F" w:rsidP="00A5731F">
      <w:pPr>
        <w:pStyle w:val="Titre1"/>
      </w:pPr>
      <w:r w:rsidRPr="00A5731F">
        <w:t>45. Le solde de l’IS</w:t>
      </w:r>
    </w:p>
    <w:p w14:paraId="061071A3" w14:textId="0E299666" w:rsidR="00A5731F" w:rsidRPr="00A5731F" w:rsidRDefault="00A5731F" w:rsidP="00A5731F">
      <w:pPr>
        <w:spacing w:after="0" w:line="240" w:lineRule="auto"/>
      </w:pPr>
      <w:r w:rsidRPr="00A5731F">
        <w:t>À la clôture de l’exercice</w:t>
      </w:r>
      <w:r>
        <w:t> :</w:t>
      </w:r>
    </w:p>
    <w:p w14:paraId="3FE425C0" w14:textId="32B3AA60" w:rsidR="00A5731F" w:rsidRPr="00A5731F" w:rsidRDefault="00A5731F">
      <w:pPr>
        <w:numPr>
          <w:ilvl w:val="0"/>
          <w:numId w:val="27"/>
        </w:numPr>
        <w:spacing w:after="0" w:line="240" w:lineRule="auto"/>
      </w:pPr>
      <w:r w:rsidRPr="00A5731F">
        <w:t>l’entreprise détermine son résultat fiscal définitif</w:t>
      </w:r>
      <w:r>
        <w:t> ;</w:t>
      </w:r>
    </w:p>
    <w:p w14:paraId="2E88FEAF" w14:textId="489E831E" w:rsidR="00A5731F" w:rsidRPr="00A5731F" w:rsidRDefault="00A5731F">
      <w:pPr>
        <w:numPr>
          <w:ilvl w:val="0"/>
          <w:numId w:val="27"/>
        </w:numPr>
        <w:spacing w:after="0" w:line="240" w:lineRule="auto"/>
      </w:pPr>
      <w:r w:rsidRPr="00A5731F">
        <w:t>calcule l’IS définitif</w:t>
      </w:r>
      <w:r>
        <w:t> ;</w:t>
      </w:r>
    </w:p>
    <w:p w14:paraId="589F416F" w14:textId="4C6FAECC" w:rsidR="00A5731F" w:rsidRPr="00A5731F" w:rsidRDefault="00A5731F">
      <w:pPr>
        <w:numPr>
          <w:ilvl w:val="0"/>
          <w:numId w:val="27"/>
        </w:numPr>
        <w:spacing w:after="0" w:line="240" w:lineRule="auto"/>
      </w:pPr>
      <w:r w:rsidRPr="00A5731F">
        <w:t>impute les réductions et crédits d’impôt</w:t>
      </w:r>
      <w:r>
        <w:t> ;</w:t>
      </w:r>
    </w:p>
    <w:p w14:paraId="709E3290" w14:textId="77777777" w:rsidR="00A5731F" w:rsidRPr="00A5731F" w:rsidRDefault="00A5731F">
      <w:pPr>
        <w:numPr>
          <w:ilvl w:val="0"/>
          <w:numId w:val="27"/>
        </w:numPr>
        <w:spacing w:after="0" w:line="240" w:lineRule="auto"/>
      </w:pPr>
      <w:r w:rsidRPr="00A5731F">
        <w:t>retranche les acomptes déjà payés.</w:t>
      </w:r>
    </w:p>
    <w:p w14:paraId="0006A618" w14:textId="77777777" w:rsidR="00A5731F" w:rsidRPr="00A5731F" w:rsidRDefault="00A5731F" w:rsidP="00A5731F">
      <w:pPr>
        <w:spacing w:after="0" w:line="240" w:lineRule="auto"/>
        <w:rPr>
          <w:b/>
          <w:bCs/>
        </w:rPr>
      </w:pPr>
      <w:r w:rsidRPr="00A5731F">
        <w:rPr>
          <w:b/>
          <w:bCs/>
        </w:rPr>
        <w:t>Formule</w:t>
      </w:r>
    </w:p>
    <w:p w14:paraId="1A1E89DD" w14:textId="77777777" w:rsidR="00A5731F" w:rsidRPr="00A5731F" w:rsidRDefault="00A5731F" w:rsidP="00A5731F">
      <w:pPr>
        <w:spacing w:after="0" w:line="240" w:lineRule="auto"/>
      </w:pPr>
      <w:r w:rsidRPr="00A5731F">
        <w:rPr>
          <w:b/>
          <w:bCs/>
        </w:rPr>
        <w:t>Solde = IS net définitif − acomptes versés</w:t>
      </w:r>
    </w:p>
    <w:p w14:paraId="209B9E08" w14:textId="56A2D5E4" w:rsidR="00A5731F" w:rsidRPr="00A5731F" w:rsidRDefault="00A5731F" w:rsidP="00A5731F">
      <w:pPr>
        <w:spacing w:after="0" w:line="240" w:lineRule="auto"/>
      </w:pPr>
      <w:r w:rsidRPr="00A5731F">
        <w:t>Si le résultat est positif</w:t>
      </w:r>
      <w:r>
        <w:t> :</w:t>
      </w:r>
    </w:p>
    <w:p w14:paraId="0D0A69A0" w14:textId="77777777" w:rsidR="00A5731F" w:rsidRPr="00A5731F" w:rsidRDefault="00A5731F" w:rsidP="00A5731F">
      <w:pPr>
        <w:spacing w:after="0" w:line="240" w:lineRule="auto"/>
      </w:pPr>
      <w:r w:rsidRPr="00A5731F">
        <w:t>→ somme restant à payer.</w:t>
      </w:r>
    </w:p>
    <w:p w14:paraId="6382E2C9" w14:textId="1DA825E6" w:rsidR="00A5731F" w:rsidRPr="00A5731F" w:rsidRDefault="00A5731F" w:rsidP="00A5731F">
      <w:pPr>
        <w:spacing w:after="0" w:line="240" w:lineRule="auto"/>
      </w:pPr>
      <w:r w:rsidRPr="00A5731F">
        <w:t>S’il est négatif</w:t>
      </w:r>
      <w:r>
        <w:t> :</w:t>
      </w:r>
    </w:p>
    <w:p w14:paraId="2F4313AF" w14:textId="77777777" w:rsidR="00A5731F" w:rsidRPr="00A5731F" w:rsidRDefault="00A5731F" w:rsidP="00A5731F">
      <w:pPr>
        <w:spacing w:after="0" w:line="240" w:lineRule="auto"/>
      </w:pPr>
      <w:r w:rsidRPr="00A5731F">
        <w:t>→ excédent de versement susceptible d’être imputé ou remboursé selon les règles applicables.</w:t>
      </w:r>
    </w:p>
    <w:p w14:paraId="3B56F22C" w14:textId="77777777" w:rsidR="00A5731F" w:rsidRPr="00A5731F" w:rsidRDefault="00A5731F" w:rsidP="00A5731F">
      <w:pPr>
        <w:spacing w:after="0" w:line="240" w:lineRule="auto"/>
      </w:pPr>
      <w:r w:rsidRPr="00A5731F">
        <w:t xml:space="preserve">Le relevé </w:t>
      </w:r>
      <w:r w:rsidRPr="00A5731F">
        <w:rPr>
          <w:b/>
          <w:bCs/>
        </w:rPr>
        <w:t>2572-SD</w:t>
      </w:r>
      <w:r w:rsidRPr="00A5731F">
        <w:t xml:space="preserve"> sert à déclarer le solde d’IS à payer ou l’excédent dont le remboursement est demandé.</w:t>
      </w:r>
    </w:p>
    <w:p w14:paraId="11955469" w14:textId="77777777" w:rsidR="00A5731F" w:rsidRPr="00A5731F" w:rsidRDefault="00A5731F" w:rsidP="00A5731F">
      <w:pPr>
        <w:pStyle w:val="Titre1"/>
      </w:pPr>
      <w:r w:rsidRPr="00A5731F">
        <w:t>46. Échéance du solde</w:t>
      </w:r>
    </w:p>
    <w:p w14:paraId="28D3EC21" w14:textId="77777777" w:rsidR="00A5731F" w:rsidRPr="00A5731F" w:rsidRDefault="00A5731F" w:rsidP="00A5731F">
      <w:pPr>
        <w:spacing w:after="0" w:line="240" w:lineRule="auto"/>
      </w:pPr>
      <w:r w:rsidRPr="00A5731F">
        <w:t xml:space="preserve">Dans le cas général, la régularisation intervient au plus tard le </w:t>
      </w:r>
      <w:r w:rsidRPr="00A5731F">
        <w:rPr>
          <w:b/>
          <w:bCs/>
        </w:rPr>
        <w:t>15 du quatrième mois suivant la clôture</w:t>
      </w:r>
      <w:r w:rsidRPr="00A5731F">
        <w:t>, sous réserve des règles particulières de calendrier applicables aux exercices clos au 31 décembre.</w:t>
      </w:r>
    </w:p>
    <w:p w14:paraId="6516795D" w14:textId="77777777" w:rsidR="00A5731F" w:rsidRPr="00A5731F" w:rsidRDefault="00A5731F" w:rsidP="00A5731F">
      <w:pPr>
        <w:spacing w:after="0" w:line="240" w:lineRule="auto"/>
      </w:pPr>
      <w:r w:rsidRPr="00A5731F">
        <w:t xml:space="preserve">Pour une société clôturant son exercice au </w:t>
      </w:r>
      <w:r w:rsidRPr="00A5731F">
        <w:rPr>
          <w:b/>
          <w:bCs/>
        </w:rPr>
        <w:t>31 décembre</w:t>
      </w:r>
      <w:r w:rsidRPr="00A5731F">
        <w:t xml:space="preserve">, l’échéance usuelle du solde est le </w:t>
      </w:r>
      <w:r w:rsidRPr="00A5731F">
        <w:rPr>
          <w:b/>
          <w:bCs/>
        </w:rPr>
        <w:t>15 mai de l’année suivante</w:t>
      </w:r>
      <w:r w:rsidRPr="00A5731F">
        <w:t>.</w:t>
      </w:r>
    </w:p>
    <w:p w14:paraId="2A3ADAA6" w14:textId="77777777" w:rsidR="00A5731F" w:rsidRPr="00A5731F" w:rsidRDefault="00A5731F" w:rsidP="00A5731F">
      <w:pPr>
        <w:spacing w:after="0" w:line="240" w:lineRule="auto"/>
      </w:pPr>
      <w:r w:rsidRPr="00A5731F">
        <w:t>L’entreprise doit toujours vérifier son calendrier fiscal effectif sur son espace professionnel et dans le calendrier publié par l’administration.</w:t>
      </w:r>
    </w:p>
    <w:p w14:paraId="2EE2E16E" w14:textId="77777777" w:rsidR="00A5731F" w:rsidRPr="00A5731F" w:rsidRDefault="00A5731F" w:rsidP="00A5731F">
      <w:pPr>
        <w:pStyle w:val="Titre1"/>
      </w:pPr>
      <w:r w:rsidRPr="00A5731F">
        <w:t>47. Échéancier simplifié d’une société clôturant au 31 décembre</w:t>
      </w:r>
    </w:p>
    <w:tbl>
      <w:tblPr>
        <w:tblStyle w:val="Grilledutableau"/>
        <w:tblW w:w="0" w:type="auto"/>
        <w:tblLook w:val="04A0" w:firstRow="1" w:lastRow="0" w:firstColumn="1" w:lastColumn="0" w:noHBand="0" w:noVBand="1"/>
      </w:tblPr>
      <w:tblGrid>
        <w:gridCol w:w="2389"/>
        <w:gridCol w:w="3620"/>
      </w:tblGrid>
      <w:tr w:rsidR="00A5731F" w:rsidRPr="00A5731F" w14:paraId="0FF6F355" w14:textId="77777777" w:rsidTr="00A5731F">
        <w:trPr>
          <w:tblHeader/>
        </w:trPr>
        <w:tc>
          <w:tcPr>
            <w:tcW w:w="0" w:type="auto"/>
            <w:hideMark/>
          </w:tcPr>
          <w:p w14:paraId="50EF0B9B"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Date</w:t>
            </w:r>
          </w:p>
        </w:tc>
        <w:tc>
          <w:tcPr>
            <w:tcW w:w="0" w:type="auto"/>
            <w:hideMark/>
          </w:tcPr>
          <w:p w14:paraId="7D9D208E"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Obligation</w:t>
            </w:r>
          </w:p>
        </w:tc>
      </w:tr>
      <w:tr w:rsidR="00A5731F" w:rsidRPr="00A5731F" w14:paraId="78C23BA9" w14:textId="77777777" w:rsidTr="00A5731F">
        <w:tc>
          <w:tcPr>
            <w:tcW w:w="0" w:type="auto"/>
            <w:hideMark/>
          </w:tcPr>
          <w:p w14:paraId="0FE1AE37" w14:textId="77777777" w:rsidR="00A5731F" w:rsidRPr="00A5731F" w:rsidRDefault="00A5731F" w:rsidP="00A5731F">
            <w:pPr>
              <w:jc w:val="left"/>
              <w:rPr>
                <w:rFonts w:ascii="Calibri" w:hAnsi="Calibri" w:cs="Calibri"/>
                <w:sz w:val="20"/>
              </w:rPr>
            </w:pPr>
            <w:r w:rsidRPr="00A5731F">
              <w:rPr>
                <w:rFonts w:ascii="Calibri" w:hAnsi="Calibri" w:cs="Calibri"/>
                <w:b/>
                <w:bCs/>
                <w:sz w:val="20"/>
              </w:rPr>
              <w:t>15 mars N</w:t>
            </w:r>
          </w:p>
        </w:tc>
        <w:tc>
          <w:tcPr>
            <w:tcW w:w="0" w:type="auto"/>
            <w:hideMark/>
          </w:tcPr>
          <w:p w14:paraId="5FE53F82" w14:textId="77777777" w:rsidR="00A5731F" w:rsidRPr="00A5731F" w:rsidRDefault="00A5731F" w:rsidP="00A5731F">
            <w:pPr>
              <w:jc w:val="left"/>
              <w:rPr>
                <w:rFonts w:ascii="Calibri" w:hAnsi="Calibri" w:cs="Calibri"/>
                <w:sz w:val="20"/>
              </w:rPr>
            </w:pPr>
            <w:r w:rsidRPr="00A5731F">
              <w:rPr>
                <w:rFonts w:ascii="Calibri" w:hAnsi="Calibri" w:cs="Calibri"/>
                <w:sz w:val="20"/>
              </w:rPr>
              <w:t>1er acompte N</w:t>
            </w:r>
          </w:p>
        </w:tc>
      </w:tr>
      <w:tr w:rsidR="00A5731F" w:rsidRPr="00A5731F" w14:paraId="0E1D6569" w14:textId="77777777" w:rsidTr="00A5731F">
        <w:tc>
          <w:tcPr>
            <w:tcW w:w="0" w:type="auto"/>
            <w:hideMark/>
          </w:tcPr>
          <w:p w14:paraId="4E77AFA4" w14:textId="77777777" w:rsidR="00A5731F" w:rsidRPr="00A5731F" w:rsidRDefault="00A5731F" w:rsidP="00A5731F">
            <w:pPr>
              <w:jc w:val="left"/>
              <w:rPr>
                <w:rFonts w:ascii="Calibri" w:hAnsi="Calibri" w:cs="Calibri"/>
                <w:sz w:val="20"/>
              </w:rPr>
            </w:pPr>
            <w:r w:rsidRPr="00A5731F">
              <w:rPr>
                <w:rFonts w:ascii="Calibri" w:hAnsi="Calibri" w:cs="Calibri"/>
                <w:b/>
                <w:bCs/>
                <w:sz w:val="20"/>
              </w:rPr>
              <w:t>15 juin N</w:t>
            </w:r>
          </w:p>
        </w:tc>
        <w:tc>
          <w:tcPr>
            <w:tcW w:w="0" w:type="auto"/>
            <w:hideMark/>
          </w:tcPr>
          <w:p w14:paraId="6099FA1F" w14:textId="77777777" w:rsidR="00A5731F" w:rsidRPr="00A5731F" w:rsidRDefault="00A5731F" w:rsidP="00A5731F">
            <w:pPr>
              <w:jc w:val="left"/>
              <w:rPr>
                <w:rFonts w:ascii="Calibri" w:hAnsi="Calibri" w:cs="Calibri"/>
                <w:sz w:val="20"/>
              </w:rPr>
            </w:pPr>
            <w:r w:rsidRPr="00A5731F">
              <w:rPr>
                <w:rFonts w:ascii="Calibri" w:hAnsi="Calibri" w:cs="Calibri"/>
                <w:sz w:val="20"/>
              </w:rPr>
              <w:t>2e acompte N et éventuelle régularisation</w:t>
            </w:r>
          </w:p>
        </w:tc>
      </w:tr>
      <w:tr w:rsidR="00A5731F" w:rsidRPr="00A5731F" w14:paraId="12530810" w14:textId="77777777" w:rsidTr="00A5731F">
        <w:tc>
          <w:tcPr>
            <w:tcW w:w="0" w:type="auto"/>
            <w:hideMark/>
          </w:tcPr>
          <w:p w14:paraId="18C82113" w14:textId="77777777" w:rsidR="00A5731F" w:rsidRPr="00A5731F" w:rsidRDefault="00A5731F" w:rsidP="00A5731F">
            <w:pPr>
              <w:jc w:val="left"/>
              <w:rPr>
                <w:rFonts w:ascii="Calibri" w:hAnsi="Calibri" w:cs="Calibri"/>
                <w:sz w:val="20"/>
              </w:rPr>
            </w:pPr>
            <w:r w:rsidRPr="00A5731F">
              <w:rPr>
                <w:rFonts w:ascii="Calibri" w:hAnsi="Calibri" w:cs="Calibri"/>
                <w:b/>
                <w:bCs/>
                <w:sz w:val="20"/>
              </w:rPr>
              <w:t>15 septembre N</w:t>
            </w:r>
          </w:p>
        </w:tc>
        <w:tc>
          <w:tcPr>
            <w:tcW w:w="0" w:type="auto"/>
            <w:hideMark/>
          </w:tcPr>
          <w:p w14:paraId="50A984A8" w14:textId="77777777" w:rsidR="00A5731F" w:rsidRPr="00A5731F" w:rsidRDefault="00A5731F" w:rsidP="00A5731F">
            <w:pPr>
              <w:jc w:val="left"/>
              <w:rPr>
                <w:rFonts w:ascii="Calibri" w:hAnsi="Calibri" w:cs="Calibri"/>
                <w:sz w:val="20"/>
              </w:rPr>
            </w:pPr>
            <w:r w:rsidRPr="00A5731F">
              <w:rPr>
                <w:rFonts w:ascii="Calibri" w:hAnsi="Calibri" w:cs="Calibri"/>
                <w:sz w:val="20"/>
              </w:rPr>
              <w:t>3e acompte N</w:t>
            </w:r>
          </w:p>
        </w:tc>
      </w:tr>
      <w:tr w:rsidR="00A5731F" w:rsidRPr="00A5731F" w14:paraId="040E7DA5" w14:textId="77777777" w:rsidTr="00A5731F">
        <w:tc>
          <w:tcPr>
            <w:tcW w:w="0" w:type="auto"/>
            <w:hideMark/>
          </w:tcPr>
          <w:p w14:paraId="1668F7ED" w14:textId="77777777" w:rsidR="00A5731F" w:rsidRPr="00A5731F" w:rsidRDefault="00A5731F" w:rsidP="00A5731F">
            <w:pPr>
              <w:jc w:val="left"/>
              <w:rPr>
                <w:rFonts w:ascii="Calibri" w:hAnsi="Calibri" w:cs="Calibri"/>
                <w:sz w:val="20"/>
              </w:rPr>
            </w:pPr>
            <w:r w:rsidRPr="00A5731F">
              <w:rPr>
                <w:rFonts w:ascii="Calibri" w:hAnsi="Calibri" w:cs="Calibri"/>
                <w:b/>
                <w:bCs/>
                <w:sz w:val="20"/>
              </w:rPr>
              <w:t>15 décembre N</w:t>
            </w:r>
          </w:p>
        </w:tc>
        <w:tc>
          <w:tcPr>
            <w:tcW w:w="0" w:type="auto"/>
            <w:hideMark/>
          </w:tcPr>
          <w:p w14:paraId="53FBF5B8" w14:textId="77777777" w:rsidR="00A5731F" w:rsidRPr="00A5731F" w:rsidRDefault="00A5731F" w:rsidP="00A5731F">
            <w:pPr>
              <w:jc w:val="left"/>
              <w:rPr>
                <w:rFonts w:ascii="Calibri" w:hAnsi="Calibri" w:cs="Calibri"/>
                <w:sz w:val="20"/>
              </w:rPr>
            </w:pPr>
            <w:r w:rsidRPr="00A5731F">
              <w:rPr>
                <w:rFonts w:ascii="Calibri" w:hAnsi="Calibri" w:cs="Calibri"/>
                <w:sz w:val="20"/>
              </w:rPr>
              <w:t>4e acompte N</w:t>
            </w:r>
          </w:p>
        </w:tc>
      </w:tr>
      <w:tr w:rsidR="00A5731F" w:rsidRPr="00A5731F" w14:paraId="09E1D336" w14:textId="77777777" w:rsidTr="00A5731F">
        <w:tc>
          <w:tcPr>
            <w:tcW w:w="0" w:type="auto"/>
            <w:hideMark/>
          </w:tcPr>
          <w:p w14:paraId="3AF6E8B3" w14:textId="77777777" w:rsidR="00A5731F" w:rsidRPr="00A5731F" w:rsidRDefault="00A5731F" w:rsidP="00A5731F">
            <w:pPr>
              <w:jc w:val="left"/>
              <w:rPr>
                <w:rFonts w:ascii="Calibri" w:hAnsi="Calibri" w:cs="Calibri"/>
                <w:sz w:val="20"/>
              </w:rPr>
            </w:pPr>
            <w:r w:rsidRPr="00A5731F">
              <w:rPr>
                <w:rFonts w:ascii="Calibri" w:hAnsi="Calibri" w:cs="Calibri"/>
                <w:sz w:val="20"/>
              </w:rPr>
              <w:t>Clôture 31 décembre N</w:t>
            </w:r>
          </w:p>
        </w:tc>
        <w:tc>
          <w:tcPr>
            <w:tcW w:w="0" w:type="auto"/>
            <w:hideMark/>
          </w:tcPr>
          <w:p w14:paraId="2D49F8FD" w14:textId="77777777" w:rsidR="00A5731F" w:rsidRPr="00A5731F" w:rsidRDefault="00A5731F" w:rsidP="00A5731F">
            <w:pPr>
              <w:jc w:val="left"/>
              <w:rPr>
                <w:rFonts w:ascii="Calibri" w:hAnsi="Calibri" w:cs="Calibri"/>
                <w:sz w:val="20"/>
              </w:rPr>
            </w:pPr>
            <w:r w:rsidRPr="00A5731F">
              <w:rPr>
                <w:rFonts w:ascii="Calibri" w:hAnsi="Calibri" w:cs="Calibri"/>
                <w:sz w:val="20"/>
              </w:rPr>
              <w:t>Calcul du résultat fiscal N</w:t>
            </w:r>
          </w:p>
        </w:tc>
      </w:tr>
      <w:tr w:rsidR="00A5731F" w:rsidRPr="00A5731F" w14:paraId="2288CF3D" w14:textId="77777777" w:rsidTr="00A5731F">
        <w:tc>
          <w:tcPr>
            <w:tcW w:w="0" w:type="auto"/>
            <w:hideMark/>
          </w:tcPr>
          <w:p w14:paraId="3770752A" w14:textId="77777777" w:rsidR="00A5731F" w:rsidRPr="00A5731F" w:rsidRDefault="00A5731F" w:rsidP="00A5731F">
            <w:pPr>
              <w:jc w:val="left"/>
              <w:rPr>
                <w:rFonts w:ascii="Calibri" w:hAnsi="Calibri" w:cs="Calibri"/>
                <w:sz w:val="20"/>
              </w:rPr>
            </w:pPr>
            <w:r w:rsidRPr="00A5731F">
              <w:rPr>
                <w:rFonts w:ascii="Calibri" w:hAnsi="Calibri" w:cs="Calibri"/>
                <w:sz w:val="20"/>
              </w:rPr>
              <w:t>Campagne déclarative N+1</w:t>
            </w:r>
          </w:p>
        </w:tc>
        <w:tc>
          <w:tcPr>
            <w:tcW w:w="0" w:type="auto"/>
            <w:hideMark/>
          </w:tcPr>
          <w:p w14:paraId="704BAF16" w14:textId="77777777" w:rsidR="00A5731F" w:rsidRPr="00A5731F" w:rsidRDefault="00A5731F" w:rsidP="00A5731F">
            <w:pPr>
              <w:jc w:val="left"/>
              <w:rPr>
                <w:rFonts w:ascii="Calibri" w:hAnsi="Calibri" w:cs="Calibri"/>
                <w:sz w:val="20"/>
              </w:rPr>
            </w:pPr>
            <w:r w:rsidRPr="00A5731F">
              <w:rPr>
                <w:rFonts w:ascii="Calibri" w:hAnsi="Calibri" w:cs="Calibri"/>
                <w:sz w:val="20"/>
              </w:rPr>
              <w:t>Déclaration de résultats</w:t>
            </w:r>
          </w:p>
        </w:tc>
      </w:tr>
      <w:tr w:rsidR="00A5731F" w:rsidRPr="00A5731F" w14:paraId="5D7CC051" w14:textId="77777777" w:rsidTr="00A5731F">
        <w:tc>
          <w:tcPr>
            <w:tcW w:w="0" w:type="auto"/>
            <w:hideMark/>
          </w:tcPr>
          <w:p w14:paraId="75830E87" w14:textId="77777777" w:rsidR="00A5731F" w:rsidRPr="00A5731F" w:rsidRDefault="00A5731F" w:rsidP="00A5731F">
            <w:pPr>
              <w:jc w:val="left"/>
              <w:rPr>
                <w:rFonts w:ascii="Calibri" w:hAnsi="Calibri" w:cs="Calibri"/>
                <w:sz w:val="20"/>
              </w:rPr>
            </w:pPr>
            <w:r w:rsidRPr="00A5731F">
              <w:rPr>
                <w:rFonts w:ascii="Calibri" w:hAnsi="Calibri" w:cs="Calibri"/>
                <w:b/>
                <w:bCs/>
                <w:sz w:val="20"/>
              </w:rPr>
              <w:t>15 mai N+1</w:t>
            </w:r>
          </w:p>
        </w:tc>
        <w:tc>
          <w:tcPr>
            <w:tcW w:w="0" w:type="auto"/>
            <w:hideMark/>
          </w:tcPr>
          <w:p w14:paraId="3FD15A29" w14:textId="77777777" w:rsidR="00A5731F" w:rsidRPr="00A5731F" w:rsidRDefault="00A5731F" w:rsidP="00A5731F">
            <w:pPr>
              <w:jc w:val="left"/>
              <w:rPr>
                <w:rFonts w:ascii="Calibri" w:hAnsi="Calibri" w:cs="Calibri"/>
                <w:sz w:val="20"/>
              </w:rPr>
            </w:pPr>
            <w:r w:rsidRPr="00A5731F">
              <w:rPr>
                <w:rFonts w:ascii="Calibri" w:hAnsi="Calibri" w:cs="Calibri"/>
                <w:sz w:val="20"/>
              </w:rPr>
              <w:t>Solde de l’IS N</w:t>
            </w:r>
          </w:p>
        </w:tc>
      </w:tr>
    </w:tbl>
    <w:p w14:paraId="15EAD312" w14:textId="77777777" w:rsidR="00A5731F" w:rsidRPr="00A5731F" w:rsidRDefault="00A5731F" w:rsidP="00A5731F">
      <w:pPr>
        <w:spacing w:after="0" w:line="240" w:lineRule="auto"/>
      </w:pPr>
      <w:r w:rsidRPr="00A5731F">
        <w:t>Le candidat doit raisonner à partir de la date de clôture et ne pas appliquer mécaniquement les dates d’une société clôturant au 31 décembre à une entreprise ayant une autre date de clôture.</w:t>
      </w:r>
    </w:p>
    <w:p w14:paraId="6CB025BD" w14:textId="062A4B14" w:rsidR="00A5731F" w:rsidRPr="00A5731F" w:rsidRDefault="00A5731F" w:rsidP="00A5731F">
      <w:pPr>
        <w:pStyle w:val="Titre1"/>
      </w:pPr>
      <w:r w:rsidRPr="00A5731F">
        <w:lastRenderedPageBreak/>
        <w:t>48. Exemple complet</w:t>
      </w:r>
      <w:r>
        <w:t> :</w:t>
      </w:r>
      <w:r w:rsidRPr="00A5731F">
        <w:t xml:space="preserve"> acomptes et solde</w:t>
      </w:r>
    </w:p>
    <w:p w14:paraId="3CA4B973" w14:textId="48EB628F" w:rsidR="00A5731F" w:rsidRPr="00A5731F" w:rsidRDefault="00A5731F" w:rsidP="00A5731F">
      <w:pPr>
        <w:spacing w:after="0" w:line="240" w:lineRule="auto"/>
      </w:pPr>
      <w:r w:rsidRPr="00A5731F">
        <w:t>Une société a versé quatre acomptes de</w:t>
      </w:r>
      <w:r>
        <w:t> :</w:t>
      </w:r>
    </w:p>
    <w:p w14:paraId="166B38F0" w14:textId="51AD4E94" w:rsidR="00A5731F" w:rsidRPr="00A5731F" w:rsidRDefault="00A5731F" w:rsidP="00A5731F">
      <w:pPr>
        <w:spacing w:after="0" w:line="240" w:lineRule="auto"/>
      </w:pPr>
      <w:r w:rsidRPr="00A5731F">
        <w:rPr>
          <w:b/>
          <w:bCs/>
        </w:rPr>
        <w:t>12 000</w:t>
      </w:r>
      <w:r>
        <w:rPr>
          <w:b/>
          <w:bCs/>
        </w:rPr>
        <w:t> €</w:t>
      </w:r>
      <w:r w:rsidRPr="00A5731F">
        <w:rPr>
          <w:b/>
          <w:bCs/>
        </w:rPr>
        <w:t xml:space="preserve"> chacun</w:t>
      </w:r>
    </w:p>
    <w:p w14:paraId="2A73FF98" w14:textId="33641348" w:rsidR="00A5731F" w:rsidRPr="00A5731F" w:rsidRDefault="00A5731F" w:rsidP="00A5731F">
      <w:pPr>
        <w:spacing w:after="0" w:line="240" w:lineRule="auto"/>
      </w:pPr>
      <w:r w:rsidRPr="00A5731F">
        <w:t>Total des acomptes</w:t>
      </w:r>
      <w:r>
        <w:t> :</w:t>
      </w:r>
    </w:p>
    <w:p w14:paraId="3F212ABB" w14:textId="77777777" w:rsidR="00A5731F" w:rsidRPr="00A5731F" w:rsidRDefault="00A5731F" w:rsidP="00A5731F">
      <w:pPr>
        <w:spacing w:after="0" w:line="240" w:lineRule="auto"/>
      </w:pPr>
      <w:r w:rsidRPr="00A5731F">
        <w:t>12 000 × 4</w:t>
      </w:r>
    </w:p>
    <w:p w14:paraId="767130D5" w14:textId="71811E9B" w:rsidR="00A5731F" w:rsidRPr="00A5731F" w:rsidRDefault="00A5731F" w:rsidP="00A5731F">
      <w:pPr>
        <w:spacing w:after="0" w:line="240" w:lineRule="auto"/>
      </w:pPr>
      <w:r w:rsidRPr="00A5731F">
        <w:t xml:space="preserve">= </w:t>
      </w:r>
      <w:r w:rsidRPr="00A5731F">
        <w:rPr>
          <w:b/>
          <w:bCs/>
        </w:rPr>
        <w:t>48 000</w:t>
      </w:r>
      <w:r>
        <w:rPr>
          <w:b/>
          <w:bCs/>
        </w:rPr>
        <w:t> €</w:t>
      </w:r>
    </w:p>
    <w:p w14:paraId="6F6B409B" w14:textId="59CF55C3" w:rsidR="00A5731F" w:rsidRPr="00A5731F" w:rsidRDefault="00A5731F" w:rsidP="00A5731F">
      <w:pPr>
        <w:spacing w:after="0" w:line="240" w:lineRule="auto"/>
      </w:pPr>
      <w:r w:rsidRPr="00A5731F">
        <w:t>IS net définitif</w:t>
      </w:r>
      <w:r>
        <w:t> :</w:t>
      </w:r>
    </w:p>
    <w:p w14:paraId="009A6370" w14:textId="27FF663F" w:rsidR="00A5731F" w:rsidRPr="00A5731F" w:rsidRDefault="00A5731F" w:rsidP="00A5731F">
      <w:pPr>
        <w:spacing w:after="0" w:line="240" w:lineRule="auto"/>
      </w:pPr>
      <w:r w:rsidRPr="00A5731F">
        <w:t>55 500</w:t>
      </w:r>
      <w:r>
        <w:t> €</w:t>
      </w:r>
      <w:r w:rsidRPr="00A5731F">
        <w:t>.</w:t>
      </w:r>
    </w:p>
    <w:p w14:paraId="3DE56D2B" w14:textId="391EE674" w:rsidR="00A5731F" w:rsidRPr="00A5731F" w:rsidRDefault="00A5731F" w:rsidP="00A5731F">
      <w:pPr>
        <w:spacing w:after="0" w:line="240" w:lineRule="auto"/>
      </w:pPr>
      <w:r w:rsidRPr="00A5731F">
        <w:t>Solde</w:t>
      </w:r>
      <w:r>
        <w:t> :</w:t>
      </w:r>
    </w:p>
    <w:p w14:paraId="2599EE47" w14:textId="77777777" w:rsidR="00A5731F" w:rsidRPr="00A5731F" w:rsidRDefault="00A5731F" w:rsidP="00A5731F">
      <w:pPr>
        <w:spacing w:after="0" w:line="240" w:lineRule="auto"/>
      </w:pPr>
      <w:r w:rsidRPr="00A5731F">
        <w:t>55 500 − 48 000</w:t>
      </w:r>
    </w:p>
    <w:p w14:paraId="1D56EF10" w14:textId="4F7D66FA" w:rsidR="00A5731F" w:rsidRPr="00A5731F" w:rsidRDefault="00A5731F" w:rsidP="00A5731F">
      <w:pPr>
        <w:spacing w:after="0" w:line="240" w:lineRule="auto"/>
      </w:pPr>
      <w:r w:rsidRPr="00A5731F">
        <w:t xml:space="preserve">= </w:t>
      </w:r>
      <w:r w:rsidRPr="00A5731F">
        <w:rPr>
          <w:b/>
          <w:bCs/>
        </w:rPr>
        <w:t>7 500</w:t>
      </w:r>
      <w:r>
        <w:rPr>
          <w:b/>
          <w:bCs/>
        </w:rPr>
        <w:t> €</w:t>
      </w:r>
    </w:p>
    <w:p w14:paraId="2B1E076A" w14:textId="0F0898D3" w:rsidR="00A5731F" w:rsidRPr="00A5731F" w:rsidRDefault="00A5731F" w:rsidP="00A5731F">
      <w:pPr>
        <w:spacing w:after="0" w:line="240" w:lineRule="auto"/>
      </w:pPr>
      <w:r w:rsidRPr="00A5731F">
        <w:t xml:space="preserve">→ </w:t>
      </w:r>
      <w:r w:rsidRPr="00A5731F">
        <w:rPr>
          <w:b/>
          <w:bCs/>
        </w:rPr>
        <w:t>solde d’IS à payer</w:t>
      </w:r>
      <w:r>
        <w:rPr>
          <w:b/>
          <w:bCs/>
        </w:rPr>
        <w:t> :</w:t>
      </w:r>
      <w:r w:rsidRPr="00A5731F">
        <w:rPr>
          <w:b/>
          <w:bCs/>
        </w:rPr>
        <w:t xml:space="preserve"> 7 500</w:t>
      </w:r>
      <w:r>
        <w:rPr>
          <w:b/>
          <w:bCs/>
        </w:rPr>
        <w:t> €</w:t>
      </w:r>
    </w:p>
    <w:p w14:paraId="3A0F35BD" w14:textId="77777777" w:rsidR="00A5731F" w:rsidRPr="00A5731F" w:rsidRDefault="00A5731F" w:rsidP="00A5731F">
      <w:pPr>
        <w:spacing w:after="0" w:line="240" w:lineRule="auto"/>
        <w:rPr>
          <w:b/>
          <w:bCs/>
        </w:rPr>
      </w:pPr>
      <w:r w:rsidRPr="00A5731F">
        <w:rPr>
          <w:b/>
          <w:bCs/>
        </w:rPr>
        <w:t>Cas inverse</w:t>
      </w:r>
    </w:p>
    <w:p w14:paraId="748D7164" w14:textId="4BD52B77" w:rsidR="00A5731F" w:rsidRPr="00A5731F" w:rsidRDefault="00A5731F" w:rsidP="00A5731F">
      <w:pPr>
        <w:spacing w:after="0" w:line="240" w:lineRule="auto"/>
      </w:pPr>
      <w:r w:rsidRPr="00A5731F">
        <w:t>IS net définitif</w:t>
      </w:r>
      <w:r>
        <w:t> :</w:t>
      </w:r>
    </w:p>
    <w:p w14:paraId="71441272" w14:textId="1F17C597" w:rsidR="00A5731F" w:rsidRPr="00A5731F" w:rsidRDefault="00A5731F" w:rsidP="00A5731F">
      <w:pPr>
        <w:spacing w:after="0" w:line="240" w:lineRule="auto"/>
      </w:pPr>
      <w:r w:rsidRPr="00A5731F">
        <w:t>43 000</w:t>
      </w:r>
      <w:r>
        <w:t> €</w:t>
      </w:r>
      <w:r w:rsidRPr="00A5731F">
        <w:t>.</w:t>
      </w:r>
    </w:p>
    <w:p w14:paraId="5B8488D6" w14:textId="0404D1F0" w:rsidR="00A5731F" w:rsidRPr="00A5731F" w:rsidRDefault="00A5731F" w:rsidP="00A5731F">
      <w:pPr>
        <w:spacing w:after="0" w:line="240" w:lineRule="auto"/>
      </w:pPr>
      <w:r w:rsidRPr="00A5731F">
        <w:t>Acomptes</w:t>
      </w:r>
      <w:r>
        <w:t> :</w:t>
      </w:r>
    </w:p>
    <w:p w14:paraId="06826977" w14:textId="28816888" w:rsidR="00A5731F" w:rsidRPr="00A5731F" w:rsidRDefault="00A5731F" w:rsidP="00A5731F">
      <w:pPr>
        <w:spacing w:after="0" w:line="240" w:lineRule="auto"/>
      </w:pPr>
      <w:r w:rsidRPr="00A5731F">
        <w:t>48 000</w:t>
      </w:r>
      <w:r>
        <w:t> €</w:t>
      </w:r>
      <w:r w:rsidRPr="00A5731F">
        <w:t>.</w:t>
      </w:r>
    </w:p>
    <w:p w14:paraId="5414A709" w14:textId="5ACBDEED" w:rsidR="00A5731F" w:rsidRPr="00A5731F" w:rsidRDefault="00A5731F" w:rsidP="00A5731F">
      <w:pPr>
        <w:spacing w:after="0" w:line="240" w:lineRule="auto"/>
      </w:pPr>
      <w:r w:rsidRPr="00A5731F">
        <w:t>Excédent</w:t>
      </w:r>
      <w:r>
        <w:t> :</w:t>
      </w:r>
    </w:p>
    <w:p w14:paraId="3758F5F0" w14:textId="77777777" w:rsidR="00A5731F" w:rsidRPr="00A5731F" w:rsidRDefault="00A5731F" w:rsidP="00A5731F">
      <w:pPr>
        <w:spacing w:after="0" w:line="240" w:lineRule="auto"/>
      </w:pPr>
      <w:r w:rsidRPr="00A5731F">
        <w:t>48 000 − 43 000</w:t>
      </w:r>
    </w:p>
    <w:p w14:paraId="6ADFC0B7" w14:textId="5389E25A" w:rsidR="00A5731F" w:rsidRPr="00A5731F" w:rsidRDefault="00A5731F" w:rsidP="00A5731F">
      <w:pPr>
        <w:spacing w:after="0" w:line="240" w:lineRule="auto"/>
      </w:pPr>
      <w:r w:rsidRPr="00A5731F">
        <w:t xml:space="preserve">= </w:t>
      </w:r>
      <w:r w:rsidRPr="00A5731F">
        <w:rPr>
          <w:b/>
          <w:bCs/>
        </w:rPr>
        <w:t>5 000</w:t>
      </w:r>
      <w:r>
        <w:rPr>
          <w:b/>
          <w:bCs/>
        </w:rPr>
        <w:t> €</w:t>
      </w:r>
    </w:p>
    <w:p w14:paraId="24F12617" w14:textId="77777777" w:rsidR="00A5731F" w:rsidRPr="00A5731F" w:rsidRDefault="00A5731F" w:rsidP="00A5731F">
      <w:pPr>
        <w:spacing w:after="0" w:line="240" w:lineRule="auto"/>
      </w:pPr>
      <w:r w:rsidRPr="00A5731F">
        <w:t>→ créance correspondant à l’excédent de versement, traitée selon les modalités prévues par l’administration.</w:t>
      </w:r>
    </w:p>
    <w:p w14:paraId="524F12B3" w14:textId="77777777" w:rsidR="00A5731F" w:rsidRPr="00A5731F" w:rsidRDefault="00A5731F" w:rsidP="00A5731F">
      <w:pPr>
        <w:pStyle w:val="Titre1"/>
      </w:pPr>
      <w:r w:rsidRPr="00A5731F">
        <w:t>49. La déclaration de résultat à l’IS</w:t>
      </w:r>
    </w:p>
    <w:p w14:paraId="3E8D4EC5" w14:textId="77777777" w:rsidR="00A5731F" w:rsidRPr="00A5731F" w:rsidRDefault="00A5731F" w:rsidP="00A5731F">
      <w:pPr>
        <w:spacing w:after="0" w:line="240" w:lineRule="auto"/>
      </w:pPr>
      <w:r w:rsidRPr="00A5731F">
        <w:t xml:space="preserve">Les entreprises soumises à l’IS déposent la déclaration </w:t>
      </w:r>
      <w:r w:rsidRPr="00A5731F">
        <w:rPr>
          <w:b/>
          <w:bCs/>
        </w:rPr>
        <w:t>2065-SD</w:t>
      </w:r>
      <w:r w:rsidRPr="00A5731F">
        <w:t>. Le formulaire existe en millésime 2026.</w:t>
      </w:r>
    </w:p>
    <w:p w14:paraId="4E13AB11" w14:textId="77777777" w:rsidR="00A5731F" w:rsidRPr="00A5731F" w:rsidRDefault="00A5731F" w:rsidP="00A5731F">
      <w:pPr>
        <w:spacing w:after="0" w:line="240" w:lineRule="auto"/>
      </w:pPr>
      <w:r w:rsidRPr="00A5731F">
        <w:t>Sous le régime réel normal, la déclaration est accompagnée de la liasse fiscale correspondante.</w:t>
      </w:r>
    </w:p>
    <w:p w14:paraId="63967A4C" w14:textId="77777777" w:rsidR="00A5731F" w:rsidRPr="00A5731F" w:rsidRDefault="00A5731F" w:rsidP="00A5731F">
      <w:pPr>
        <w:spacing w:after="0" w:line="240" w:lineRule="auto"/>
      </w:pPr>
      <w:r w:rsidRPr="00A5731F">
        <w:t xml:space="preserve">La liasse </w:t>
      </w:r>
      <w:r w:rsidRPr="00A5731F">
        <w:rPr>
          <w:b/>
          <w:bCs/>
        </w:rPr>
        <w:t>2050-LIASSE</w:t>
      </w:r>
      <w:r w:rsidRPr="00A5731F">
        <w:t xml:space="preserve"> du millésime 2026 regroupe les tableaux </w:t>
      </w:r>
      <w:r w:rsidRPr="00A5731F">
        <w:rPr>
          <w:b/>
          <w:bCs/>
        </w:rPr>
        <w:t>2050-SD à 2059-G-SD</w:t>
      </w:r>
      <w:r w:rsidRPr="00A5731F">
        <w:t xml:space="preserve"> utilisés dans le régime réel normal BIC/IS.</w:t>
      </w:r>
    </w:p>
    <w:p w14:paraId="1EDEAE9F" w14:textId="77777777" w:rsidR="00A5731F" w:rsidRPr="00A5731F" w:rsidRDefault="00A5731F" w:rsidP="00A5731F">
      <w:pPr>
        <w:pStyle w:val="Titre1"/>
      </w:pPr>
      <w:r w:rsidRPr="00A5731F">
        <w:t>50. Les principaux imprimés à connaître</w:t>
      </w:r>
    </w:p>
    <w:p w14:paraId="5FDDCAA6" w14:textId="77777777" w:rsidR="00A5731F" w:rsidRPr="00A5731F" w:rsidRDefault="00A5731F" w:rsidP="00A5731F">
      <w:pPr>
        <w:spacing w:after="0" w:line="240" w:lineRule="auto"/>
      </w:pPr>
      <w:r w:rsidRPr="00A5731F">
        <w:t xml:space="preserve">L’objectif n’est pas d’apprendre par cœur chaque case mais de savoir </w:t>
      </w:r>
      <w:r w:rsidRPr="00A5731F">
        <w:rPr>
          <w:b/>
          <w:bCs/>
        </w:rPr>
        <w:t>retrouver, contrôler et interpréter l’information fiscale</w:t>
      </w:r>
      <w:r w:rsidRPr="00A5731F">
        <w:t>.</w:t>
      </w:r>
    </w:p>
    <w:tbl>
      <w:tblPr>
        <w:tblStyle w:val="Grilledutableau"/>
        <w:tblW w:w="0" w:type="auto"/>
        <w:tblLook w:val="04A0" w:firstRow="1" w:lastRow="0" w:firstColumn="1" w:lastColumn="0" w:noHBand="0" w:noVBand="1"/>
      </w:tblPr>
      <w:tblGrid>
        <w:gridCol w:w="1091"/>
        <w:gridCol w:w="4777"/>
      </w:tblGrid>
      <w:tr w:rsidR="00A5731F" w:rsidRPr="00A5731F" w14:paraId="14FCAA17" w14:textId="77777777" w:rsidTr="00A5731F">
        <w:trPr>
          <w:tblHeader/>
        </w:trPr>
        <w:tc>
          <w:tcPr>
            <w:tcW w:w="0" w:type="auto"/>
            <w:hideMark/>
          </w:tcPr>
          <w:p w14:paraId="5AB427AE"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Imprimé</w:t>
            </w:r>
          </w:p>
        </w:tc>
        <w:tc>
          <w:tcPr>
            <w:tcW w:w="0" w:type="auto"/>
            <w:hideMark/>
          </w:tcPr>
          <w:p w14:paraId="4C633532"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Fonction principale</w:t>
            </w:r>
          </w:p>
        </w:tc>
      </w:tr>
      <w:tr w:rsidR="00A5731F" w:rsidRPr="00A5731F" w14:paraId="2E6F6EDA" w14:textId="77777777" w:rsidTr="00A5731F">
        <w:tc>
          <w:tcPr>
            <w:tcW w:w="0" w:type="auto"/>
            <w:hideMark/>
          </w:tcPr>
          <w:p w14:paraId="3C15EF8D" w14:textId="77777777" w:rsidR="00A5731F" w:rsidRPr="00A5731F" w:rsidRDefault="00A5731F" w:rsidP="00A5731F">
            <w:pPr>
              <w:jc w:val="left"/>
              <w:rPr>
                <w:rFonts w:ascii="Calibri" w:hAnsi="Calibri" w:cs="Calibri"/>
                <w:sz w:val="20"/>
              </w:rPr>
            </w:pPr>
            <w:r w:rsidRPr="00A5731F">
              <w:rPr>
                <w:rFonts w:ascii="Calibri" w:hAnsi="Calibri" w:cs="Calibri"/>
                <w:b/>
                <w:bCs/>
                <w:sz w:val="20"/>
              </w:rPr>
              <w:t>2065-SD</w:t>
            </w:r>
          </w:p>
        </w:tc>
        <w:tc>
          <w:tcPr>
            <w:tcW w:w="0" w:type="auto"/>
            <w:hideMark/>
          </w:tcPr>
          <w:p w14:paraId="3093BABB" w14:textId="77777777" w:rsidR="00A5731F" w:rsidRPr="00A5731F" w:rsidRDefault="00A5731F" w:rsidP="00A5731F">
            <w:pPr>
              <w:jc w:val="left"/>
              <w:rPr>
                <w:rFonts w:ascii="Calibri" w:hAnsi="Calibri" w:cs="Calibri"/>
                <w:sz w:val="20"/>
              </w:rPr>
            </w:pPr>
            <w:r w:rsidRPr="00A5731F">
              <w:rPr>
                <w:rFonts w:ascii="Calibri" w:hAnsi="Calibri" w:cs="Calibri"/>
                <w:sz w:val="20"/>
              </w:rPr>
              <w:t>Déclaration d’IS</w:t>
            </w:r>
          </w:p>
        </w:tc>
      </w:tr>
      <w:tr w:rsidR="00A5731F" w:rsidRPr="00A5731F" w14:paraId="5CCEEC8F" w14:textId="77777777" w:rsidTr="00A5731F">
        <w:tc>
          <w:tcPr>
            <w:tcW w:w="0" w:type="auto"/>
            <w:hideMark/>
          </w:tcPr>
          <w:p w14:paraId="03FC6FA6" w14:textId="77777777" w:rsidR="00A5731F" w:rsidRPr="00A5731F" w:rsidRDefault="00A5731F" w:rsidP="00A5731F">
            <w:pPr>
              <w:jc w:val="left"/>
              <w:rPr>
                <w:rFonts w:ascii="Calibri" w:hAnsi="Calibri" w:cs="Calibri"/>
                <w:sz w:val="20"/>
              </w:rPr>
            </w:pPr>
            <w:r w:rsidRPr="00A5731F">
              <w:rPr>
                <w:rFonts w:ascii="Calibri" w:hAnsi="Calibri" w:cs="Calibri"/>
                <w:b/>
                <w:bCs/>
                <w:sz w:val="20"/>
              </w:rPr>
              <w:t>2058-A-SD</w:t>
            </w:r>
          </w:p>
        </w:tc>
        <w:tc>
          <w:tcPr>
            <w:tcW w:w="0" w:type="auto"/>
            <w:hideMark/>
          </w:tcPr>
          <w:p w14:paraId="0653ED9A" w14:textId="77777777" w:rsidR="00A5731F" w:rsidRPr="00A5731F" w:rsidRDefault="00A5731F" w:rsidP="00A5731F">
            <w:pPr>
              <w:jc w:val="left"/>
              <w:rPr>
                <w:rFonts w:ascii="Calibri" w:hAnsi="Calibri" w:cs="Calibri"/>
                <w:sz w:val="20"/>
              </w:rPr>
            </w:pPr>
            <w:r w:rsidRPr="00A5731F">
              <w:rPr>
                <w:rFonts w:ascii="Calibri" w:hAnsi="Calibri" w:cs="Calibri"/>
                <w:sz w:val="20"/>
              </w:rPr>
              <w:t>Détermination du résultat fiscal</w:t>
            </w:r>
          </w:p>
        </w:tc>
      </w:tr>
      <w:tr w:rsidR="00A5731F" w:rsidRPr="00A5731F" w14:paraId="64DABE8E" w14:textId="77777777" w:rsidTr="00A5731F">
        <w:tc>
          <w:tcPr>
            <w:tcW w:w="0" w:type="auto"/>
            <w:hideMark/>
          </w:tcPr>
          <w:p w14:paraId="09560BF6" w14:textId="77777777" w:rsidR="00A5731F" w:rsidRPr="00A5731F" w:rsidRDefault="00A5731F" w:rsidP="00A5731F">
            <w:pPr>
              <w:jc w:val="left"/>
              <w:rPr>
                <w:rFonts w:ascii="Calibri" w:hAnsi="Calibri" w:cs="Calibri"/>
                <w:sz w:val="20"/>
              </w:rPr>
            </w:pPr>
            <w:r w:rsidRPr="00A5731F">
              <w:rPr>
                <w:rFonts w:ascii="Calibri" w:hAnsi="Calibri" w:cs="Calibri"/>
                <w:b/>
                <w:bCs/>
                <w:sz w:val="20"/>
              </w:rPr>
              <w:t>2058-B-SD</w:t>
            </w:r>
          </w:p>
        </w:tc>
        <w:tc>
          <w:tcPr>
            <w:tcW w:w="0" w:type="auto"/>
            <w:hideMark/>
          </w:tcPr>
          <w:p w14:paraId="45157FF5" w14:textId="77777777" w:rsidR="00A5731F" w:rsidRPr="00A5731F" w:rsidRDefault="00A5731F" w:rsidP="00A5731F">
            <w:pPr>
              <w:jc w:val="left"/>
              <w:rPr>
                <w:rFonts w:ascii="Calibri" w:hAnsi="Calibri" w:cs="Calibri"/>
                <w:sz w:val="20"/>
              </w:rPr>
            </w:pPr>
            <w:r w:rsidRPr="00A5731F">
              <w:rPr>
                <w:rFonts w:ascii="Calibri" w:hAnsi="Calibri" w:cs="Calibri"/>
                <w:sz w:val="20"/>
              </w:rPr>
              <w:t>Suivi notamment de certains déficits et éléments fiscaux</w:t>
            </w:r>
          </w:p>
        </w:tc>
      </w:tr>
      <w:tr w:rsidR="00A5731F" w:rsidRPr="00A5731F" w14:paraId="5D9C4BD0" w14:textId="77777777" w:rsidTr="00A5731F">
        <w:tc>
          <w:tcPr>
            <w:tcW w:w="0" w:type="auto"/>
            <w:hideMark/>
          </w:tcPr>
          <w:p w14:paraId="36CD44A6" w14:textId="77777777" w:rsidR="00A5731F" w:rsidRPr="00A5731F" w:rsidRDefault="00A5731F" w:rsidP="00A5731F">
            <w:pPr>
              <w:jc w:val="left"/>
              <w:rPr>
                <w:rFonts w:ascii="Calibri" w:hAnsi="Calibri" w:cs="Calibri"/>
                <w:sz w:val="20"/>
              </w:rPr>
            </w:pPr>
            <w:r w:rsidRPr="00A5731F">
              <w:rPr>
                <w:rFonts w:ascii="Calibri" w:hAnsi="Calibri" w:cs="Calibri"/>
                <w:b/>
                <w:bCs/>
                <w:sz w:val="20"/>
              </w:rPr>
              <w:t>2059-A-SD</w:t>
            </w:r>
          </w:p>
        </w:tc>
        <w:tc>
          <w:tcPr>
            <w:tcW w:w="0" w:type="auto"/>
            <w:hideMark/>
          </w:tcPr>
          <w:p w14:paraId="7BCF5FD4" w14:textId="77777777" w:rsidR="00A5731F" w:rsidRPr="00A5731F" w:rsidRDefault="00A5731F" w:rsidP="00A5731F">
            <w:pPr>
              <w:jc w:val="left"/>
              <w:rPr>
                <w:rFonts w:ascii="Calibri" w:hAnsi="Calibri" w:cs="Calibri"/>
                <w:sz w:val="20"/>
              </w:rPr>
            </w:pPr>
            <w:r w:rsidRPr="00A5731F">
              <w:rPr>
                <w:rFonts w:ascii="Calibri" w:hAnsi="Calibri" w:cs="Calibri"/>
                <w:sz w:val="20"/>
              </w:rPr>
              <w:t>Détermination des plus et moins-values</w:t>
            </w:r>
          </w:p>
        </w:tc>
      </w:tr>
      <w:tr w:rsidR="00A5731F" w:rsidRPr="00A5731F" w14:paraId="7563D850" w14:textId="77777777" w:rsidTr="00A5731F">
        <w:tc>
          <w:tcPr>
            <w:tcW w:w="0" w:type="auto"/>
            <w:hideMark/>
          </w:tcPr>
          <w:p w14:paraId="501557E2" w14:textId="77777777" w:rsidR="00A5731F" w:rsidRPr="00A5731F" w:rsidRDefault="00A5731F" w:rsidP="00A5731F">
            <w:pPr>
              <w:jc w:val="left"/>
              <w:rPr>
                <w:rFonts w:ascii="Calibri" w:hAnsi="Calibri" w:cs="Calibri"/>
                <w:sz w:val="20"/>
              </w:rPr>
            </w:pPr>
            <w:r w:rsidRPr="00A5731F">
              <w:rPr>
                <w:rFonts w:ascii="Calibri" w:hAnsi="Calibri" w:cs="Calibri"/>
                <w:b/>
                <w:bCs/>
                <w:sz w:val="20"/>
              </w:rPr>
              <w:t>2059-B-SD</w:t>
            </w:r>
          </w:p>
        </w:tc>
        <w:tc>
          <w:tcPr>
            <w:tcW w:w="0" w:type="auto"/>
            <w:hideMark/>
          </w:tcPr>
          <w:p w14:paraId="5DD95377" w14:textId="77777777" w:rsidR="00A5731F" w:rsidRPr="00A5731F" w:rsidRDefault="00A5731F" w:rsidP="00A5731F">
            <w:pPr>
              <w:jc w:val="left"/>
              <w:rPr>
                <w:rFonts w:ascii="Calibri" w:hAnsi="Calibri" w:cs="Calibri"/>
                <w:sz w:val="20"/>
              </w:rPr>
            </w:pPr>
            <w:r w:rsidRPr="00A5731F">
              <w:rPr>
                <w:rFonts w:ascii="Calibri" w:hAnsi="Calibri" w:cs="Calibri"/>
                <w:sz w:val="20"/>
              </w:rPr>
              <w:t>Affectation et suivi des plus-values à court terme</w:t>
            </w:r>
          </w:p>
        </w:tc>
      </w:tr>
      <w:tr w:rsidR="00A5731F" w:rsidRPr="00A5731F" w14:paraId="4C25E009" w14:textId="77777777" w:rsidTr="00A5731F">
        <w:tc>
          <w:tcPr>
            <w:tcW w:w="0" w:type="auto"/>
            <w:hideMark/>
          </w:tcPr>
          <w:p w14:paraId="126E7E56" w14:textId="77777777" w:rsidR="00A5731F" w:rsidRPr="00A5731F" w:rsidRDefault="00A5731F" w:rsidP="00A5731F">
            <w:pPr>
              <w:jc w:val="left"/>
              <w:rPr>
                <w:rFonts w:ascii="Calibri" w:hAnsi="Calibri" w:cs="Calibri"/>
                <w:sz w:val="20"/>
              </w:rPr>
            </w:pPr>
            <w:r w:rsidRPr="00A5731F">
              <w:rPr>
                <w:rFonts w:ascii="Calibri" w:hAnsi="Calibri" w:cs="Calibri"/>
                <w:b/>
                <w:bCs/>
                <w:sz w:val="20"/>
              </w:rPr>
              <w:t>2059-C-SD</w:t>
            </w:r>
          </w:p>
        </w:tc>
        <w:tc>
          <w:tcPr>
            <w:tcW w:w="0" w:type="auto"/>
            <w:hideMark/>
          </w:tcPr>
          <w:p w14:paraId="33F153BA" w14:textId="77777777" w:rsidR="00A5731F" w:rsidRPr="00A5731F" w:rsidRDefault="00A5731F" w:rsidP="00A5731F">
            <w:pPr>
              <w:jc w:val="left"/>
              <w:rPr>
                <w:rFonts w:ascii="Calibri" w:hAnsi="Calibri" w:cs="Calibri"/>
                <w:sz w:val="20"/>
              </w:rPr>
            </w:pPr>
            <w:r w:rsidRPr="00A5731F">
              <w:rPr>
                <w:rFonts w:ascii="Calibri" w:hAnsi="Calibri" w:cs="Calibri"/>
                <w:sz w:val="20"/>
              </w:rPr>
              <w:t>Suivi des moins-values à long terme</w:t>
            </w:r>
          </w:p>
        </w:tc>
      </w:tr>
      <w:tr w:rsidR="00A5731F" w:rsidRPr="00A5731F" w14:paraId="3C4A14A3" w14:textId="77777777" w:rsidTr="00A5731F">
        <w:tc>
          <w:tcPr>
            <w:tcW w:w="0" w:type="auto"/>
            <w:hideMark/>
          </w:tcPr>
          <w:p w14:paraId="64108E76" w14:textId="77777777" w:rsidR="00A5731F" w:rsidRPr="00A5731F" w:rsidRDefault="00A5731F" w:rsidP="00A5731F">
            <w:pPr>
              <w:jc w:val="left"/>
              <w:rPr>
                <w:rFonts w:ascii="Calibri" w:hAnsi="Calibri" w:cs="Calibri"/>
                <w:sz w:val="20"/>
              </w:rPr>
            </w:pPr>
            <w:r w:rsidRPr="00A5731F">
              <w:rPr>
                <w:rFonts w:ascii="Calibri" w:hAnsi="Calibri" w:cs="Calibri"/>
                <w:b/>
                <w:bCs/>
                <w:sz w:val="20"/>
              </w:rPr>
              <w:t>2059-D-SD</w:t>
            </w:r>
          </w:p>
        </w:tc>
        <w:tc>
          <w:tcPr>
            <w:tcW w:w="0" w:type="auto"/>
            <w:hideMark/>
          </w:tcPr>
          <w:p w14:paraId="6A3632DC" w14:textId="77777777" w:rsidR="00A5731F" w:rsidRPr="00A5731F" w:rsidRDefault="00A5731F" w:rsidP="00A5731F">
            <w:pPr>
              <w:jc w:val="left"/>
              <w:rPr>
                <w:rFonts w:ascii="Calibri" w:hAnsi="Calibri" w:cs="Calibri"/>
                <w:sz w:val="20"/>
              </w:rPr>
            </w:pPr>
            <w:r w:rsidRPr="00A5731F">
              <w:rPr>
                <w:rFonts w:ascii="Calibri" w:hAnsi="Calibri" w:cs="Calibri"/>
                <w:sz w:val="20"/>
              </w:rPr>
              <w:t>Affectation des plus-values à long terme</w:t>
            </w:r>
          </w:p>
        </w:tc>
      </w:tr>
      <w:tr w:rsidR="00A5731F" w:rsidRPr="00A5731F" w14:paraId="3D0081BB" w14:textId="77777777" w:rsidTr="00A5731F">
        <w:tc>
          <w:tcPr>
            <w:tcW w:w="0" w:type="auto"/>
            <w:hideMark/>
          </w:tcPr>
          <w:p w14:paraId="01068E94" w14:textId="77777777" w:rsidR="00A5731F" w:rsidRPr="00A5731F" w:rsidRDefault="00A5731F" w:rsidP="00A5731F">
            <w:pPr>
              <w:jc w:val="left"/>
              <w:rPr>
                <w:rFonts w:ascii="Calibri" w:hAnsi="Calibri" w:cs="Calibri"/>
                <w:sz w:val="20"/>
              </w:rPr>
            </w:pPr>
            <w:r w:rsidRPr="00A5731F">
              <w:rPr>
                <w:rFonts w:ascii="Calibri" w:hAnsi="Calibri" w:cs="Calibri"/>
                <w:b/>
                <w:bCs/>
                <w:sz w:val="20"/>
              </w:rPr>
              <w:t>2571-SD</w:t>
            </w:r>
          </w:p>
        </w:tc>
        <w:tc>
          <w:tcPr>
            <w:tcW w:w="0" w:type="auto"/>
            <w:hideMark/>
          </w:tcPr>
          <w:p w14:paraId="739883AD" w14:textId="77777777" w:rsidR="00A5731F" w:rsidRPr="00A5731F" w:rsidRDefault="00A5731F" w:rsidP="00A5731F">
            <w:pPr>
              <w:jc w:val="left"/>
              <w:rPr>
                <w:rFonts w:ascii="Calibri" w:hAnsi="Calibri" w:cs="Calibri"/>
                <w:sz w:val="20"/>
              </w:rPr>
            </w:pPr>
            <w:r w:rsidRPr="00A5731F">
              <w:rPr>
                <w:rFonts w:ascii="Calibri" w:hAnsi="Calibri" w:cs="Calibri"/>
                <w:sz w:val="20"/>
              </w:rPr>
              <w:t>Relevé d’acompte d’IS</w:t>
            </w:r>
          </w:p>
        </w:tc>
      </w:tr>
      <w:tr w:rsidR="00A5731F" w:rsidRPr="00A5731F" w14:paraId="512EF4BB" w14:textId="77777777" w:rsidTr="00A5731F">
        <w:tc>
          <w:tcPr>
            <w:tcW w:w="0" w:type="auto"/>
            <w:hideMark/>
          </w:tcPr>
          <w:p w14:paraId="577DA7F1" w14:textId="77777777" w:rsidR="00A5731F" w:rsidRPr="00A5731F" w:rsidRDefault="00A5731F" w:rsidP="00A5731F">
            <w:pPr>
              <w:jc w:val="left"/>
              <w:rPr>
                <w:rFonts w:ascii="Calibri" w:hAnsi="Calibri" w:cs="Calibri"/>
                <w:sz w:val="20"/>
              </w:rPr>
            </w:pPr>
            <w:r w:rsidRPr="00A5731F">
              <w:rPr>
                <w:rFonts w:ascii="Calibri" w:hAnsi="Calibri" w:cs="Calibri"/>
                <w:b/>
                <w:bCs/>
                <w:sz w:val="20"/>
              </w:rPr>
              <w:t>2572-SD</w:t>
            </w:r>
          </w:p>
        </w:tc>
        <w:tc>
          <w:tcPr>
            <w:tcW w:w="0" w:type="auto"/>
            <w:hideMark/>
          </w:tcPr>
          <w:p w14:paraId="0AA0AD8F" w14:textId="77777777" w:rsidR="00A5731F" w:rsidRPr="00A5731F" w:rsidRDefault="00A5731F" w:rsidP="00A5731F">
            <w:pPr>
              <w:jc w:val="left"/>
              <w:rPr>
                <w:rFonts w:ascii="Calibri" w:hAnsi="Calibri" w:cs="Calibri"/>
                <w:sz w:val="20"/>
              </w:rPr>
            </w:pPr>
            <w:r w:rsidRPr="00A5731F">
              <w:rPr>
                <w:rFonts w:ascii="Calibri" w:hAnsi="Calibri" w:cs="Calibri"/>
                <w:sz w:val="20"/>
              </w:rPr>
              <w:t>Relevé de solde d’IS</w:t>
            </w:r>
          </w:p>
        </w:tc>
      </w:tr>
    </w:tbl>
    <w:p w14:paraId="116F831A" w14:textId="77777777" w:rsidR="00A5731F" w:rsidRPr="00A5731F" w:rsidRDefault="00A5731F" w:rsidP="00A5731F">
      <w:pPr>
        <w:spacing w:after="0" w:line="240" w:lineRule="auto"/>
      </w:pPr>
      <w:r w:rsidRPr="00A5731F">
        <w:t>La nomenclature des tableaux 2059-A à 2059-D est confirmée par la documentation fiscale officielle.</w:t>
      </w:r>
    </w:p>
    <w:p w14:paraId="7E0535C3" w14:textId="77777777" w:rsidR="00A5731F" w:rsidRPr="00A5731F" w:rsidRDefault="00A5731F" w:rsidP="00A5731F">
      <w:pPr>
        <w:spacing w:after="0" w:line="240" w:lineRule="auto"/>
      </w:pPr>
      <w:r w:rsidRPr="00A5731F">
        <w:t xml:space="preserve">Le référentiel précise que ces imprimés doivent servir à </w:t>
      </w:r>
      <w:r w:rsidRPr="00A5731F">
        <w:rPr>
          <w:b/>
          <w:bCs/>
        </w:rPr>
        <w:t>calculer et vérifier l’impôt</w:t>
      </w:r>
      <w:r w:rsidRPr="00A5731F">
        <w:t xml:space="preserve"> et à analyser la situation fiscale du client.</w:t>
      </w:r>
    </w:p>
    <w:p w14:paraId="28EC7852" w14:textId="77777777" w:rsidR="00A5731F" w:rsidRPr="00A5731F" w:rsidRDefault="00A5731F" w:rsidP="00A5731F">
      <w:pPr>
        <w:pStyle w:val="Titre1"/>
      </w:pPr>
      <w:r w:rsidRPr="00A5731F">
        <w:t>51. Lire le tableau 2058-A</w:t>
      </w:r>
    </w:p>
    <w:p w14:paraId="12D0ACA5" w14:textId="1CE32DAF" w:rsidR="00A5731F" w:rsidRPr="00A5731F" w:rsidRDefault="00A5731F" w:rsidP="00A5731F">
      <w:pPr>
        <w:spacing w:after="0" w:line="240" w:lineRule="auto"/>
      </w:pPr>
      <w:r w:rsidRPr="00A5731F">
        <w:t xml:space="preserve">Le tableau </w:t>
      </w:r>
      <w:r w:rsidRPr="00A5731F">
        <w:rPr>
          <w:b/>
          <w:bCs/>
        </w:rPr>
        <w:t>2058-A</w:t>
      </w:r>
      <w:r w:rsidRPr="00A5731F">
        <w:t xml:space="preserve"> matérialise le passage</w:t>
      </w:r>
      <w:r>
        <w:t> :</w:t>
      </w:r>
    </w:p>
    <w:p w14:paraId="6A7BFB06" w14:textId="77777777" w:rsidR="00A5731F" w:rsidRPr="00A5731F" w:rsidRDefault="00A5731F" w:rsidP="00A5731F">
      <w:pPr>
        <w:spacing w:after="0" w:line="240" w:lineRule="auto"/>
      </w:pPr>
      <w:r w:rsidRPr="00A5731F">
        <w:rPr>
          <w:b/>
          <w:bCs/>
        </w:rPr>
        <w:t>résultat comptable → résultat fiscal</w:t>
      </w:r>
    </w:p>
    <w:p w14:paraId="315A0127" w14:textId="3ABE5DF6" w:rsidR="00A5731F" w:rsidRPr="00A5731F" w:rsidRDefault="00A5731F" w:rsidP="00A5731F">
      <w:pPr>
        <w:spacing w:after="0" w:line="240" w:lineRule="auto"/>
      </w:pPr>
      <w:r w:rsidRPr="00A5731F">
        <w:t>Il faut y retrouver la logique</w:t>
      </w:r>
      <w:r>
        <w:t> :</w:t>
      </w:r>
    </w:p>
    <w:p w14:paraId="64EB0531" w14:textId="77777777" w:rsidR="00A5731F" w:rsidRPr="00A5731F" w:rsidRDefault="00A5731F" w:rsidP="00A5731F">
      <w:pPr>
        <w:spacing w:after="0" w:line="240" w:lineRule="auto"/>
      </w:pPr>
      <w:r w:rsidRPr="00A5731F">
        <w:rPr>
          <w:b/>
          <w:bCs/>
        </w:rPr>
        <w:t>Résultat comptable</w:t>
      </w:r>
    </w:p>
    <w:p w14:paraId="27330258" w14:textId="77777777" w:rsidR="00A5731F" w:rsidRPr="00A5731F" w:rsidRDefault="00A5731F">
      <w:pPr>
        <w:numPr>
          <w:ilvl w:val="0"/>
          <w:numId w:val="28"/>
        </w:numPr>
        <w:spacing w:after="0" w:line="240" w:lineRule="auto"/>
      </w:pPr>
      <w:r w:rsidRPr="00A5731F">
        <w:lastRenderedPageBreak/>
        <w:t>réintégrations</w:t>
      </w:r>
    </w:p>
    <w:p w14:paraId="6AED9FC4" w14:textId="77777777" w:rsidR="00A5731F" w:rsidRPr="00A5731F" w:rsidRDefault="00A5731F" w:rsidP="00A5731F">
      <w:pPr>
        <w:spacing w:after="0" w:line="240" w:lineRule="auto"/>
      </w:pPr>
      <w:r w:rsidRPr="00A5731F">
        <w:t>− déductions</w:t>
      </w:r>
    </w:p>
    <w:p w14:paraId="39170C14" w14:textId="77777777" w:rsidR="00A5731F" w:rsidRPr="00A5731F" w:rsidRDefault="00A5731F" w:rsidP="00A5731F">
      <w:pPr>
        <w:spacing w:after="0" w:line="240" w:lineRule="auto"/>
      </w:pPr>
      <w:r w:rsidRPr="00A5731F">
        <w:t xml:space="preserve">= </w:t>
      </w:r>
      <w:r w:rsidRPr="00A5731F">
        <w:rPr>
          <w:b/>
          <w:bCs/>
        </w:rPr>
        <w:t>résultat fiscal</w:t>
      </w:r>
    </w:p>
    <w:p w14:paraId="44372811" w14:textId="77777777" w:rsidR="00A5731F" w:rsidRPr="00A5731F" w:rsidRDefault="00A5731F" w:rsidP="00A5731F">
      <w:pPr>
        <w:spacing w:after="0" w:line="240" w:lineRule="auto"/>
        <w:rPr>
          <w:b/>
          <w:bCs/>
        </w:rPr>
      </w:pPr>
      <w:r w:rsidRPr="00A5731F">
        <w:rPr>
          <w:b/>
          <w:bCs/>
        </w:rPr>
        <w:t>Exemple</w:t>
      </w:r>
    </w:p>
    <w:p w14:paraId="1308F4FC" w14:textId="6A8541E4" w:rsidR="00A5731F" w:rsidRPr="00A5731F" w:rsidRDefault="00A5731F" w:rsidP="00A5731F">
      <w:pPr>
        <w:spacing w:after="0" w:line="240" w:lineRule="auto"/>
      </w:pPr>
      <w:r w:rsidRPr="00A5731F">
        <w:t>Résultat comptable</w:t>
      </w:r>
      <w:r>
        <w:t> :</w:t>
      </w:r>
    </w:p>
    <w:p w14:paraId="59AB3519" w14:textId="5F42360A" w:rsidR="00A5731F" w:rsidRPr="00A5731F" w:rsidRDefault="00A5731F" w:rsidP="00A5731F">
      <w:pPr>
        <w:spacing w:after="0" w:line="240" w:lineRule="auto"/>
      </w:pPr>
      <w:r w:rsidRPr="00A5731F">
        <w:t>250 000</w:t>
      </w:r>
      <w:r>
        <w:t> €</w:t>
      </w:r>
      <w:r w:rsidRPr="00A5731F">
        <w:t>.</w:t>
      </w:r>
    </w:p>
    <w:p w14:paraId="1820D9D9" w14:textId="792DA641" w:rsidR="00A5731F" w:rsidRPr="00A5731F" w:rsidRDefault="00A5731F" w:rsidP="00A5731F">
      <w:pPr>
        <w:spacing w:after="0" w:line="240" w:lineRule="auto"/>
      </w:pPr>
      <w:r w:rsidRPr="00A5731F">
        <w:t>Réintégrations</w:t>
      </w:r>
      <w:r>
        <w:t> :</w:t>
      </w:r>
    </w:p>
    <w:p w14:paraId="3F522489" w14:textId="0C6D74B2" w:rsidR="00A5731F" w:rsidRPr="00A5731F" w:rsidRDefault="00A5731F">
      <w:pPr>
        <w:numPr>
          <w:ilvl w:val="0"/>
          <w:numId w:val="29"/>
        </w:numPr>
        <w:spacing w:after="0" w:line="240" w:lineRule="auto"/>
      </w:pPr>
      <w:r w:rsidRPr="00A5731F">
        <w:t>amende</w:t>
      </w:r>
      <w:r>
        <w:t> :</w:t>
      </w:r>
      <w:r w:rsidRPr="00A5731F">
        <w:t xml:space="preserve"> 2 000</w:t>
      </w:r>
      <w:r>
        <w:t> € ;</w:t>
      </w:r>
    </w:p>
    <w:p w14:paraId="4D507948" w14:textId="6C6AF3CD" w:rsidR="00A5731F" w:rsidRPr="00A5731F" w:rsidRDefault="00A5731F">
      <w:pPr>
        <w:numPr>
          <w:ilvl w:val="0"/>
          <w:numId w:val="29"/>
        </w:numPr>
        <w:spacing w:after="0" w:line="240" w:lineRule="auto"/>
      </w:pPr>
      <w:r w:rsidRPr="00A5731F">
        <w:t>intérêts CCA excédentaires</w:t>
      </w:r>
      <w:r>
        <w:t> :</w:t>
      </w:r>
      <w:r w:rsidRPr="00A5731F">
        <w:t xml:space="preserve"> 3 000</w:t>
      </w:r>
      <w:r>
        <w:t> € ;</w:t>
      </w:r>
    </w:p>
    <w:p w14:paraId="23498D02" w14:textId="56E4022F" w:rsidR="00A5731F" w:rsidRPr="00A5731F" w:rsidRDefault="00A5731F">
      <w:pPr>
        <w:numPr>
          <w:ilvl w:val="0"/>
          <w:numId w:val="29"/>
        </w:numPr>
        <w:spacing w:after="0" w:line="240" w:lineRule="auto"/>
      </w:pPr>
      <w:r w:rsidRPr="00A5731F">
        <w:t>QPFC mère-fille</w:t>
      </w:r>
      <w:r>
        <w:t> :</w:t>
      </w:r>
      <w:r w:rsidRPr="00A5731F">
        <w:t xml:space="preserve"> 5 000</w:t>
      </w:r>
      <w:r>
        <w:t> €</w:t>
      </w:r>
      <w:r w:rsidRPr="00A5731F">
        <w:t>.</w:t>
      </w:r>
    </w:p>
    <w:p w14:paraId="57B35500" w14:textId="248C44B5" w:rsidR="00A5731F" w:rsidRPr="00A5731F" w:rsidRDefault="00A5731F" w:rsidP="00A5731F">
      <w:pPr>
        <w:spacing w:after="0" w:line="240" w:lineRule="auto"/>
      </w:pPr>
      <w:r w:rsidRPr="00A5731F">
        <w:t>Déductions</w:t>
      </w:r>
      <w:r>
        <w:t> :</w:t>
      </w:r>
    </w:p>
    <w:p w14:paraId="15D0C196" w14:textId="7322D8C5" w:rsidR="00A5731F" w:rsidRPr="00A5731F" w:rsidRDefault="00A5731F">
      <w:pPr>
        <w:numPr>
          <w:ilvl w:val="0"/>
          <w:numId w:val="30"/>
        </w:numPr>
        <w:spacing w:after="0" w:line="240" w:lineRule="auto"/>
      </w:pPr>
      <w:r w:rsidRPr="00A5731F">
        <w:t>dividendes mère-fille</w:t>
      </w:r>
      <w:r>
        <w:t> :</w:t>
      </w:r>
      <w:r w:rsidRPr="00A5731F">
        <w:t xml:space="preserve"> 100 000</w:t>
      </w:r>
      <w:r>
        <w:t> €</w:t>
      </w:r>
      <w:r w:rsidRPr="00A5731F">
        <w:t>.</w:t>
      </w:r>
    </w:p>
    <w:p w14:paraId="049F5024" w14:textId="25B3D011" w:rsidR="00A5731F" w:rsidRPr="00A5731F" w:rsidRDefault="00A5731F" w:rsidP="00A5731F">
      <w:pPr>
        <w:spacing w:after="0" w:line="240" w:lineRule="auto"/>
      </w:pPr>
      <w:r w:rsidRPr="00A5731F">
        <w:t>Résultat fiscal</w:t>
      </w:r>
      <w:r>
        <w:t> :</w:t>
      </w:r>
    </w:p>
    <w:p w14:paraId="6ED234D7" w14:textId="77777777" w:rsidR="00A5731F" w:rsidRPr="00A5731F" w:rsidRDefault="00A5731F" w:rsidP="00A5731F">
      <w:pPr>
        <w:spacing w:after="0" w:line="240" w:lineRule="auto"/>
      </w:pPr>
      <w:r w:rsidRPr="00A5731F">
        <w:t>250 000 + 2 000 + 3 000 + 5 000 − 100 000</w:t>
      </w:r>
    </w:p>
    <w:p w14:paraId="11420C0D" w14:textId="0FE3AF1D" w:rsidR="00A5731F" w:rsidRPr="00A5731F" w:rsidRDefault="00A5731F" w:rsidP="00A5731F">
      <w:pPr>
        <w:spacing w:after="0" w:line="240" w:lineRule="auto"/>
      </w:pPr>
      <w:r w:rsidRPr="00A5731F">
        <w:t xml:space="preserve">= </w:t>
      </w:r>
      <w:r w:rsidRPr="00A5731F">
        <w:rPr>
          <w:b/>
          <w:bCs/>
        </w:rPr>
        <w:t>160 000</w:t>
      </w:r>
      <w:r>
        <w:rPr>
          <w:b/>
          <w:bCs/>
        </w:rPr>
        <w:t> €</w:t>
      </w:r>
    </w:p>
    <w:p w14:paraId="2DD51096" w14:textId="77777777" w:rsidR="00A5731F" w:rsidRPr="00A5731F" w:rsidRDefault="00A5731F" w:rsidP="00A5731F">
      <w:pPr>
        <w:spacing w:after="0" w:line="240" w:lineRule="auto"/>
      </w:pPr>
      <w:r w:rsidRPr="00A5731F">
        <w:t>L’étudiant doit être capable de contrôler si les retraitements portés sur l’imprimé sont cohérents avec les règles fiscales.</w:t>
      </w:r>
    </w:p>
    <w:p w14:paraId="61EA175E" w14:textId="77777777" w:rsidR="00A5731F" w:rsidRPr="00A5731F" w:rsidRDefault="00A5731F" w:rsidP="00A5731F">
      <w:pPr>
        <w:pStyle w:val="Titre1"/>
      </w:pPr>
      <w:r w:rsidRPr="00A5731F">
        <w:t>52. Cas pratique de synthèse</w:t>
      </w:r>
    </w:p>
    <w:p w14:paraId="6C8F58EC" w14:textId="77777777" w:rsidR="00A5731F" w:rsidRPr="00A5731F" w:rsidRDefault="00A5731F" w:rsidP="00A5731F">
      <w:pPr>
        <w:spacing w:after="0" w:line="240" w:lineRule="auto"/>
      </w:pPr>
      <w:r w:rsidRPr="00A5731F">
        <w:t xml:space="preserve">La SAS </w:t>
      </w:r>
      <w:r w:rsidRPr="00A5731F">
        <w:rPr>
          <w:b/>
          <w:bCs/>
        </w:rPr>
        <w:t>NOVATECH</w:t>
      </w:r>
      <w:r w:rsidRPr="00A5731F">
        <w:t xml:space="preserve"> clôture son exercice au 31 décembre N.</w:t>
      </w:r>
    </w:p>
    <w:p w14:paraId="52534587" w14:textId="199E553D" w:rsidR="00A5731F" w:rsidRPr="00A5731F" w:rsidRDefault="00A5731F" w:rsidP="00A5731F">
      <w:pPr>
        <w:spacing w:after="0" w:line="240" w:lineRule="auto"/>
      </w:pPr>
      <w:r w:rsidRPr="00A5731F">
        <w:t>Elle remplit les conditions permettant de bénéficier du taux réduit de 15</w:t>
      </w:r>
      <w:r>
        <w:t> %</w:t>
      </w:r>
      <w:r w:rsidRPr="00A5731F">
        <w:t>.</w:t>
      </w:r>
    </w:p>
    <w:p w14:paraId="5F9F262E" w14:textId="42C731CA" w:rsidR="00A5731F" w:rsidRPr="00A5731F" w:rsidRDefault="00A5731F" w:rsidP="00A5731F">
      <w:pPr>
        <w:spacing w:after="0" w:line="240" w:lineRule="auto"/>
      </w:pPr>
      <w:r w:rsidRPr="00A5731F">
        <w:t>Résultat comptable avant IS</w:t>
      </w:r>
      <w:r>
        <w:t> :</w:t>
      </w:r>
    </w:p>
    <w:p w14:paraId="7788A041" w14:textId="1CF51122" w:rsidR="00A5731F" w:rsidRPr="00A5731F" w:rsidRDefault="00A5731F" w:rsidP="00A5731F">
      <w:pPr>
        <w:spacing w:after="0" w:line="240" w:lineRule="auto"/>
      </w:pPr>
      <w:r w:rsidRPr="00A5731F">
        <w:rPr>
          <w:b/>
          <w:bCs/>
        </w:rPr>
        <w:t>240 000</w:t>
      </w:r>
      <w:r>
        <w:rPr>
          <w:b/>
          <w:bCs/>
        </w:rPr>
        <w:t> €</w:t>
      </w:r>
    </w:p>
    <w:p w14:paraId="4F78CCE2" w14:textId="6E000BF6" w:rsidR="00A5731F" w:rsidRPr="00A5731F" w:rsidRDefault="00A5731F" w:rsidP="00A5731F">
      <w:pPr>
        <w:spacing w:after="0" w:line="240" w:lineRule="auto"/>
      </w:pPr>
      <w:r w:rsidRPr="00A5731F">
        <w:t>Informations complémentaires</w:t>
      </w:r>
      <w:r>
        <w:t> :</w:t>
      </w:r>
    </w:p>
    <w:p w14:paraId="6858C9E6" w14:textId="6ED38224" w:rsidR="00A5731F" w:rsidRPr="00A5731F" w:rsidRDefault="00A5731F">
      <w:pPr>
        <w:numPr>
          <w:ilvl w:val="0"/>
          <w:numId w:val="31"/>
        </w:numPr>
        <w:spacing w:after="0" w:line="240" w:lineRule="auto"/>
      </w:pPr>
      <w:r w:rsidRPr="00A5731F">
        <w:t>une amende de 3 000</w:t>
      </w:r>
      <w:r>
        <w:t> €</w:t>
      </w:r>
      <w:r w:rsidRPr="00A5731F">
        <w:t xml:space="preserve"> a été comptabilisée</w:t>
      </w:r>
      <w:r>
        <w:t> ;</w:t>
      </w:r>
    </w:p>
    <w:p w14:paraId="3146678E" w14:textId="525426F3" w:rsidR="00A5731F" w:rsidRPr="00A5731F" w:rsidRDefault="00A5731F">
      <w:pPr>
        <w:numPr>
          <w:ilvl w:val="0"/>
          <w:numId w:val="31"/>
        </w:numPr>
        <w:spacing w:after="0" w:line="240" w:lineRule="auto"/>
      </w:pPr>
      <w:r w:rsidRPr="00A5731F">
        <w:t>la rémunération du président, 70 000</w:t>
      </w:r>
      <w:r>
        <w:t> €</w:t>
      </w:r>
      <w:r w:rsidRPr="00A5731F">
        <w:t>, correspond à un travail effectif et n’est pas excessive</w:t>
      </w:r>
      <w:r>
        <w:t> ;</w:t>
      </w:r>
    </w:p>
    <w:p w14:paraId="74FF74BF" w14:textId="417622A1" w:rsidR="00A5731F" w:rsidRPr="00A5731F" w:rsidRDefault="00A5731F">
      <w:pPr>
        <w:numPr>
          <w:ilvl w:val="0"/>
          <w:numId w:val="31"/>
        </w:numPr>
        <w:spacing w:after="0" w:line="240" w:lineRule="auto"/>
      </w:pPr>
      <w:r w:rsidRPr="00A5731F">
        <w:t>des intérêts de comptes courants de 12 000</w:t>
      </w:r>
      <w:r>
        <w:t> €</w:t>
      </w:r>
      <w:r w:rsidRPr="00A5731F">
        <w:t xml:space="preserve"> ont été comptabilisés</w:t>
      </w:r>
      <w:r>
        <w:t> ;</w:t>
      </w:r>
      <w:r w:rsidRPr="00A5731F">
        <w:t xml:space="preserve"> 9 000</w:t>
      </w:r>
      <w:r>
        <w:t> €</w:t>
      </w:r>
      <w:r w:rsidRPr="00A5731F">
        <w:t xml:space="preserve"> seulement sont fiscalement admis</w:t>
      </w:r>
      <w:r>
        <w:t> ;</w:t>
      </w:r>
    </w:p>
    <w:p w14:paraId="072EAC24" w14:textId="6C710F5D" w:rsidR="00A5731F" w:rsidRPr="00A5731F" w:rsidRDefault="00A5731F">
      <w:pPr>
        <w:numPr>
          <w:ilvl w:val="0"/>
          <w:numId w:val="31"/>
        </w:numPr>
        <w:spacing w:after="0" w:line="240" w:lineRule="auto"/>
      </w:pPr>
      <w:r w:rsidRPr="00A5731F">
        <w:t>la société a reçu 80 000</w:t>
      </w:r>
      <w:r>
        <w:t> €</w:t>
      </w:r>
      <w:r w:rsidRPr="00A5731F">
        <w:t xml:space="preserve"> de dividendes d’une filiale française</w:t>
      </w:r>
      <w:r>
        <w:t> ;</w:t>
      </w:r>
      <w:r w:rsidRPr="00A5731F">
        <w:t xml:space="preserve"> les conditions du régime mère-fille sont remplies</w:t>
      </w:r>
      <w:r>
        <w:t> ;</w:t>
      </w:r>
    </w:p>
    <w:p w14:paraId="248E9228" w14:textId="3CC409E8" w:rsidR="00A5731F" w:rsidRPr="00A5731F" w:rsidRDefault="00A5731F">
      <w:pPr>
        <w:numPr>
          <w:ilvl w:val="0"/>
          <w:numId w:val="31"/>
        </w:numPr>
        <w:spacing w:after="0" w:line="240" w:lineRule="auto"/>
      </w:pPr>
      <w:r w:rsidRPr="00A5731F">
        <w:t>un OPCVM présente un écart positif de valeur liquidative de 6 000</w:t>
      </w:r>
      <w:r>
        <w:t> €</w:t>
      </w:r>
      <w:r w:rsidRPr="00A5731F">
        <w:t xml:space="preserve"> non compris dans le résultat comptable</w:t>
      </w:r>
      <w:r>
        <w:t> ;</w:t>
      </w:r>
    </w:p>
    <w:p w14:paraId="0C89E166" w14:textId="1F044063" w:rsidR="00A5731F" w:rsidRPr="00A5731F" w:rsidRDefault="00A5731F">
      <w:pPr>
        <w:numPr>
          <w:ilvl w:val="0"/>
          <w:numId w:val="31"/>
        </w:numPr>
        <w:spacing w:after="0" w:line="240" w:lineRule="auto"/>
      </w:pPr>
      <w:r w:rsidRPr="00A5731F">
        <w:t>une plus-value de 50 000</w:t>
      </w:r>
      <w:r>
        <w:t> €</w:t>
      </w:r>
      <w:r w:rsidRPr="00A5731F">
        <w:t xml:space="preserve"> sur titres de participation éligibles au régime du taux de 0</w:t>
      </w:r>
      <w:r>
        <w:t> %</w:t>
      </w:r>
      <w:r w:rsidRPr="00A5731F">
        <w:t xml:space="preserve"> est comprise dans le résultat comptable</w:t>
      </w:r>
      <w:r>
        <w:t> ;</w:t>
      </w:r>
    </w:p>
    <w:p w14:paraId="2098C9DE" w14:textId="77777777" w:rsidR="00A5731F" w:rsidRPr="00A5731F" w:rsidRDefault="00A5731F">
      <w:pPr>
        <w:numPr>
          <w:ilvl w:val="0"/>
          <w:numId w:val="31"/>
        </w:numPr>
        <w:spacing w:after="0" w:line="240" w:lineRule="auto"/>
      </w:pPr>
      <w:r w:rsidRPr="00A5731F">
        <w:t>aucun crédit ou réduction d’impôt n’est à imputer.</w:t>
      </w:r>
    </w:p>
    <w:p w14:paraId="20850BE3" w14:textId="4A111019" w:rsidR="00A5731F" w:rsidRPr="00A5731F" w:rsidRDefault="00A5731F" w:rsidP="00A27BF7">
      <w:pPr>
        <w:pStyle w:val="Titre2"/>
      </w:pPr>
      <w:r w:rsidRPr="00A5731F">
        <w:t xml:space="preserve">Correction </w:t>
      </w:r>
      <w:r>
        <w:t>-</w:t>
      </w:r>
      <w:r w:rsidRPr="00A5731F">
        <w:t xml:space="preserve"> résultat fiscal</w:t>
      </w:r>
    </w:p>
    <w:p w14:paraId="2B25CCD2" w14:textId="4085A18C" w:rsidR="00A5731F" w:rsidRPr="00A5731F" w:rsidRDefault="00A5731F">
      <w:pPr>
        <w:pStyle w:val="Titre4"/>
        <w:numPr>
          <w:ilvl w:val="0"/>
          <w:numId w:val="36"/>
        </w:numPr>
      </w:pPr>
      <w:r w:rsidRPr="00A5731F">
        <w:t>Amende</w:t>
      </w:r>
    </w:p>
    <w:p w14:paraId="642F6775" w14:textId="7C5E33FE" w:rsidR="00A5731F" w:rsidRPr="00A5731F" w:rsidRDefault="00A5731F" w:rsidP="00A5731F">
      <w:pPr>
        <w:spacing w:after="0" w:line="240" w:lineRule="auto"/>
      </w:pPr>
      <w:r w:rsidRPr="00A5731F">
        <w:t>Non déductible</w:t>
      </w:r>
      <w:r>
        <w:t> :</w:t>
      </w:r>
    </w:p>
    <w:p w14:paraId="09A0E52C" w14:textId="1BF9A666" w:rsidR="00A5731F" w:rsidRPr="00A5731F" w:rsidRDefault="00A5731F" w:rsidP="00A5731F">
      <w:pPr>
        <w:spacing w:after="0" w:line="240" w:lineRule="auto"/>
      </w:pPr>
      <w:r w:rsidRPr="00A5731F">
        <w:t xml:space="preserve">→ réintégration </w:t>
      </w:r>
      <w:r w:rsidRPr="00A5731F">
        <w:rPr>
          <w:b/>
          <w:bCs/>
        </w:rPr>
        <w:t>3 000</w:t>
      </w:r>
      <w:r>
        <w:rPr>
          <w:b/>
          <w:bCs/>
        </w:rPr>
        <w:t> €</w:t>
      </w:r>
    </w:p>
    <w:p w14:paraId="7C849183" w14:textId="03C5910A" w:rsidR="00A5731F" w:rsidRPr="00A5731F" w:rsidRDefault="00A5731F">
      <w:pPr>
        <w:pStyle w:val="Titre4"/>
        <w:numPr>
          <w:ilvl w:val="0"/>
          <w:numId w:val="36"/>
        </w:numPr>
      </w:pPr>
      <w:r w:rsidRPr="00A5731F">
        <w:t>Rémunération du président</w:t>
      </w:r>
    </w:p>
    <w:p w14:paraId="04CF4834" w14:textId="4E6FA33D" w:rsidR="00A5731F" w:rsidRPr="00A5731F" w:rsidRDefault="00A5731F" w:rsidP="00A5731F">
      <w:pPr>
        <w:spacing w:after="0" w:line="240" w:lineRule="auto"/>
      </w:pPr>
      <w:r w:rsidRPr="00A5731F">
        <w:t>Travail effectif, rémunération non excessive</w:t>
      </w:r>
      <w:r>
        <w:t> :</w:t>
      </w:r>
    </w:p>
    <w:p w14:paraId="1F119EE0" w14:textId="77777777" w:rsidR="00A5731F" w:rsidRPr="00A5731F" w:rsidRDefault="00A5731F" w:rsidP="00A5731F">
      <w:pPr>
        <w:spacing w:after="0" w:line="240" w:lineRule="auto"/>
      </w:pPr>
      <w:r w:rsidRPr="00A5731F">
        <w:t xml:space="preserve">→ </w:t>
      </w:r>
      <w:r w:rsidRPr="00A5731F">
        <w:rPr>
          <w:b/>
          <w:bCs/>
        </w:rPr>
        <w:t>aucun retraitement</w:t>
      </w:r>
    </w:p>
    <w:p w14:paraId="0208C2C2" w14:textId="04E0891C" w:rsidR="00A5731F" w:rsidRPr="00A5731F" w:rsidRDefault="00A5731F">
      <w:pPr>
        <w:pStyle w:val="Titre4"/>
        <w:numPr>
          <w:ilvl w:val="0"/>
          <w:numId w:val="36"/>
        </w:numPr>
      </w:pPr>
      <w:r w:rsidRPr="00A5731F">
        <w:t>Intérêts de compte courant</w:t>
      </w:r>
    </w:p>
    <w:p w14:paraId="2524359D" w14:textId="54152EA9" w:rsidR="00A5731F" w:rsidRPr="00A5731F" w:rsidRDefault="00A5731F" w:rsidP="00A5731F">
      <w:pPr>
        <w:spacing w:after="0" w:line="240" w:lineRule="auto"/>
      </w:pPr>
      <w:r w:rsidRPr="00A5731F">
        <w:t>Comptabilisés</w:t>
      </w:r>
      <w:r>
        <w:t> :</w:t>
      </w:r>
    </w:p>
    <w:p w14:paraId="79299729" w14:textId="3BD21A40" w:rsidR="00A5731F" w:rsidRPr="00A5731F" w:rsidRDefault="00A5731F" w:rsidP="00A5731F">
      <w:pPr>
        <w:spacing w:after="0" w:line="240" w:lineRule="auto"/>
      </w:pPr>
      <w:r w:rsidRPr="00A5731F">
        <w:t>12 000</w:t>
      </w:r>
      <w:r>
        <w:t> €</w:t>
      </w:r>
      <w:r w:rsidRPr="00A5731F">
        <w:t>.</w:t>
      </w:r>
    </w:p>
    <w:p w14:paraId="4B98E98B" w14:textId="2001FAE3" w:rsidR="00A5731F" w:rsidRPr="00A5731F" w:rsidRDefault="00A5731F" w:rsidP="00A5731F">
      <w:pPr>
        <w:spacing w:after="0" w:line="240" w:lineRule="auto"/>
      </w:pPr>
      <w:r w:rsidRPr="00A5731F">
        <w:t>Déductibles</w:t>
      </w:r>
      <w:r>
        <w:t> :</w:t>
      </w:r>
    </w:p>
    <w:p w14:paraId="444457D5" w14:textId="43C96825" w:rsidR="00A5731F" w:rsidRPr="00A5731F" w:rsidRDefault="00A5731F" w:rsidP="00A5731F">
      <w:pPr>
        <w:spacing w:after="0" w:line="240" w:lineRule="auto"/>
      </w:pPr>
      <w:r w:rsidRPr="00A5731F">
        <w:t>9 000</w:t>
      </w:r>
      <w:r>
        <w:t> €</w:t>
      </w:r>
      <w:r w:rsidRPr="00A5731F">
        <w:t>.</w:t>
      </w:r>
    </w:p>
    <w:p w14:paraId="0CEA5428" w14:textId="0BF9201C" w:rsidR="00A5731F" w:rsidRPr="00A5731F" w:rsidRDefault="00A5731F" w:rsidP="00A5731F">
      <w:pPr>
        <w:spacing w:after="0" w:line="240" w:lineRule="auto"/>
      </w:pPr>
      <w:r w:rsidRPr="00A5731F">
        <w:t>Excédent</w:t>
      </w:r>
      <w:r>
        <w:t> :</w:t>
      </w:r>
    </w:p>
    <w:p w14:paraId="14AB4AD7" w14:textId="306F60A8" w:rsidR="00A5731F" w:rsidRPr="00A5731F" w:rsidRDefault="00A5731F" w:rsidP="00A5731F">
      <w:pPr>
        <w:spacing w:after="0" w:line="240" w:lineRule="auto"/>
      </w:pPr>
      <w:r w:rsidRPr="00A5731F">
        <w:t>3 000</w:t>
      </w:r>
      <w:r>
        <w:t> €</w:t>
      </w:r>
      <w:r w:rsidRPr="00A5731F">
        <w:t>.</w:t>
      </w:r>
    </w:p>
    <w:p w14:paraId="0A62D873" w14:textId="79C83DA2" w:rsidR="00A5731F" w:rsidRPr="00A5731F" w:rsidRDefault="00A5731F" w:rsidP="00A5731F">
      <w:pPr>
        <w:spacing w:after="0" w:line="240" w:lineRule="auto"/>
      </w:pPr>
      <w:r w:rsidRPr="00A5731F">
        <w:t xml:space="preserve">→ réintégration </w:t>
      </w:r>
      <w:r w:rsidRPr="00A5731F">
        <w:rPr>
          <w:b/>
          <w:bCs/>
        </w:rPr>
        <w:t>3 000</w:t>
      </w:r>
      <w:r>
        <w:rPr>
          <w:b/>
          <w:bCs/>
        </w:rPr>
        <w:t> €</w:t>
      </w:r>
    </w:p>
    <w:p w14:paraId="0D166C0D" w14:textId="07D44234" w:rsidR="00A5731F" w:rsidRPr="00A5731F" w:rsidRDefault="00A5731F">
      <w:pPr>
        <w:pStyle w:val="Titre4"/>
        <w:numPr>
          <w:ilvl w:val="0"/>
          <w:numId w:val="36"/>
        </w:numPr>
      </w:pPr>
      <w:r w:rsidRPr="00A5731F">
        <w:lastRenderedPageBreak/>
        <w:t>Dividendes mère-fille</w:t>
      </w:r>
    </w:p>
    <w:p w14:paraId="303BF202" w14:textId="23C37706" w:rsidR="00A5731F" w:rsidRPr="00A5731F" w:rsidRDefault="00A5731F" w:rsidP="00A5731F">
      <w:pPr>
        <w:spacing w:after="0" w:line="240" w:lineRule="auto"/>
      </w:pPr>
      <w:r w:rsidRPr="00A5731F">
        <w:t>Déduction</w:t>
      </w:r>
      <w:r>
        <w:t> :</w:t>
      </w:r>
    </w:p>
    <w:p w14:paraId="06C014EA" w14:textId="78308623" w:rsidR="00A5731F" w:rsidRPr="00A5731F" w:rsidRDefault="00A5731F" w:rsidP="00A5731F">
      <w:pPr>
        <w:spacing w:after="0" w:line="240" w:lineRule="auto"/>
      </w:pPr>
      <w:r w:rsidRPr="00A5731F">
        <w:rPr>
          <w:b/>
          <w:bCs/>
        </w:rPr>
        <w:t>80 000</w:t>
      </w:r>
      <w:r>
        <w:rPr>
          <w:b/>
          <w:bCs/>
        </w:rPr>
        <w:t> €</w:t>
      </w:r>
    </w:p>
    <w:p w14:paraId="11EF14DA" w14:textId="23CED849" w:rsidR="00A5731F" w:rsidRPr="00A5731F" w:rsidRDefault="00A5731F" w:rsidP="00A5731F">
      <w:pPr>
        <w:spacing w:after="0" w:line="240" w:lineRule="auto"/>
      </w:pPr>
      <w:r w:rsidRPr="00A5731F">
        <w:t>QPFC</w:t>
      </w:r>
      <w:r>
        <w:t> :</w:t>
      </w:r>
    </w:p>
    <w:p w14:paraId="1BFF9962" w14:textId="49BFB211" w:rsidR="00A5731F" w:rsidRPr="00A5731F" w:rsidRDefault="00A5731F" w:rsidP="00A5731F">
      <w:pPr>
        <w:spacing w:after="0" w:line="240" w:lineRule="auto"/>
      </w:pPr>
      <w:r w:rsidRPr="00A5731F">
        <w:t>80 000 × 5</w:t>
      </w:r>
      <w:r>
        <w:t> %</w:t>
      </w:r>
    </w:p>
    <w:p w14:paraId="37AC0232" w14:textId="50F1E65B" w:rsidR="00A5731F" w:rsidRPr="00A5731F" w:rsidRDefault="00A5731F" w:rsidP="00A5731F">
      <w:pPr>
        <w:spacing w:after="0" w:line="240" w:lineRule="auto"/>
      </w:pPr>
      <w:r w:rsidRPr="00A5731F">
        <w:t xml:space="preserve">= </w:t>
      </w:r>
      <w:r w:rsidRPr="00A5731F">
        <w:rPr>
          <w:b/>
          <w:bCs/>
        </w:rPr>
        <w:t>4 000</w:t>
      </w:r>
      <w:r>
        <w:rPr>
          <w:b/>
          <w:bCs/>
        </w:rPr>
        <w:t> €</w:t>
      </w:r>
    </w:p>
    <w:p w14:paraId="5CDCF77A" w14:textId="22C95605" w:rsidR="00A5731F" w:rsidRPr="00A5731F" w:rsidRDefault="00A5731F" w:rsidP="00A5731F">
      <w:pPr>
        <w:spacing w:after="0" w:line="240" w:lineRule="auto"/>
      </w:pPr>
      <w:r w:rsidRPr="00A5731F">
        <w:t xml:space="preserve">→ réintégration </w:t>
      </w:r>
      <w:r w:rsidRPr="00A5731F">
        <w:rPr>
          <w:b/>
          <w:bCs/>
        </w:rPr>
        <w:t>4 000</w:t>
      </w:r>
      <w:r>
        <w:rPr>
          <w:b/>
          <w:bCs/>
        </w:rPr>
        <w:t> €</w:t>
      </w:r>
    </w:p>
    <w:p w14:paraId="240EEFD2" w14:textId="66506DBE" w:rsidR="00A5731F" w:rsidRPr="00A5731F" w:rsidRDefault="00A5731F">
      <w:pPr>
        <w:pStyle w:val="Titre4"/>
        <w:numPr>
          <w:ilvl w:val="0"/>
          <w:numId w:val="36"/>
        </w:numPr>
      </w:pPr>
      <w:r w:rsidRPr="00A5731F">
        <w:t>OPCVM</w:t>
      </w:r>
    </w:p>
    <w:p w14:paraId="6C12FF5D" w14:textId="74306563" w:rsidR="00A5731F" w:rsidRPr="00A5731F" w:rsidRDefault="00A5731F" w:rsidP="00A5731F">
      <w:pPr>
        <w:spacing w:after="0" w:line="240" w:lineRule="auto"/>
      </w:pPr>
      <w:r w:rsidRPr="00A5731F">
        <w:t>Écart positif</w:t>
      </w:r>
      <w:r>
        <w:t> :</w:t>
      </w:r>
    </w:p>
    <w:p w14:paraId="2FDB75D7" w14:textId="0EC74317" w:rsidR="00A5731F" w:rsidRPr="00A5731F" w:rsidRDefault="00A5731F" w:rsidP="00A5731F">
      <w:pPr>
        <w:spacing w:after="0" w:line="240" w:lineRule="auto"/>
      </w:pPr>
      <w:r w:rsidRPr="00A5731F">
        <w:t xml:space="preserve">→ réintégration </w:t>
      </w:r>
      <w:r w:rsidRPr="00A5731F">
        <w:rPr>
          <w:b/>
          <w:bCs/>
        </w:rPr>
        <w:t>6 000</w:t>
      </w:r>
      <w:r>
        <w:rPr>
          <w:b/>
          <w:bCs/>
        </w:rPr>
        <w:t> €</w:t>
      </w:r>
    </w:p>
    <w:p w14:paraId="1144980B" w14:textId="25642DAE" w:rsidR="00A5731F" w:rsidRPr="00A5731F" w:rsidRDefault="00A5731F">
      <w:pPr>
        <w:pStyle w:val="Titre4"/>
        <w:numPr>
          <w:ilvl w:val="0"/>
          <w:numId w:val="36"/>
        </w:numPr>
      </w:pPr>
      <w:r w:rsidRPr="00A5731F">
        <w:t>Titres de participation</w:t>
      </w:r>
    </w:p>
    <w:p w14:paraId="0F8996CC" w14:textId="62C6EDEC" w:rsidR="00A5731F" w:rsidRPr="00A5731F" w:rsidRDefault="00A5731F" w:rsidP="00A5731F">
      <w:pPr>
        <w:spacing w:after="0" w:line="240" w:lineRule="auto"/>
      </w:pPr>
      <w:r w:rsidRPr="00A5731F">
        <w:t>Plus-value</w:t>
      </w:r>
      <w:r>
        <w:t> :</w:t>
      </w:r>
    </w:p>
    <w:p w14:paraId="2C6AB773" w14:textId="0B897100" w:rsidR="00A5731F" w:rsidRPr="00A5731F" w:rsidRDefault="00A5731F" w:rsidP="00A5731F">
      <w:pPr>
        <w:spacing w:after="0" w:line="240" w:lineRule="auto"/>
      </w:pPr>
      <w:r w:rsidRPr="00A5731F">
        <w:t xml:space="preserve">→ déduction </w:t>
      </w:r>
      <w:r w:rsidRPr="00A5731F">
        <w:rPr>
          <w:b/>
          <w:bCs/>
        </w:rPr>
        <w:t>50 000</w:t>
      </w:r>
      <w:r>
        <w:rPr>
          <w:b/>
          <w:bCs/>
        </w:rPr>
        <w:t> €</w:t>
      </w:r>
    </w:p>
    <w:p w14:paraId="150C781E" w14:textId="642D4FB9" w:rsidR="00A5731F" w:rsidRPr="00A5731F" w:rsidRDefault="00A5731F" w:rsidP="00A5731F">
      <w:pPr>
        <w:spacing w:after="0" w:line="240" w:lineRule="auto"/>
      </w:pPr>
      <w:r w:rsidRPr="00A5731F">
        <w:t>QPFC</w:t>
      </w:r>
      <w:r>
        <w:t> :</w:t>
      </w:r>
    </w:p>
    <w:p w14:paraId="1A68D95D" w14:textId="72C21D17" w:rsidR="00A5731F" w:rsidRPr="00A5731F" w:rsidRDefault="00A5731F" w:rsidP="00A5731F">
      <w:pPr>
        <w:spacing w:after="0" w:line="240" w:lineRule="auto"/>
      </w:pPr>
      <w:r w:rsidRPr="00A5731F">
        <w:t>50 000 × 12</w:t>
      </w:r>
      <w:r>
        <w:t> %</w:t>
      </w:r>
    </w:p>
    <w:p w14:paraId="43677CAF" w14:textId="27B0597A" w:rsidR="00A5731F" w:rsidRPr="00A5731F" w:rsidRDefault="00A5731F" w:rsidP="00A5731F">
      <w:pPr>
        <w:spacing w:after="0" w:line="240" w:lineRule="auto"/>
      </w:pPr>
      <w:r w:rsidRPr="00A5731F">
        <w:t xml:space="preserve">= </w:t>
      </w:r>
      <w:r w:rsidRPr="00A5731F">
        <w:rPr>
          <w:b/>
          <w:bCs/>
        </w:rPr>
        <w:t>6 000</w:t>
      </w:r>
      <w:r>
        <w:rPr>
          <w:b/>
          <w:bCs/>
        </w:rPr>
        <w:t> €</w:t>
      </w:r>
    </w:p>
    <w:p w14:paraId="74270C61" w14:textId="540F8ECB" w:rsidR="00A5731F" w:rsidRPr="00A5731F" w:rsidRDefault="00A5731F" w:rsidP="00A5731F">
      <w:pPr>
        <w:spacing w:after="0" w:line="240" w:lineRule="auto"/>
      </w:pPr>
      <w:r w:rsidRPr="00A5731F">
        <w:t xml:space="preserve">→ réintégration </w:t>
      </w:r>
      <w:r w:rsidRPr="00A5731F">
        <w:rPr>
          <w:b/>
          <w:bCs/>
        </w:rPr>
        <w:t>6 000</w:t>
      </w:r>
      <w:r>
        <w:rPr>
          <w:b/>
          <w:bCs/>
        </w:rPr>
        <w:t> €</w:t>
      </w:r>
    </w:p>
    <w:p w14:paraId="1912D808" w14:textId="77777777" w:rsidR="00A5731F" w:rsidRPr="00A5731F" w:rsidRDefault="00A5731F" w:rsidP="00A5731F">
      <w:pPr>
        <w:spacing w:after="0" w:line="240" w:lineRule="auto"/>
        <w:rPr>
          <w:b/>
          <w:bCs/>
        </w:rPr>
      </w:pPr>
      <w:r w:rsidRPr="00A5731F">
        <w:rPr>
          <w:b/>
          <w:bCs/>
        </w:rPr>
        <w:t>Tableau</w:t>
      </w:r>
    </w:p>
    <w:tbl>
      <w:tblPr>
        <w:tblStyle w:val="Grilledutableau"/>
        <w:tblW w:w="0" w:type="auto"/>
        <w:tblLook w:val="04A0" w:firstRow="1" w:lastRow="0" w:firstColumn="1" w:lastColumn="0" w:noHBand="0" w:noVBand="1"/>
      </w:tblPr>
      <w:tblGrid>
        <w:gridCol w:w="2198"/>
        <w:gridCol w:w="1339"/>
        <w:gridCol w:w="1074"/>
      </w:tblGrid>
      <w:tr w:rsidR="00A5731F" w:rsidRPr="00A5731F" w14:paraId="0F3B96E8" w14:textId="77777777" w:rsidTr="00A5731F">
        <w:trPr>
          <w:tblHeader/>
        </w:trPr>
        <w:tc>
          <w:tcPr>
            <w:tcW w:w="0" w:type="auto"/>
            <w:hideMark/>
          </w:tcPr>
          <w:p w14:paraId="02F668E0"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Élément</w:t>
            </w:r>
          </w:p>
        </w:tc>
        <w:tc>
          <w:tcPr>
            <w:tcW w:w="0" w:type="auto"/>
            <w:hideMark/>
          </w:tcPr>
          <w:p w14:paraId="4222152B"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Réintégration</w:t>
            </w:r>
          </w:p>
        </w:tc>
        <w:tc>
          <w:tcPr>
            <w:tcW w:w="0" w:type="auto"/>
            <w:hideMark/>
          </w:tcPr>
          <w:p w14:paraId="3092EA84"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Déduction</w:t>
            </w:r>
          </w:p>
        </w:tc>
      </w:tr>
      <w:tr w:rsidR="00A5731F" w:rsidRPr="00A5731F" w14:paraId="01BDE0D6" w14:textId="77777777" w:rsidTr="00A5731F">
        <w:tc>
          <w:tcPr>
            <w:tcW w:w="0" w:type="auto"/>
            <w:hideMark/>
          </w:tcPr>
          <w:p w14:paraId="7C190AA9" w14:textId="77777777" w:rsidR="00A5731F" w:rsidRPr="00A5731F" w:rsidRDefault="00A5731F" w:rsidP="00A5731F">
            <w:pPr>
              <w:jc w:val="left"/>
              <w:rPr>
                <w:rFonts w:ascii="Calibri" w:hAnsi="Calibri" w:cs="Calibri"/>
                <w:sz w:val="20"/>
              </w:rPr>
            </w:pPr>
            <w:r w:rsidRPr="00A5731F">
              <w:rPr>
                <w:rFonts w:ascii="Calibri" w:hAnsi="Calibri" w:cs="Calibri"/>
                <w:sz w:val="20"/>
              </w:rPr>
              <w:t>Amende</w:t>
            </w:r>
          </w:p>
        </w:tc>
        <w:tc>
          <w:tcPr>
            <w:tcW w:w="0" w:type="auto"/>
            <w:hideMark/>
          </w:tcPr>
          <w:p w14:paraId="67BAE110" w14:textId="77777777" w:rsidR="00A5731F" w:rsidRPr="00A5731F" w:rsidRDefault="00A5731F" w:rsidP="00A5731F">
            <w:pPr>
              <w:jc w:val="left"/>
              <w:rPr>
                <w:rFonts w:ascii="Calibri" w:hAnsi="Calibri" w:cs="Calibri"/>
                <w:sz w:val="20"/>
              </w:rPr>
            </w:pPr>
            <w:r w:rsidRPr="00A5731F">
              <w:rPr>
                <w:rFonts w:ascii="Calibri" w:hAnsi="Calibri" w:cs="Calibri"/>
                <w:sz w:val="20"/>
              </w:rPr>
              <w:t>3 000</w:t>
            </w:r>
          </w:p>
        </w:tc>
        <w:tc>
          <w:tcPr>
            <w:tcW w:w="0" w:type="auto"/>
            <w:hideMark/>
          </w:tcPr>
          <w:p w14:paraId="075923C5" w14:textId="77777777" w:rsidR="00A5731F" w:rsidRPr="00A5731F" w:rsidRDefault="00A5731F" w:rsidP="00A5731F">
            <w:pPr>
              <w:jc w:val="left"/>
              <w:rPr>
                <w:rFonts w:ascii="Calibri" w:hAnsi="Calibri" w:cs="Calibri"/>
                <w:sz w:val="20"/>
              </w:rPr>
            </w:pPr>
          </w:p>
        </w:tc>
      </w:tr>
      <w:tr w:rsidR="00A5731F" w:rsidRPr="00A5731F" w14:paraId="48C444F1" w14:textId="77777777" w:rsidTr="00A5731F">
        <w:tc>
          <w:tcPr>
            <w:tcW w:w="0" w:type="auto"/>
            <w:hideMark/>
          </w:tcPr>
          <w:p w14:paraId="6C6721EB" w14:textId="77777777" w:rsidR="00A5731F" w:rsidRPr="00A5731F" w:rsidRDefault="00A5731F" w:rsidP="00A5731F">
            <w:pPr>
              <w:jc w:val="left"/>
              <w:rPr>
                <w:rFonts w:ascii="Calibri" w:hAnsi="Calibri" w:cs="Calibri"/>
                <w:sz w:val="20"/>
              </w:rPr>
            </w:pPr>
            <w:r w:rsidRPr="00A5731F">
              <w:rPr>
                <w:rFonts w:ascii="Calibri" w:hAnsi="Calibri" w:cs="Calibri"/>
                <w:sz w:val="20"/>
              </w:rPr>
              <w:t>Intérêts CCA</w:t>
            </w:r>
          </w:p>
        </w:tc>
        <w:tc>
          <w:tcPr>
            <w:tcW w:w="0" w:type="auto"/>
            <w:hideMark/>
          </w:tcPr>
          <w:p w14:paraId="4B8D2CB5" w14:textId="77777777" w:rsidR="00A5731F" w:rsidRPr="00A5731F" w:rsidRDefault="00A5731F" w:rsidP="00A5731F">
            <w:pPr>
              <w:jc w:val="left"/>
              <w:rPr>
                <w:rFonts w:ascii="Calibri" w:hAnsi="Calibri" w:cs="Calibri"/>
                <w:sz w:val="20"/>
              </w:rPr>
            </w:pPr>
            <w:r w:rsidRPr="00A5731F">
              <w:rPr>
                <w:rFonts w:ascii="Calibri" w:hAnsi="Calibri" w:cs="Calibri"/>
                <w:sz w:val="20"/>
              </w:rPr>
              <w:t>3 000</w:t>
            </w:r>
          </w:p>
        </w:tc>
        <w:tc>
          <w:tcPr>
            <w:tcW w:w="0" w:type="auto"/>
            <w:hideMark/>
          </w:tcPr>
          <w:p w14:paraId="01F901BC" w14:textId="77777777" w:rsidR="00A5731F" w:rsidRPr="00A5731F" w:rsidRDefault="00A5731F" w:rsidP="00A5731F">
            <w:pPr>
              <w:jc w:val="left"/>
              <w:rPr>
                <w:rFonts w:ascii="Calibri" w:hAnsi="Calibri" w:cs="Calibri"/>
                <w:sz w:val="20"/>
              </w:rPr>
            </w:pPr>
          </w:p>
        </w:tc>
      </w:tr>
      <w:tr w:rsidR="00A5731F" w:rsidRPr="00A5731F" w14:paraId="19AA4601" w14:textId="77777777" w:rsidTr="00A5731F">
        <w:tc>
          <w:tcPr>
            <w:tcW w:w="0" w:type="auto"/>
            <w:hideMark/>
          </w:tcPr>
          <w:p w14:paraId="2C959B82" w14:textId="77777777" w:rsidR="00A5731F" w:rsidRPr="00A5731F" w:rsidRDefault="00A5731F" w:rsidP="00A5731F">
            <w:pPr>
              <w:jc w:val="left"/>
              <w:rPr>
                <w:rFonts w:ascii="Calibri" w:hAnsi="Calibri" w:cs="Calibri"/>
                <w:sz w:val="20"/>
              </w:rPr>
            </w:pPr>
            <w:r w:rsidRPr="00A5731F">
              <w:rPr>
                <w:rFonts w:ascii="Calibri" w:hAnsi="Calibri" w:cs="Calibri"/>
                <w:sz w:val="20"/>
              </w:rPr>
              <w:t>Dividendes mère-fille</w:t>
            </w:r>
          </w:p>
        </w:tc>
        <w:tc>
          <w:tcPr>
            <w:tcW w:w="0" w:type="auto"/>
            <w:hideMark/>
          </w:tcPr>
          <w:p w14:paraId="027B9F6D" w14:textId="77777777" w:rsidR="00A5731F" w:rsidRPr="00A5731F" w:rsidRDefault="00A5731F" w:rsidP="00A5731F">
            <w:pPr>
              <w:jc w:val="left"/>
              <w:rPr>
                <w:rFonts w:ascii="Calibri" w:hAnsi="Calibri" w:cs="Calibri"/>
                <w:sz w:val="20"/>
              </w:rPr>
            </w:pPr>
          </w:p>
        </w:tc>
        <w:tc>
          <w:tcPr>
            <w:tcW w:w="0" w:type="auto"/>
            <w:hideMark/>
          </w:tcPr>
          <w:p w14:paraId="5B9FB9DD" w14:textId="77777777" w:rsidR="00A5731F" w:rsidRPr="00A5731F" w:rsidRDefault="00A5731F" w:rsidP="00A5731F">
            <w:pPr>
              <w:jc w:val="left"/>
              <w:rPr>
                <w:rFonts w:ascii="Calibri" w:hAnsi="Calibri" w:cs="Calibri"/>
                <w:sz w:val="20"/>
              </w:rPr>
            </w:pPr>
            <w:r w:rsidRPr="00A5731F">
              <w:rPr>
                <w:rFonts w:ascii="Calibri" w:hAnsi="Calibri" w:cs="Calibri"/>
                <w:sz w:val="20"/>
              </w:rPr>
              <w:t>80 000</w:t>
            </w:r>
          </w:p>
        </w:tc>
      </w:tr>
      <w:tr w:rsidR="00A5731F" w:rsidRPr="00A5731F" w14:paraId="4D8682A7" w14:textId="77777777" w:rsidTr="00A5731F">
        <w:tc>
          <w:tcPr>
            <w:tcW w:w="0" w:type="auto"/>
            <w:hideMark/>
          </w:tcPr>
          <w:p w14:paraId="344C625D" w14:textId="77777777" w:rsidR="00A5731F" w:rsidRPr="00A5731F" w:rsidRDefault="00A5731F" w:rsidP="00A5731F">
            <w:pPr>
              <w:jc w:val="left"/>
              <w:rPr>
                <w:rFonts w:ascii="Calibri" w:hAnsi="Calibri" w:cs="Calibri"/>
                <w:sz w:val="20"/>
              </w:rPr>
            </w:pPr>
            <w:r w:rsidRPr="00A5731F">
              <w:rPr>
                <w:rFonts w:ascii="Calibri" w:hAnsi="Calibri" w:cs="Calibri"/>
                <w:sz w:val="20"/>
              </w:rPr>
              <w:t>QPFC mère-fille</w:t>
            </w:r>
          </w:p>
        </w:tc>
        <w:tc>
          <w:tcPr>
            <w:tcW w:w="0" w:type="auto"/>
            <w:hideMark/>
          </w:tcPr>
          <w:p w14:paraId="716666FE" w14:textId="77777777" w:rsidR="00A5731F" w:rsidRPr="00A5731F" w:rsidRDefault="00A5731F" w:rsidP="00A5731F">
            <w:pPr>
              <w:jc w:val="left"/>
              <w:rPr>
                <w:rFonts w:ascii="Calibri" w:hAnsi="Calibri" w:cs="Calibri"/>
                <w:sz w:val="20"/>
              </w:rPr>
            </w:pPr>
            <w:r w:rsidRPr="00A5731F">
              <w:rPr>
                <w:rFonts w:ascii="Calibri" w:hAnsi="Calibri" w:cs="Calibri"/>
                <w:sz w:val="20"/>
              </w:rPr>
              <w:t>4 000</w:t>
            </w:r>
          </w:p>
        </w:tc>
        <w:tc>
          <w:tcPr>
            <w:tcW w:w="0" w:type="auto"/>
            <w:hideMark/>
          </w:tcPr>
          <w:p w14:paraId="008A1CFB" w14:textId="77777777" w:rsidR="00A5731F" w:rsidRPr="00A5731F" w:rsidRDefault="00A5731F" w:rsidP="00A5731F">
            <w:pPr>
              <w:jc w:val="left"/>
              <w:rPr>
                <w:rFonts w:ascii="Calibri" w:hAnsi="Calibri" w:cs="Calibri"/>
                <w:sz w:val="20"/>
              </w:rPr>
            </w:pPr>
          </w:p>
        </w:tc>
      </w:tr>
      <w:tr w:rsidR="00A5731F" w:rsidRPr="00A5731F" w14:paraId="4340AA76" w14:textId="77777777" w:rsidTr="00A5731F">
        <w:tc>
          <w:tcPr>
            <w:tcW w:w="0" w:type="auto"/>
            <w:hideMark/>
          </w:tcPr>
          <w:p w14:paraId="3C4F26B9" w14:textId="77777777" w:rsidR="00A5731F" w:rsidRPr="00A5731F" w:rsidRDefault="00A5731F" w:rsidP="00A5731F">
            <w:pPr>
              <w:jc w:val="left"/>
              <w:rPr>
                <w:rFonts w:ascii="Calibri" w:hAnsi="Calibri" w:cs="Calibri"/>
                <w:sz w:val="20"/>
              </w:rPr>
            </w:pPr>
            <w:r w:rsidRPr="00A5731F">
              <w:rPr>
                <w:rFonts w:ascii="Calibri" w:hAnsi="Calibri" w:cs="Calibri"/>
                <w:sz w:val="20"/>
              </w:rPr>
              <w:t>OPCVM</w:t>
            </w:r>
          </w:p>
        </w:tc>
        <w:tc>
          <w:tcPr>
            <w:tcW w:w="0" w:type="auto"/>
            <w:hideMark/>
          </w:tcPr>
          <w:p w14:paraId="438D5548" w14:textId="77777777" w:rsidR="00A5731F" w:rsidRPr="00A5731F" w:rsidRDefault="00A5731F" w:rsidP="00A5731F">
            <w:pPr>
              <w:jc w:val="left"/>
              <w:rPr>
                <w:rFonts w:ascii="Calibri" w:hAnsi="Calibri" w:cs="Calibri"/>
                <w:sz w:val="20"/>
              </w:rPr>
            </w:pPr>
            <w:r w:rsidRPr="00A5731F">
              <w:rPr>
                <w:rFonts w:ascii="Calibri" w:hAnsi="Calibri" w:cs="Calibri"/>
                <w:sz w:val="20"/>
              </w:rPr>
              <w:t>6 000</w:t>
            </w:r>
          </w:p>
        </w:tc>
        <w:tc>
          <w:tcPr>
            <w:tcW w:w="0" w:type="auto"/>
            <w:hideMark/>
          </w:tcPr>
          <w:p w14:paraId="200D8F56" w14:textId="77777777" w:rsidR="00A5731F" w:rsidRPr="00A5731F" w:rsidRDefault="00A5731F" w:rsidP="00A5731F">
            <w:pPr>
              <w:jc w:val="left"/>
              <w:rPr>
                <w:rFonts w:ascii="Calibri" w:hAnsi="Calibri" w:cs="Calibri"/>
                <w:sz w:val="20"/>
              </w:rPr>
            </w:pPr>
          </w:p>
        </w:tc>
      </w:tr>
      <w:tr w:rsidR="00A5731F" w:rsidRPr="00A5731F" w14:paraId="22FD6A2B" w14:textId="77777777" w:rsidTr="00A5731F">
        <w:tc>
          <w:tcPr>
            <w:tcW w:w="0" w:type="auto"/>
            <w:hideMark/>
          </w:tcPr>
          <w:p w14:paraId="22D85101" w14:textId="77777777" w:rsidR="00A5731F" w:rsidRPr="00A5731F" w:rsidRDefault="00A5731F" w:rsidP="00A5731F">
            <w:pPr>
              <w:jc w:val="left"/>
              <w:rPr>
                <w:rFonts w:ascii="Calibri" w:hAnsi="Calibri" w:cs="Calibri"/>
                <w:sz w:val="20"/>
              </w:rPr>
            </w:pPr>
            <w:r w:rsidRPr="00A5731F">
              <w:rPr>
                <w:rFonts w:ascii="Calibri" w:hAnsi="Calibri" w:cs="Calibri"/>
                <w:sz w:val="20"/>
              </w:rPr>
              <w:t>PV titres participation</w:t>
            </w:r>
          </w:p>
        </w:tc>
        <w:tc>
          <w:tcPr>
            <w:tcW w:w="0" w:type="auto"/>
            <w:hideMark/>
          </w:tcPr>
          <w:p w14:paraId="5FA84890" w14:textId="77777777" w:rsidR="00A5731F" w:rsidRPr="00A5731F" w:rsidRDefault="00A5731F" w:rsidP="00A5731F">
            <w:pPr>
              <w:jc w:val="left"/>
              <w:rPr>
                <w:rFonts w:ascii="Calibri" w:hAnsi="Calibri" w:cs="Calibri"/>
                <w:sz w:val="20"/>
              </w:rPr>
            </w:pPr>
          </w:p>
        </w:tc>
        <w:tc>
          <w:tcPr>
            <w:tcW w:w="0" w:type="auto"/>
            <w:hideMark/>
          </w:tcPr>
          <w:p w14:paraId="55F494CD" w14:textId="77777777" w:rsidR="00A5731F" w:rsidRPr="00A5731F" w:rsidRDefault="00A5731F" w:rsidP="00A5731F">
            <w:pPr>
              <w:jc w:val="left"/>
              <w:rPr>
                <w:rFonts w:ascii="Calibri" w:hAnsi="Calibri" w:cs="Calibri"/>
                <w:sz w:val="20"/>
              </w:rPr>
            </w:pPr>
            <w:r w:rsidRPr="00A5731F">
              <w:rPr>
                <w:rFonts w:ascii="Calibri" w:hAnsi="Calibri" w:cs="Calibri"/>
                <w:sz w:val="20"/>
              </w:rPr>
              <w:t>50 000</w:t>
            </w:r>
          </w:p>
        </w:tc>
      </w:tr>
      <w:tr w:rsidR="00A5731F" w:rsidRPr="00A5731F" w14:paraId="6D66A69C" w14:textId="77777777" w:rsidTr="00A5731F">
        <w:tc>
          <w:tcPr>
            <w:tcW w:w="0" w:type="auto"/>
            <w:hideMark/>
          </w:tcPr>
          <w:p w14:paraId="6EDECA76" w14:textId="77777777" w:rsidR="00A5731F" w:rsidRPr="00A5731F" w:rsidRDefault="00A5731F" w:rsidP="00A5731F">
            <w:pPr>
              <w:jc w:val="left"/>
              <w:rPr>
                <w:rFonts w:ascii="Calibri" w:hAnsi="Calibri" w:cs="Calibri"/>
                <w:sz w:val="20"/>
              </w:rPr>
            </w:pPr>
            <w:r w:rsidRPr="00A5731F">
              <w:rPr>
                <w:rFonts w:ascii="Calibri" w:hAnsi="Calibri" w:cs="Calibri"/>
                <w:sz w:val="20"/>
              </w:rPr>
              <w:t>QPFC titres participation</w:t>
            </w:r>
          </w:p>
        </w:tc>
        <w:tc>
          <w:tcPr>
            <w:tcW w:w="0" w:type="auto"/>
            <w:hideMark/>
          </w:tcPr>
          <w:p w14:paraId="7409FEB6" w14:textId="77777777" w:rsidR="00A5731F" w:rsidRPr="00A5731F" w:rsidRDefault="00A5731F" w:rsidP="00A5731F">
            <w:pPr>
              <w:jc w:val="left"/>
              <w:rPr>
                <w:rFonts w:ascii="Calibri" w:hAnsi="Calibri" w:cs="Calibri"/>
                <w:sz w:val="20"/>
              </w:rPr>
            </w:pPr>
            <w:r w:rsidRPr="00A5731F">
              <w:rPr>
                <w:rFonts w:ascii="Calibri" w:hAnsi="Calibri" w:cs="Calibri"/>
                <w:sz w:val="20"/>
              </w:rPr>
              <w:t>6 000</w:t>
            </w:r>
          </w:p>
        </w:tc>
        <w:tc>
          <w:tcPr>
            <w:tcW w:w="0" w:type="auto"/>
            <w:hideMark/>
          </w:tcPr>
          <w:p w14:paraId="3E7D710C" w14:textId="77777777" w:rsidR="00A5731F" w:rsidRPr="00A5731F" w:rsidRDefault="00A5731F" w:rsidP="00A5731F">
            <w:pPr>
              <w:jc w:val="left"/>
              <w:rPr>
                <w:rFonts w:ascii="Calibri" w:hAnsi="Calibri" w:cs="Calibri"/>
                <w:sz w:val="20"/>
              </w:rPr>
            </w:pPr>
          </w:p>
        </w:tc>
      </w:tr>
      <w:tr w:rsidR="00A5731F" w:rsidRPr="00A5731F" w14:paraId="0E259E21" w14:textId="77777777" w:rsidTr="00A5731F">
        <w:tc>
          <w:tcPr>
            <w:tcW w:w="0" w:type="auto"/>
            <w:hideMark/>
          </w:tcPr>
          <w:p w14:paraId="161292EE" w14:textId="77777777" w:rsidR="00A5731F" w:rsidRPr="00A5731F" w:rsidRDefault="00A5731F" w:rsidP="00A5731F">
            <w:pPr>
              <w:jc w:val="left"/>
              <w:rPr>
                <w:rFonts w:ascii="Calibri" w:hAnsi="Calibri" w:cs="Calibri"/>
                <w:sz w:val="20"/>
              </w:rPr>
            </w:pPr>
            <w:r w:rsidRPr="00A5731F">
              <w:rPr>
                <w:rFonts w:ascii="Calibri" w:hAnsi="Calibri" w:cs="Calibri"/>
                <w:b/>
                <w:bCs/>
                <w:sz w:val="20"/>
              </w:rPr>
              <w:t>Total</w:t>
            </w:r>
          </w:p>
        </w:tc>
        <w:tc>
          <w:tcPr>
            <w:tcW w:w="0" w:type="auto"/>
            <w:hideMark/>
          </w:tcPr>
          <w:p w14:paraId="619B696F" w14:textId="77777777" w:rsidR="00A5731F" w:rsidRPr="00A5731F" w:rsidRDefault="00A5731F" w:rsidP="00A5731F">
            <w:pPr>
              <w:jc w:val="left"/>
              <w:rPr>
                <w:rFonts w:ascii="Calibri" w:hAnsi="Calibri" w:cs="Calibri"/>
                <w:sz w:val="20"/>
              </w:rPr>
            </w:pPr>
            <w:r w:rsidRPr="00A5731F">
              <w:rPr>
                <w:rFonts w:ascii="Calibri" w:hAnsi="Calibri" w:cs="Calibri"/>
                <w:b/>
                <w:bCs/>
                <w:sz w:val="20"/>
              </w:rPr>
              <w:t>22 000</w:t>
            </w:r>
          </w:p>
        </w:tc>
        <w:tc>
          <w:tcPr>
            <w:tcW w:w="0" w:type="auto"/>
            <w:hideMark/>
          </w:tcPr>
          <w:p w14:paraId="2228B146" w14:textId="77777777" w:rsidR="00A5731F" w:rsidRPr="00A5731F" w:rsidRDefault="00A5731F" w:rsidP="00A5731F">
            <w:pPr>
              <w:jc w:val="left"/>
              <w:rPr>
                <w:rFonts w:ascii="Calibri" w:hAnsi="Calibri" w:cs="Calibri"/>
                <w:sz w:val="20"/>
              </w:rPr>
            </w:pPr>
            <w:r w:rsidRPr="00A5731F">
              <w:rPr>
                <w:rFonts w:ascii="Calibri" w:hAnsi="Calibri" w:cs="Calibri"/>
                <w:b/>
                <w:bCs/>
                <w:sz w:val="20"/>
              </w:rPr>
              <w:t>130 000</w:t>
            </w:r>
          </w:p>
        </w:tc>
      </w:tr>
    </w:tbl>
    <w:p w14:paraId="54300758" w14:textId="0FE20E37" w:rsidR="00A5731F" w:rsidRPr="00A5731F" w:rsidRDefault="00A5731F" w:rsidP="00A5731F">
      <w:pPr>
        <w:spacing w:after="0" w:line="240" w:lineRule="auto"/>
      </w:pPr>
      <w:r w:rsidRPr="00A5731F">
        <w:t>Résultat fiscal</w:t>
      </w:r>
      <w:r>
        <w:t> :</w:t>
      </w:r>
    </w:p>
    <w:p w14:paraId="51968D04" w14:textId="77777777" w:rsidR="00A5731F" w:rsidRPr="00A5731F" w:rsidRDefault="00A5731F" w:rsidP="00A5731F">
      <w:pPr>
        <w:spacing w:after="0" w:line="240" w:lineRule="auto"/>
      </w:pPr>
      <w:r w:rsidRPr="00A5731F">
        <w:t>240 000 + 22 000 − 130 000</w:t>
      </w:r>
    </w:p>
    <w:p w14:paraId="17ACA853" w14:textId="55ACC993" w:rsidR="00A5731F" w:rsidRPr="00A5731F" w:rsidRDefault="00A5731F" w:rsidP="00A5731F">
      <w:pPr>
        <w:spacing w:after="0" w:line="240" w:lineRule="auto"/>
      </w:pPr>
      <w:r w:rsidRPr="00A5731F">
        <w:t xml:space="preserve">= </w:t>
      </w:r>
      <w:r w:rsidRPr="00A5731F">
        <w:rPr>
          <w:b/>
          <w:bCs/>
        </w:rPr>
        <w:t>132 000</w:t>
      </w:r>
      <w:r>
        <w:rPr>
          <w:b/>
          <w:bCs/>
        </w:rPr>
        <w:t> €</w:t>
      </w:r>
    </w:p>
    <w:p w14:paraId="55C231C5" w14:textId="21AA270A" w:rsidR="00A5731F" w:rsidRPr="00A5731F" w:rsidRDefault="00A5731F">
      <w:pPr>
        <w:pStyle w:val="Titre4"/>
        <w:numPr>
          <w:ilvl w:val="0"/>
          <w:numId w:val="36"/>
        </w:numPr>
      </w:pPr>
      <w:r w:rsidRPr="00A5731F">
        <w:t xml:space="preserve">54. Correction </w:t>
      </w:r>
      <w:r>
        <w:t>-</w:t>
      </w:r>
      <w:r w:rsidRPr="00A5731F">
        <w:t xml:space="preserve"> calcul de l’IS</w:t>
      </w:r>
    </w:p>
    <w:p w14:paraId="15FC468F" w14:textId="77777777" w:rsidR="00A5731F" w:rsidRPr="00A5731F" w:rsidRDefault="00A5731F" w:rsidP="00A5731F">
      <w:pPr>
        <w:spacing w:after="0" w:line="240" w:lineRule="auto"/>
      </w:pPr>
      <w:r w:rsidRPr="00A5731F">
        <w:t>La société bénéficie du taux réduit.</w:t>
      </w:r>
    </w:p>
    <w:p w14:paraId="0A2B9652" w14:textId="6ACE71AB" w:rsidR="00A5731F" w:rsidRPr="00A5731F" w:rsidRDefault="00A5731F" w:rsidP="00A5731F">
      <w:pPr>
        <w:spacing w:after="0" w:line="240" w:lineRule="auto"/>
        <w:rPr>
          <w:b/>
          <w:bCs/>
        </w:rPr>
      </w:pPr>
      <w:r w:rsidRPr="00A5731F">
        <w:rPr>
          <w:b/>
          <w:bCs/>
        </w:rPr>
        <w:t>Tranche à 15</w:t>
      </w:r>
      <w:r>
        <w:rPr>
          <w:b/>
          <w:bCs/>
        </w:rPr>
        <w:t> %</w:t>
      </w:r>
    </w:p>
    <w:p w14:paraId="45328E5F" w14:textId="4337F698" w:rsidR="00A5731F" w:rsidRPr="00A5731F" w:rsidRDefault="00A5731F" w:rsidP="00A5731F">
      <w:pPr>
        <w:spacing w:after="0" w:line="240" w:lineRule="auto"/>
      </w:pPr>
      <w:r w:rsidRPr="00A5731F">
        <w:t>42 500 × 15</w:t>
      </w:r>
      <w:r>
        <w:t> %</w:t>
      </w:r>
    </w:p>
    <w:p w14:paraId="3F8CB066" w14:textId="726A10D8" w:rsidR="00A5731F" w:rsidRPr="00A5731F" w:rsidRDefault="00A5731F" w:rsidP="00A5731F">
      <w:pPr>
        <w:spacing w:after="0" w:line="240" w:lineRule="auto"/>
      </w:pPr>
      <w:r w:rsidRPr="00A5731F">
        <w:t xml:space="preserve">= </w:t>
      </w:r>
      <w:r w:rsidRPr="00A5731F">
        <w:rPr>
          <w:b/>
          <w:bCs/>
        </w:rPr>
        <w:t>6 375</w:t>
      </w:r>
      <w:r>
        <w:rPr>
          <w:b/>
          <w:bCs/>
        </w:rPr>
        <w:t> €</w:t>
      </w:r>
    </w:p>
    <w:p w14:paraId="13580363" w14:textId="61B9DC87" w:rsidR="00A5731F" w:rsidRPr="00A5731F" w:rsidRDefault="00A5731F" w:rsidP="00A5731F">
      <w:pPr>
        <w:spacing w:after="0" w:line="240" w:lineRule="auto"/>
        <w:rPr>
          <w:b/>
          <w:bCs/>
        </w:rPr>
      </w:pPr>
      <w:r w:rsidRPr="00A5731F">
        <w:rPr>
          <w:b/>
          <w:bCs/>
        </w:rPr>
        <w:t>Solde à 25</w:t>
      </w:r>
      <w:r>
        <w:rPr>
          <w:b/>
          <w:bCs/>
        </w:rPr>
        <w:t> %</w:t>
      </w:r>
    </w:p>
    <w:p w14:paraId="3286A7A3" w14:textId="77777777" w:rsidR="00A5731F" w:rsidRPr="00A5731F" w:rsidRDefault="00A5731F" w:rsidP="00A5731F">
      <w:pPr>
        <w:spacing w:after="0" w:line="240" w:lineRule="auto"/>
      </w:pPr>
      <w:r w:rsidRPr="00A5731F">
        <w:t>132 000 − 42 500</w:t>
      </w:r>
    </w:p>
    <w:p w14:paraId="72D9D44E" w14:textId="494A92A1" w:rsidR="00A5731F" w:rsidRPr="00A5731F" w:rsidRDefault="00A5731F" w:rsidP="00A5731F">
      <w:pPr>
        <w:spacing w:after="0" w:line="240" w:lineRule="auto"/>
      </w:pPr>
      <w:r w:rsidRPr="00A5731F">
        <w:t>= 89 500</w:t>
      </w:r>
      <w:r>
        <w:t> €</w:t>
      </w:r>
    </w:p>
    <w:p w14:paraId="29B2A81A" w14:textId="755991B6" w:rsidR="00A5731F" w:rsidRPr="00A5731F" w:rsidRDefault="00A5731F" w:rsidP="00A5731F">
      <w:pPr>
        <w:spacing w:after="0" w:line="240" w:lineRule="auto"/>
      </w:pPr>
      <w:r w:rsidRPr="00A5731F">
        <w:t>89 500 × 25</w:t>
      </w:r>
      <w:r>
        <w:t> %</w:t>
      </w:r>
    </w:p>
    <w:p w14:paraId="45E7B959" w14:textId="7AF547F4" w:rsidR="00A5731F" w:rsidRPr="00A5731F" w:rsidRDefault="00A5731F" w:rsidP="00A5731F">
      <w:pPr>
        <w:spacing w:after="0" w:line="240" w:lineRule="auto"/>
      </w:pPr>
      <w:r w:rsidRPr="00A5731F">
        <w:t xml:space="preserve">= </w:t>
      </w:r>
      <w:r w:rsidRPr="00A5731F">
        <w:rPr>
          <w:b/>
          <w:bCs/>
        </w:rPr>
        <w:t>22 375</w:t>
      </w:r>
      <w:r>
        <w:rPr>
          <w:b/>
          <w:bCs/>
        </w:rPr>
        <w:t> €</w:t>
      </w:r>
    </w:p>
    <w:p w14:paraId="65BE653E" w14:textId="77777777" w:rsidR="00A5731F" w:rsidRPr="00A5731F" w:rsidRDefault="00A5731F" w:rsidP="00A5731F">
      <w:pPr>
        <w:spacing w:after="0" w:line="240" w:lineRule="auto"/>
        <w:rPr>
          <w:b/>
          <w:bCs/>
        </w:rPr>
      </w:pPr>
      <w:r w:rsidRPr="00A5731F">
        <w:rPr>
          <w:b/>
          <w:bCs/>
        </w:rPr>
        <w:t>IS</w:t>
      </w:r>
    </w:p>
    <w:p w14:paraId="543EFA87" w14:textId="77777777" w:rsidR="00A5731F" w:rsidRPr="00A5731F" w:rsidRDefault="00A5731F" w:rsidP="00A5731F">
      <w:pPr>
        <w:spacing w:after="0" w:line="240" w:lineRule="auto"/>
      </w:pPr>
      <w:r w:rsidRPr="00A5731F">
        <w:t>6 375 + 22 375</w:t>
      </w:r>
    </w:p>
    <w:p w14:paraId="0F1DE251" w14:textId="6F326EF0" w:rsidR="00A5731F" w:rsidRPr="00A5731F" w:rsidRDefault="00A5731F" w:rsidP="00A5731F">
      <w:pPr>
        <w:spacing w:after="0" w:line="240" w:lineRule="auto"/>
      </w:pPr>
      <w:r w:rsidRPr="00A5731F">
        <w:t xml:space="preserve">= </w:t>
      </w:r>
      <w:r w:rsidRPr="00A5731F">
        <w:rPr>
          <w:b/>
          <w:bCs/>
        </w:rPr>
        <w:t>28 750</w:t>
      </w:r>
      <w:r>
        <w:rPr>
          <w:b/>
          <w:bCs/>
        </w:rPr>
        <w:t> €</w:t>
      </w:r>
    </w:p>
    <w:p w14:paraId="087FE5AA" w14:textId="58A0B237" w:rsidR="00A5731F" w:rsidRPr="00A5731F" w:rsidRDefault="00A5731F" w:rsidP="00A5731F">
      <w:pPr>
        <w:spacing w:after="0" w:line="240" w:lineRule="auto"/>
      </w:pPr>
      <w:r w:rsidRPr="00A5731F">
        <w:rPr>
          <w:b/>
          <w:bCs/>
        </w:rPr>
        <w:t>IS brut</w:t>
      </w:r>
      <w:r>
        <w:rPr>
          <w:b/>
          <w:bCs/>
        </w:rPr>
        <w:t> :</w:t>
      </w:r>
      <w:r w:rsidRPr="00A5731F">
        <w:rPr>
          <w:b/>
          <w:bCs/>
        </w:rPr>
        <w:t xml:space="preserve"> 28 750</w:t>
      </w:r>
      <w:r>
        <w:rPr>
          <w:b/>
          <w:bCs/>
        </w:rPr>
        <w:t> €</w:t>
      </w:r>
    </w:p>
    <w:p w14:paraId="2D9A72FD" w14:textId="170E36A2" w:rsidR="00A5731F" w:rsidRPr="00A5731F" w:rsidRDefault="00A5731F" w:rsidP="00A5731F">
      <w:pPr>
        <w:pStyle w:val="Titre1"/>
      </w:pPr>
      <w:r w:rsidRPr="00A5731F">
        <w:t>5</w:t>
      </w:r>
      <w:r w:rsidR="00A27BF7">
        <w:t>3</w:t>
      </w:r>
      <w:r w:rsidRPr="00A5731F">
        <w:t>. Méthode complète pour une question d’IS</w:t>
      </w:r>
    </w:p>
    <w:p w14:paraId="193A31A6" w14:textId="33291315" w:rsidR="00A5731F" w:rsidRPr="00A5731F" w:rsidRDefault="00A5731F" w:rsidP="00A5731F">
      <w:pPr>
        <w:spacing w:after="0" w:line="240" w:lineRule="auto"/>
        <w:rPr>
          <w:b/>
          <w:bCs/>
        </w:rPr>
      </w:pPr>
      <w:r w:rsidRPr="00A5731F">
        <w:rPr>
          <w:b/>
          <w:bCs/>
        </w:rPr>
        <w:t xml:space="preserve">Étape 1 </w:t>
      </w:r>
      <w:r>
        <w:rPr>
          <w:b/>
          <w:bCs/>
        </w:rPr>
        <w:t>-</w:t>
      </w:r>
      <w:r w:rsidRPr="00A5731F">
        <w:rPr>
          <w:b/>
          <w:bCs/>
        </w:rPr>
        <w:t xml:space="preserve"> Identifier le régime</w:t>
      </w:r>
    </w:p>
    <w:p w14:paraId="688F69B2" w14:textId="1EA44B23" w:rsidR="00A5731F" w:rsidRPr="00A5731F" w:rsidRDefault="00A5731F" w:rsidP="00A5731F">
      <w:pPr>
        <w:spacing w:after="0" w:line="240" w:lineRule="auto"/>
      </w:pPr>
      <w:r w:rsidRPr="00A5731F">
        <w:t>Société</w:t>
      </w:r>
      <w:r>
        <w:t> :</w:t>
      </w:r>
    </w:p>
    <w:p w14:paraId="60D6BAF0" w14:textId="4C0F753E" w:rsidR="00A5731F" w:rsidRPr="00A5731F" w:rsidRDefault="00A5731F" w:rsidP="00A5731F">
      <w:pPr>
        <w:spacing w:after="0" w:line="240" w:lineRule="auto"/>
      </w:pPr>
      <w:r w:rsidRPr="00A5731F">
        <w:rPr>
          <w:b/>
          <w:bCs/>
        </w:rPr>
        <w:t>IS de plein droit ou sur option</w:t>
      </w:r>
      <w:r>
        <w:rPr>
          <w:b/>
          <w:bCs/>
        </w:rPr>
        <w:t> ?</w:t>
      </w:r>
    </w:p>
    <w:p w14:paraId="28CE6AE5" w14:textId="7B8815D5" w:rsidR="00A5731F" w:rsidRPr="00A5731F" w:rsidRDefault="00A5731F" w:rsidP="00A5731F">
      <w:pPr>
        <w:spacing w:after="0" w:line="240" w:lineRule="auto"/>
        <w:rPr>
          <w:b/>
          <w:bCs/>
        </w:rPr>
      </w:pPr>
      <w:r w:rsidRPr="00A5731F">
        <w:rPr>
          <w:b/>
          <w:bCs/>
        </w:rPr>
        <w:t xml:space="preserve">Étape 2 </w:t>
      </w:r>
      <w:r>
        <w:rPr>
          <w:b/>
          <w:bCs/>
        </w:rPr>
        <w:t>-</w:t>
      </w:r>
      <w:r w:rsidRPr="00A5731F">
        <w:rPr>
          <w:b/>
          <w:bCs/>
        </w:rPr>
        <w:t xml:space="preserve"> Examiner la territorialité</w:t>
      </w:r>
    </w:p>
    <w:p w14:paraId="11E7A7A4" w14:textId="2A35191C" w:rsidR="00A5731F" w:rsidRPr="00A5731F" w:rsidRDefault="00A5731F" w:rsidP="00A5731F">
      <w:pPr>
        <w:spacing w:after="0" w:line="240" w:lineRule="auto"/>
      </w:pPr>
      <w:r w:rsidRPr="00A5731F">
        <w:t>Le résultat correspond-il à une activité exploitée en France</w:t>
      </w:r>
      <w:r>
        <w:t> ?</w:t>
      </w:r>
    </w:p>
    <w:p w14:paraId="7F16E6E3" w14:textId="42ADA489" w:rsidR="00A5731F" w:rsidRPr="00A5731F" w:rsidRDefault="00A5731F" w:rsidP="00A5731F">
      <w:pPr>
        <w:spacing w:after="0" w:line="240" w:lineRule="auto"/>
        <w:rPr>
          <w:b/>
          <w:bCs/>
        </w:rPr>
      </w:pPr>
      <w:r w:rsidRPr="00A5731F">
        <w:rPr>
          <w:b/>
          <w:bCs/>
        </w:rPr>
        <w:t xml:space="preserve">Étape 3 </w:t>
      </w:r>
      <w:r>
        <w:rPr>
          <w:b/>
          <w:bCs/>
        </w:rPr>
        <w:t>-</w:t>
      </w:r>
      <w:r w:rsidRPr="00A5731F">
        <w:rPr>
          <w:b/>
          <w:bCs/>
        </w:rPr>
        <w:t xml:space="preserve"> Partir du résultat comptable</w:t>
      </w:r>
    </w:p>
    <w:p w14:paraId="2CA48807" w14:textId="77777777" w:rsidR="00A5731F" w:rsidRPr="00A5731F" w:rsidRDefault="00A5731F" w:rsidP="00A5731F">
      <w:pPr>
        <w:spacing w:after="0" w:line="240" w:lineRule="auto"/>
      </w:pPr>
      <w:r w:rsidRPr="00A5731F">
        <w:lastRenderedPageBreak/>
        <w:t xml:space="preserve">Utiliser de préférence le </w:t>
      </w:r>
      <w:r w:rsidRPr="00A5731F">
        <w:rPr>
          <w:b/>
          <w:bCs/>
        </w:rPr>
        <w:t>résultat avant IS</w:t>
      </w:r>
      <w:r w:rsidRPr="00A5731F">
        <w:t>.</w:t>
      </w:r>
    </w:p>
    <w:p w14:paraId="3F034E3C" w14:textId="52D7D60F" w:rsidR="00A5731F" w:rsidRPr="00A5731F" w:rsidRDefault="00A5731F" w:rsidP="00A5731F">
      <w:pPr>
        <w:spacing w:after="0" w:line="240" w:lineRule="auto"/>
        <w:rPr>
          <w:b/>
          <w:bCs/>
        </w:rPr>
      </w:pPr>
      <w:r w:rsidRPr="00A5731F">
        <w:rPr>
          <w:b/>
          <w:bCs/>
        </w:rPr>
        <w:t xml:space="preserve">Étape 4 </w:t>
      </w:r>
      <w:r>
        <w:rPr>
          <w:b/>
          <w:bCs/>
        </w:rPr>
        <w:t>-</w:t>
      </w:r>
      <w:r w:rsidRPr="00A5731F">
        <w:rPr>
          <w:b/>
          <w:bCs/>
        </w:rPr>
        <w:t xml:space="preserve"> Analyser chaque charge</w:t>
      </w:r>
    </w:p>
    <w:p w14:paraId="7CDD1787" w14:textId="75CA8628" w:rsidR="00A5731F" w:rsidRPr="00A5731F" w:rsidRDefault="00A5731F" w:rsidP="00A5731F">
      <w:pPr>
        <w:spacing w:after="0" w:line="240" w:lineRule="auto"/>
      </w:pPr>
      <w:r w:rsidRPr="00A5731F">
        <w:rPr>
          <w:b/>
          <w:bCs/>
        </w:rPr>
        <w:t>Déductible</w:t>
      </w:r>
      <w:r>
        <w:rPr>
          <w:b/>
          <w:bCs/>
        </w:rPr>
        <w:t> ?</w:t>
      </w:r>
    </w:p>
    <w:p w14:paraId="48DC9E0A" w14:textId="6BA92209" w:rsidR="00A5731F" w:rsidRPr="00A5731F" w:rsidRDefault="00A5731F" w:rsidP="00A5731F">
      <w:pPr>
        <w:spacing w:after="0" w:line="240" w:lineRule="auto"/>
      </w:pPr>
      <w:r w:rsidRPr="00A5731F">
        <w:t>Si non</w:t>
      </w:r>
      <w:r>
        <w:t> :</w:t>
      </w:r>
    </w:p>
    <w:p w14:paraId="52A7B32F" w14:textId="77777777" w:rsidR="00A5731F" w:rsidRPr="00A5731F" w:rsidRDefault="00A5731F" w:rsidP="00A5731F">
      <w:pPr>
        <w:spacing w:after="0" w:line="240" w:lineRule="auto"/>
      </w:pPr>
      <w:r w:rsidRPr="00A5731F">
        <w:t>→ réintégration.</w:t>
      </w:r>
    </w:p>
    <w:p w14:paraId="0691EBD8" w14:textId="3D265364" w:rsidR="00A5731F" w:rsidRPr="00A5731F" w:rsidRDefault="00A5731F" w:rsidP="00A5731F">
      <w:pPr>
        <w:spacing w:after="0" w:line="240" w:lineRule="auto"/>
        <w:rPr>
          <w:b/>
          <w:bCs/>
        </w:rPr>
      </w:pPr>
      <w:r w:rsidRPr="00A5731F">
        <w:rPr>
          <w:b/>
          <w:bCs/>
        </w:rPr>
        <w:t xml:space="preserve">Étape 5 </w:t>
      </w:r>
      <w:r>
        <w:rPr>
          <w:b/>
          <w:bCs/>
        </w:rPr>
        <w:t>-</w:t>
      </w:r>
      <w:r w:rsidRPr="00A5731F">
        <w:rPr>
          <w:b/>
          <w:bCs/>
        </w:rPr>
        <w:t xml:space="preserve"> Analyser chaque produit</w:t>
      </w:r>
    </w:p>
    <w:p w14:paraId="271161D0" w14:textId="6F341FB9" w:rsidR="00A5731F" w:rsidRPr="00A5731F" w:rsidRDefault="00A5731F" w:rsidP="00A5731F">
      <w:pPr>
        <w:spacing w:after="0" w:line="240" w:lineRule="auto"/>
      </w:pPr>
      <w:r w:rsidRPr="00A5731F">
        <w:rPr>
          <w:b/>
          <w:bCs/>
        </w:rPr>
        <w:t>Imposable</w:t>
      </w:r>
      <w:r>
        <w:rPr>
          <w:b/>
          <w:bCs/>
        </w:rPr>
        <w:t> ?</w:t>
      </w:r>
      <w:r w:rsidRPr="00A5731F">
        <w:rPr>
          <w:b/>
          <w:bCs/>
        </w:rPr>
        <w:t xml:space="preserve"> Régime particulier</w:t>
      </w:r>
      <w:r>
        <w:rPr>
          <w:b/>
          <w:bCs/>
        </w:rPr>
        <w:t> ?</w:t>
      </w:r>
    </w:p>
    <w:p w14:paraId="60E21FB5" w14:textId="5487F9AB" w:rsidR="00A5731F" w:rsidRPr="00A5731F" w:rsidRDefault="00A5731F" w:rsidP="00A5731F">
      <w:pPr>
        <w:spacing w:after="0" w:line="240" w:lineRule="auto"/>
      </w:pPr>
      <w:r w:rsidRPr="00A5731F">
        <w:t>Si le produit doit être sorti du résultat ordinaire</w:t>
      </w:r>
      <w:r>
        <w:t> :</w:t>
      </w:r>
    </w:p>
    <w:p w14:paraId="5DE756F7" w14:textId="77777777" w:rsidR="00A5731F" w:rsidRPr="00A5731F" w:rsidRDefault="00A5731F" w:rsidP="00A5731F">
      <w:pPr>
        <w:spacing w:after="0" w:line="240" w:lineRule="auto"/>
      </w:pPr>
      <w:r w:rsidRPr="00A5731F">
        <w:t>→ déduction.</w:t>
      </w:r>
    </w:p>
    <w:p w14:paraId="0F00375F" w14:textId="4ECB6964" w:rsidR="00A5731F" w:rsidRPr="00A5731F" w:rsidRDefault="00A5731F" w:rsidP="00A5731F">
      <w:pPr>
        <w:spacing w:after="0" w:line="240" w:lineRule="auto"/>
        <w:rPr>
          <w:b/>
          <w:bCs/>
        </w:rPr>
      </w:pPr>
      <w:r w:rsidRPr="00A5731F">
        <w:rPr>
          <w:b/>
          <w:bCs/>
        </w:rPr>
        <w:t xml:space="preserve">Étape 6 </w:t>
      </w:r>
      <w:r>
        <w:rPr>
          <w:b/>
          <w:bCs/>
        </w:rPr>
        <w:t>-</w:t>
      </w:r>
      <w:r w:rsidRPr="00A5731F">
        <w:rPr>
          <w:b/>
          <w:bCs/>
        </w:rPr>
        <w:t xml:space="preserve"> Identifier les régimes spécifiques</w:t>
      </w:r>
    </w:p>
    <w:p w14:paraId="1658F1BC" w14:textId="22622472" w:rsidR="00A5731F" w:rsidRPr="00A5731F" w:rsidRDefault="00A5731F">
      <w:pPr>
        <w:numPr>
          <w:ilvl w:val="0"/>
          <w:numId w:val="32"/>
        </w:numPr>
        <w:spacing w:after="0" w:line="240" w:lineRule="auto"/>
      </w:pPr>
      <w:r w:rsidRPr="00A5731F">
        <w:t>mère-fille</w:t>
      </w:r>
      <w:r>
        <w:t> ;</w:t>
      </w:r>
    </w:p>
    <w:p w14:paraId="6D3E71F1" w14:textId="34BC95AD" w:rsidR="00A5731F" w:rsidRPr="00A5731F" w:rsidRDefault="00A5731F">
      <w:pPr>
        <w:numPr>
          <w:ilvl w:val="0"/>
          <w:numId w:val="32"/>
        </w:numPr>
        <w:spacing w:after="0" w:line="240" w:lineRule="auto"/>
      </w:pPr>
      <w:r w:rsidRPr="00A5731F">
        <w:t>OPCVM</w:t>
      </w:r>
      <w:r>
        <w:t> ;</w:t>
      </w:r>
    </w:p>
    <w:p w14:paraId="0FA610AE" w14:textId="0562CBBF" w:rsidR="00A5731F" w:rsidRPr="00A5731F" w:rsidRDefault="00A5731F">
      <w:pPr>
        <w:numPr>
          <w:ilvl w:val="0"/>
          <w:numId w:val="32"/>
        </w:numPr>
        <w:spacing w:after="0" w:line="240" w:lineRule="auto"/>
      </w:pPr>
      <w:r w:rsidRPr="00A5731F">
        <w:t>titres de participation</w:t>
      </w:r>
      <w:r>
        <w:t> ;</w:t>
      </w:r>
    </w:p>
    <w:p w14:paraId="70DAACDD" w14:textId="38409A51" w:rsidR="00A5731F" w:rsidRPr="00A5731F" w:rsidRDefault="00A5731F">
      <w:pPr>
        <w:numPr>
          <w:ilvl w:val="0"/>
          <w:numId w:val="32"/>
        </w:numPr>
        <w:spacing w:after="0" w:line="240" w:lineRule="auto"/>
      </w:pPr>
      <w:r w:rsidRPr="00A5731F">
        <w:t>brevets</w:t>
      </w:r>
      <w:r>
        <w:t> ;</w:t>
      </w:r>
    </w:p>
    <w:p w14:paraId="10268955" w14:textId="77777777" w:rsidR="00A5731F" w:rsidRPr="00A5731F" w:rsidRDefault="00A5731F">
      <w:pPr>
        <w:numPr>
          <w:ilvl w:val="0"/>
          <w:numId w:val="32"/>
        </w:numPr>
        <w:spacing w:after="0" w:line="240" w:lineRule="auto"/>
      </w:pPr>
      <w:r w:rsidRPr="00A5731F">
        <w:t>sinistres/expropriations.</w:t>
      </w:r>
    </w:p>
    <w:p w14:paraId="316F3CD9" w14:textId="78175ED1" w:rsidR="00A5731F" w:rsidRPr="00A5731F" w:rsidRDefault="00A5731F" w:rsidP="00A5731F">
      <w:pPr>
        <w:spacing w:after="0" w:line="240" w:lineRule="auto"/>
        <w:rPr>
          <w:b/>
          <w:bCs/>
        </w:rPr>
      </w:pPr>
      <w:r w:rsidRPr="00A5731F">
        <w:rPr>
          <w:b/>
          <w:bCs/>
        </w:rPr>
        <w:t xml:space="preserve">Étape 7 </w:t>
      </w:r>
      <w:r>
        <w:rPr>
          <w:b/>
          <w:bCs/>
        </w:rPr>
        <w:t>-</w:t>
      </w:r>
      <w:r w:rsidRPr="00A5731F">
        <w:rPr>
          <w:b/>
          <w:bCs/>
        </w:rPr>
        <w:t xml:space="preserve"> Déterminer le résultat fiscal</w:t>
      </w:r>
    </w:p>
    <w:p w14:paraId="137E28CD" w14:textId="77777777" w:rsidR="00A5731F" w:rsidRPr="00A5731F" w:rsidRDefault="00A5731F" w:rsidP="00A5731F">
      <w:pPr>
        <w:spacing w:after="0" w:line="240" w:lineRule="auto"/>
      </w:pPr>
      <w:r w:rsidRPr="00A5731F">
        <w:rPr>
          <w:b/>
          <w:bCs/>
        </w:rPr>
        <w:t>RC + R − D</w:t>
      </w:r>
    </w:p>
    <w:p w14:paraId="69EFFD63" w14:textId="3B66D81D" w:rsidR="00A5731F" w:rsidRPr="00A5731F" w:rsidRDefault="00A5731F" w:rsidP="00A5731F">
      <w:pPr>
        <w:spacing w:after="0" w:line="240" w:lineRule="auto"/>
        <w:rPr>
          <w:b/>
          <w:bCs/>
        </w:rPr>
      </w:pPr>
      <w:r w:rsidRPr="00A5731F">
        <w:rPr>
          <w:b/>
          <w:bCs/>
        </w:rPr>
        <w:t xml:space="preserve">Étape 8 </w:t>
      </w:r>
      <w:r>
        <w:rPr>
          <w:b/>
          <w:bCs/>
        </w:rPr>
        <w:t>-</w:t>
      </w:r>
      <w:r w:rsidRPr="00A5731F">
        <w:rPr>
          <w:b/>
          <w:bCs/>
        </w:rPr>
        <w:t xml:space="preserve"> Vérifier le taux réduit</w:t>
      </w:r>
    </w:p>
    <w:p w14:paraId="36D8B2A8" w14:textId="77777777" w:rsidR="00A5731F" w:rsidRPr="00A5731F" w:rsidRDefault="00A5731F" w:rsidP="00A5731F">
      <w:pPr>
        <w:spacing w:after="0" w:line="240" w:lineRule="auto"/>
      </w:pPr>
      <w:r w:rsidRPr="00A5731F">
        <w:rPr>
          <w:b/>
          <w:bCs/>
        </w:rPr>
        <w:t>CA + capital libéré + détention du capital</w:t>
      </w:r>
    </w:p>
    <w:p w14:paraId="324A9BE4" w14:textId="37EC8BD0" w:rsidR="00A5731F" w:rsidRPr="00A5731F" w:rsidRDefault="00A5731F" w:rsidP="00A5731F">
      <w:pPr>
        <w:spacing w:after="0" w:line="240" w:lineRule="auto"/>
        <w:rPr>
          <w:b/>
          <w:bCs/>
        </w:rPr>
      </w:pPr>
      <w:r w:rsidRPr="00A5731F">
        <w:rPr>
          <w:b/>
          <w:bCs/>
        </w:rPr>
        <w:t xml:space="preserve">Étape 9 </w:t>
      </w:r>
      <w:r>
        <w:rPr>
          <w:b/>
          <w:bCs/>
        </w:rPr>
        <w:t>-</w:t>
      </w:r>
      <w:r w:rsidRPr="00A5731F">
        <w:rPr>
          <w:b/>
          <w:bCs/>
        </w:rPr>
        <w:t xml:space="preserve"> Ventiler les bases</w:t>
      </w:r>
    </w:p>
    <w:p w14:paraId="734B50E4" w14:textId="63311D1F" w:rsidR="00A5731F" w:rsidRPr="00A5731F" w:rsidRDefault="00A5731F">
      <w:pPr>
        <w:numPr>
          <w:ilvl w:val="0"/>
          <w:numId w:val="33"/>
        </w:numPr>
        <w:spacing w:after="0" w:line="240" w:lineRule="auto"/>
      </w:pPr>
      <w:r w:rsidRPr="00A5731F">
        <w:t>15</w:t>
      </w:r>
      <w:r>
        <w:t> % ;</w:t>
      </w:r>
    </w:p>
    <w:p w14:paraId="2B6B3D94" w14:textId="5263A66A" w:rsidR="00A5731F" w:rsidRPr="00A5731F" w:rsidRDefault="00A5731F">
      <w:pPr>
        <w:numPr>
          <w:ilvl w:val="0"/>
          <w:numId w:val="33"/>
        </w:numPr>
        <w:spacing w:after="0" w:line="240" w:lineRule="auto"/>
      </w:pPr>
      <w:r w:rsidRPr="00A5731F">
        <w:t>25</w:t>
      </w:r>
      <w:r>
        <w:t> % ;</w:t>
      </w:r>
    </w:p>
    <w:p w14:paraId="4C262F41" w14:textId="77777777" w:rsidR="00A5731F" w:rsidRPr="00A5731F" w:rsidRDefault="00A5731F">
      <w:pPr>
        <w:numPr>
          <w:ilvl w:val="0"/>
          <w:numId w:val="33"/>
        </w:numPr>
        <w:spacing w:after="0" w:line="240" w:lineRule="auto"/>
      </w:pPr>
      <w:r w:rsidRPr="00A5731F">
        <w:t>taux particuliers éventuels.</w:t>
      </w:r>
    </w:p>
    <w:p w14:paraId="6FEFBE4E" w14:textId="439D702D" w:rsidR="00A5731F" w:rsidRPr="00A5731F" w:rsidRDefault="00A5731F" w:rsidP="00A5731F">
      <w:pPr>
        <w:spacing w:after="0" w:line="240" w:lineRule="auto"/>
        <w:rPr>
          <w:b/>
          <w:bCs/>
        </w:rPr>
      </w:pPr>
      <w:r w:rsidRPr="00A5731F">
        <w:rPr>
          <w:b/>
          <w:bCs/>
        </w:rPr>
        <w:t xml:space="preserve">Étape 10 </w:t>
      </w:r>
      <w:r>
        <w:rPr>
          <w:b/>
          <w:bCs/>
        </w:rPr>
        <w:t>-</w:t>
      </w:r>
      <w:r w:rsidRPr="00A5731F">
        <w:rPr>
          <w:b/>
          <w:bCs/>
        </w:rPr>
        <w:t xml:space="preserve"> Imputer réductions et crédits</w:t>
      </w:r>
    </w:p>
    <w:p w14:paraId="5B64B38A" w14:textId="77777777" w:rsidR="00A5731F" w:rsidRPr="00A5731F" w:rsidRDefault="00A5731F" w:rsidP="00A5731F">
      <w:pPr>
        <w:spacing w:after="0" w:line="240" w:lineRule="auto"/>
      </w:pPr>
      <w:r w:rsidRPr="00A5731F">
        <w:t>→ IS net.</w:t>
      </w:r>
    </w:p>
    <w:p w14:paraId="4148A30E" w14:textId="3B853151" w:rsidR="00A5731F" w:rsidRPr="00A5731F" w:rsidRDefault="00A5731F" w:rsidP="00A5731F">
      <w:pPr>
        <w:spacing w:after="0" w:line="240" w:lineRule="auto"/>
        <w:rPr>
          <w:b/>
          <w:bCs/>
        </w:rPr>
      </w:pPr>
      <w:r w:rsidRPr="00A5731F">
        <w:rPr>
          <w:b/>
          <w:bCs/>
        </w:rPr>
        <w:t xml:space="preserve">Étape 11 </w:t>
      </w:r>
      <w:r>
        <w:rPr>
          <w:b/>
          <w:bCs/>
        </w:rPr>
        <w:t>-</w:t>
      </w:r>
      <w:r w:rsidRPr="00A5731F">
        <w:rPr>
          <w:b/>
          <w:bCs/>
        </w:rPr>
        <w:t xml:space="preserve"> Comparer avec les acomptes</w:t>
      </w:r>
    </w:p>
    <w:p w14:paraId="1AA41579" w14:textId="77777777" w:rsidR="00A5731F" w:rsidRPr="00A5731F" w:rsidRDefault="00A5731F" w:rsidP="00A5731F">
      <w:pPr>
        <w:spacing w:after="0" w:line="240" w:lineRule="auto"/>
      </w:pPr>
      <w:r w:rsidRPr="00A5731F">
        <w:t>→ solde à payer ou excédent.</w:t>
      </w:r>
    </w:p>
    <w:p w14:paraId="23D87E14" w14:textId="58A4896D" w:rsidR="00A5731F" w:rsidRPr="00A5731F" w:rsidRDefault="00A5731F" w:rsidP="00A5731F">
      <w:pPr>
        <w:pStyle w:val="Titre1"/>
      </w:pPr>
      <w:r w:rsidRPr="00A5731F">
        <w:t>5</w:t>
      </w:r>
      <w:r w:rsidR="00A27BF7">
        <w:t>4</w:t>
      </w:r>
      <w:r w:rsidRPr="00A5731F">
        <w:t>. Formulation attendue à l’examen</w:t>
      </w:r>
    </w:p>
    <w:p w14:paraId="436984CE" w14:textId="77777777" w:rsidR="00A5731F" w:rsidRPr="00A5731F" w:rsidRDefault="00A5731F" w:rsidP="00A5731F">
      <w:pPr>
        <w:spacing w:after="0" w:line="240" w:lineRule="auto"/>
      </w:pPr>
      <w:r w:rsidRPr="00A5731F">
        <w:t>Une réponse fiscale doit être justifiée.</w:t>
      </w:r>
    </w:p>
    <w:p w14:paraId="4218ADE0" w14:textId="77777777" w:rsidR="00A5731F" w:rsidRPr="00A5731F" w:rsidRDefault="00A5731F" w:rsidP="00A5731F">
      <w:pPr>
        <w:spacing w:after="0" w:line="240" w:lineRule="auto"/>
        <w:rPr>
          <w:b/>
          <w:bCs/>
        </w:rPr>
      </w:pPr>
      <w:r w:rsidRPr="00A5731F">
        <w:rPr>
          <w:b/>
          <w:bCs/>
        </w:rPr>
        <w:t>Rémunération du dirigeant</w:t>
      </w:r>
    </w:p>
    <w:p w14:paraId="47D33873" w14:textId="77777777" w:rsidR="00A5731F" w:rsidRPr="00A5731F" w:rsidRDefault="00A5731F" w:rsidP="00A5731F">
      <w:pPr>
        <w:spacing w:after="0" w:line="240" w:lineRule="auto"/>
      </w:pPr>
      <w:r w:rsidRPr="00A5731F">
        <w:t>La rémunération du dirigeant correspond à un travail effectif et son montant n’est pas excessif au regard du service rendu. Elle constitue donc une charge fiscalement déductible et aucun retraitement extra-comptable n’est nécessaire.</w:t>
      </w:r>
    </w:p>
    <w:p w14:paraId="0D2977F6" w14:textId="77777777" w:rsidR="00A5731F" w:rsidRPr="00A5731F" w:rsidRDefault="00A5731F" w:rsidP="00A5731F">
      <w:pPr>
        <w:spacing w:after="0" w:line="240" w:lineRule="auto"/>
        <w:rPr>
          <w:b/>
          <w:bCs/>
        </w:rPr>
      </w:pPr>
      <w:r w:rsidRPr="00A5731F">
        <w:rPr>
          <w:b/>
          <w:bCs/>
        </w:rPr>
        <w:t>Intérêts de compte courant</w:t>
      </w:r>
    </w:p>
    <w:p w14:paraId="0AEBC63A" w14:textId="77777777" w:rsidR="00A5731F" w:rsidRPr="00A5731F" w:rsidRDefault="00A5731F" w:rsidP="00A5731F">
      <w:pPr>
        <w:spacing w:after="0" w:line="240" w:lineRule="auto"/>
      </w:pPr>
      <w:r w:rsidRPr="00A5731F">
        <w:t>Les intérêts servis au compte courant d’associé ne sont déductibles que dans la limite fiscale applicable. La fraction excédentaire ayant été comptabilisée en charge doit être réintégrée pour déterminer le résultat fiscal.</w:t>
      </w:r>
    </w:p>
    <w:p w14:paraId="122058D8" w14:textId="77777777" w:rsidR="00A5731F" w:rsidRPr="00A5731F" w:rsidRDefault="00A5731F" w:rsidP="00A5731F">
      <w:pPr>
        <w:spacing w:after="0" w:line="240" w:lineRule="auto"/>
        <w:rPr>
          <w:b/>
          <w:bCs/>
        </w:rPr>
      </w:pPr>
      <w:r w:rsidRPr="00A5731F">
        <w:rPr>
          <w:b/>
          <w:bCs/>
        </w:rPr>
        <w:t>Régime mère-fille</w:t>
      </w:r>
    </w:p>
    <w:p w14:paraId="7DFD0BAA" w14:textId="56F56AB5" w:rsidR="00A5731F" w:rsidRPr="00A5731F" w:rsidRDefault="00A5731F" w:rsidP="00A5731F">
      <w:pPr>
        <w:spacing w:after="0" w:line="240" w:lineRule="auto"/>
      </w:pPr>
      <w:r w:rsidRPr="00A5731F">
        <w:t>Les conditions du régime des sociétés mères sont remplies. Le dividende est donc déduit du résultat fiscal, puis une quote-part de frais et charges de 5</w:t>
      </w:r>
      <w:r>
        <w:t> %</w:t>
      </w:r>
      <w:r w:rsidRPr="00A5731F">
        <w:t xml:space="preserve"> est réintégrée.</w:t>
      </w:r>
    </w:p>
    <w:p w14:paraId="6FB5779C" w14:textId="77777777" w:rsidR="00A5731F" w:rsidRPr="00A5731F" w:rsidRDefault="00A5731F" w:rsidP="00A5731F">
      <w:pPr>
        <w:spacing w:after="0" w:line="240" w:lineRule="auto"/>
        <w:rPr>
          <w:b/>
          <w:bCs/>
        </w:rPr>
      </w:pPr>
      <w:r w:rsidRPr="00A5731F">
        <w:rPr>
          <w:b/>
          <w:bCs/>
        </w:rPr>
        <w:t>OPCVM</w:t>
      </w:r>
    </w:p>
    <w:p w14:paraId="1FBA8972" w14:textId="77777777" w:rsidR="00A5731F" w:rsidRPr="00A5731F" w:rsidRDefault="00A5731F" w:rsidP="00A5731F">
      <w:pPr>
        <w:spacing w:after="0" w:line="240" w:lineRule="auto"/>
      </w:pPr>
      <w:r w:rsidRPr="00A5731F">
        <w:t>L’écart positif entre la valeur liquidative de clôture et la valeur liquidative d’ouverture doit être compris dans le résultat fiscal. Cet écart n’étant pas enregistré dans le résultat comptable, il doit faire l’objet d’une réintégration extra-comptable.</w:t>
      </w:r>
    </w:p>
    <w:p w14:paraId="523791EF" w14:textId="137EF8EE" w:rsidR="00A5731F" w:rsidRPr="00A5731F" w:rsidRDefault="00A5731F" w:rsidP="00A5731F">
      <w:pPr>
        <w:pStyle w:val="Titre1"/>
      </w:pPr>
      <w:r w:rsidRPr="00A5731F">
        <w:t>5</w:t>
      </w:r>
      <w:r w:rsidR="00A27BF7">
        <w:t>5</w:t>
      </w:r>
      <w:r w:rsidRPr="00A5731F">
        <w:t>. Les erreurs à éviter</w:t>
      </w:r>
    </w:p>
    <w:tbl>
      <w:tblPr>
        <w:tblStyle w:val="Grilledutableau"/>
        <w:tblW w:w="0" w:type="auto"/>
        <w:tblLook w:val="04A0" w:firstRow="1" w:lastRow="0" w:firstColumn="1" w:lastColumn="0" w:noHBand="0" w:noVBand="1"/>
      </w:tblPr>
      <w:tblGrid>
        <w:gridCol w:w="5649"/>
        <w:gridCol w:w="4807"/>
      </w:tblGrid>
      <w:tr w:rsidR="00A5731F" w:rsidRPr="00A5731F" w14:paraId="2D220C01" w14:textId="77777777" w:rsidTr="00A5731F">
        <w:trPr>
          <w:tblHeader/>
        </w:trPr>
        <w:tc>
          <w:tcPr>
            <w:tcW w:w="0" w:type="auto"/>
            <w:hideMark/>
          </w:tcPr>
          <w:p w14:paraId="38E66E84"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Erreur</w:t>
            </w:r>
          </w:p>
        </w:tc>
        <w:tc>
          <w:tcPr>
            <w:tcW w:w="0" w:type="auto"/>
            <w:hideMark/>
          </w:tcPr>
          <w:p w14:paraId="7B2A9EFB"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Bon réflexe</w:t>
            </w:r>
          </w:p>
        </w:tc>
      </w:tr>
      <w:tr w:rsidR="00A5731F" w:rsidRPr="00A5731F" w14:paraId="10EA7FA3" w14:textId="77777777" w:rsidTr="00A5731F">
        <w:tc>
          <w:tcPr>
            <w:tcW w:w="0" w:type="auto"/>
            <w:hideMark/>
          </w:tcPr>
          <w:p w14:paraId="0E334FEB" w14:textId="77777777" w:rsidR="00A5731F" w:rsidRPr="00A5731F" w:rsidRDefault="00A5731F" w:rsidP="00A5731F">
            <w:pPr>
              <w:jc w:val="left"/>
              <w:rPr>
                <w:rFonts w:ascii="Calibri" w:hAnsi="Calibri" w:cs="Calibri"/>
                <w:sz w:val="20"/>
              </w:rPr>
            </w:pPr>
            <w:r w:rsidRPr="00A5731F">
              <w:rPr>
                <w:rFonts w:ascii="Calibri" w:hAnsi="Calibri" w:cs="Calibri"/>
                <w:sz w:val="20"/>
              </w:rPr>
              <w:t>Croire que l’associé paie directement l’IS de la société</w:t>
            </w:r>
          </w:p>
        </w:tc>
        <w:tc>
          <w:tcPr>
            <w:tcW w:w="0" w:type="auto"/>
            <w:hideMark/>
          </w:tcPr>
          <w:p w14:paraId="618D9DC5" w14:textId="77777777" w:rsidR="00A5731F" w:rsidRPr="00A5731F" w:rsidRDefault="00A5731F" w:rsidP="00A5731F">
            <w:pPr>
              <w:jc w:val="left"/>
              <w:rPr>
                <w:rFonts w:ascii="Calibri" w:hAnsi="Calibri" w:cs="Calibri"/>
                <w:sz w:val="20"/>
              </w:rPr>
            </w:pPr>
            <w:r w:rsidRPr="00A5731F">
              <w:rPr>
                <w:rFonts w:ascii="Calibri" w:hAnsi="Calibri" w:cs="Calibri"/>
                <w:sz w:val="20"/>
              </w:rPr>
              <w:t>L’IS est dû par la société</w:t>
            </w:r>
          </w:p>
        </w:tc>
      </w:tr>
      <w:tr w:rsidR="00A5731F" w:rsidRPr="00A5731F" w14:paraId="3873A47D" w14:textId="77777777" w:rsidTr="00A5731F">
        <w:tc>
          <w:tcPr>
            <w:tcW w:w="0" w:type="auto"/>
            <w:hideMark/>
          </w:tcPr>
          <w:p w14:paraId="0F2F475E" w14:textId="77777777" w:rsidR="00A5731F" w:rsidRPr="00A5731F" w:rsidRDefault="00A5731F" w:rsidP="00A5731F">
            <w:pPr>
              <w:jc w:val="left"/>
              <w:rPr>
                <w:rFonts w:ascii="Calibri" w:hAnsi="Calibri" w:cs="Calibri"/>
                <w:sz w:val="20"/>
              </w:rPr>
            </w:pPr>
            <w:r w:rsidRPr="00A5731F">
              <w:rPr>
                <w:rFonts w:ascii="Calibri" w:hAnsi="Calibri" w:cs="Calibri"/>
                <w:sz w:val="20"/>
              </w:rPr>
              <w:t>Imposer automatiquement tous les bénéfices mondiaux d’une société française</w:t>
            </w:r>
          </w:p>
        </w:tc>
        <w:tc>
          <w:tcPr>
            <w:tcW w:w="0" w:type="auto"/>
            <w:hideMark/>
          </w:tcPr>
          <w:p w14:paraId="23D188A3" w14:textId="77777777" w:rsidR="00A5731F" w:rsidRPr="00A5731F" w:rsidRDefault="00A5731F" w:rsidP="00A5731F">
            <w:pPr>
              <w:jc w:val="left"/>
              <w:rPr>
                <w:rFonts w:ascii="Calibri" w:hAnsi="Calibri" w:cs="Calibri"/>
                <w:sz w:val="20"/>
              </w:rPr>
            </w:pPr>
            <w:r w:rsidRPr="00A5731F">
              <w:rPr>
                <w:rFonts w:ascii="Calibri" w:hAnsi="Calibri" w:cs="Calibri"/>
                <w:sz w:val="20"/>
              </w:rPr>
              <w:t>Appliquer la territorialité</w:t>
            </w:r>
          </w:p>
        </w:tc>
      </w:tr>
      <w:tr w:rsidR="00A5731F" w:rsidRPr="00A5731F" w14:paraId="70B46A48" w14:textId="77777777" w:rsidTr="00A5731F">
        <w:tc>
          <w:tcPr>
            <w:tcW w:w="0" w:type="auto"/>
            <w:hideMark/>
          </w:tcPr>
          <w:p w14:paraId="477A2FFE" w14:textId="77777777" w:rsidR="00A5731F" w:rsidRPr="00A5731F" w:rsidRDefault="00A5731F" w:rsidP="00A5731F">
            <w:pPr>
              <w:jc w:val="left"/>
              <w:rPr>
                <w:rFonts w:ascii="Calibri" w:hAnsi="Calibri" w:cs="Calibri"/>
                <w:sz w:val="20"/>
              </w:rPr>
            </w:pPr>
            <w:r w:rsidRPr="00A5731F">
              <w:rPr>
                <w:rFonts w:ascii="Calibri" w:hAnsi="Calibri" w:cs="Calibri"/>
                <w:sz w:val="20"/>
              </w:rPr>
              <w:t>Confondre siège social et lieu d’exploitation</w:t>
            </w:r>
          </w:p>
        </w:tc>
        <w:tc>
          <w:tcPr>
            <w:tcW w:w="0" w:type="auto"/>
            <w:hideMark/>
          </w:tcPr>
          <w:p w14:paraId="35900249" w14:textId="77777777" w:rsidR="00A5731F" w:rsidRPr="00A5731F" w:rsidRDefault="00A5731F" w:rsidP="00A5731F">
            <w:pPr>
              <w:jc w:val="left"/>
              <w:rPr>
                <w:rFonts w:ascii="Calibri" w:hAnsi="Calibri" w:cs="Calibri"/>
                <w:sz w:val="20"/>
              </w:rPr>
            </w:pPr>
            <w:r w:rsidRPr="00A5731F">
              <w:rPr>
                <w:rFonts w:ascii="Calibri" w:hAnsi="Calibri" w:cs="Calibri"/>
                <w:sz w:val="20"/>
              </w:rPr>
              <w:t>Rechercher l’activité réellement exploitée</w:t>
            </w:r>
          </w:p>
        </w:tc>
      </w:tr>
      <w:tr w:rsidR="00A5731F" w:rsidRPr="00A5731F" w14:paraId="7D386A92" w14:textId="77777777" w:rsidTr="00A5731F">
        <w:tc>
          <w:tcPr>
            <w:tcW w:w="0" w:type="auto"/>
            <w:hideMark/>
          </w:tcPr>
          <w:p w14:paraId="545E3C19" w14:textId="77777777" w:rsidR="00A5731F" w:rsidRPr="00A5731F" w:rsidRDefault="00A5731F" w:rsidP="00A5731F">
            <w:pPr>
              <w:jc w:val="left"/>
              <w:rPr>
                <w:rFonts w:ascii="Calibri" w:hAnsi="Calibri" w:cs="Calibri"/>
                <w:sz w:val="20"/>
              </w:rPr>
            </w:pPr>
            <w:r w:rsidRPr="00A5731F">
              <w:rPr>
                <w:rFonts w:ascii="Calibri" w:hAnsi="Calibri" w:cs="Calibri"/>
                <w:sz w:val="20"/>
              </w:rPr>
              <w:t>Appliquer les mêmes règles de rémunération qu’à une société relevant de l’IR</w:t>
            </w:r>
          </w:p>
        </w:tc>
        <w:tc>
          <w:tcPr>
            <w:tcW w:w="0" w:type="auto"/>
            <w:hideMark/>
          </w:tcPr>
          <w:p w14:paraId="3E34734F" w14:textId="77777777" w:rsidR="00A5731F" w:rsidRPr="00A5731F" w:rsidRDefault="00A5731F" w:rsidP="00A5731F">
            <w:pPr>
              <w:jc w:val="left"/>
              <w:rPr>
                <w:rFonts w:ascii="Calibri" w:hAnsi="Calibri" w:cs="Calibri"/>
                <w:sz w:val="20"/>
              </w:rPr>
            </w:pPr>
            <w:r w:rsidRPr="00A5731F">
              <w:rPr>
                <w:rFonts w:ascii="Calibri" w:hAnsi="Calibri" w:cs="Calibri"/>
                <w:sz w:val="20"/>
              </w:rPr>
              <w:t>À l’IS, la rémunération du dirigeant peut être déductible</w:t>
            </w:r>
          </w:p>
        </w:tc>
      </w:tr>
      <w:tr w:rsidR="00A5731F" w:rsidRPr="00A5731F" w14:paraId="29DA0E2A" w14:textId="77777777" w:rsidTr="00A5731F">
        <w:tc>
          <w:tcPr>
            <w:tcW w:w="0" w:type="auto"/>
            <w:hideMark/>
          </w:tcPr>
          <w:p w14:paraId="785D712D" w14:textId="77777777" w:rsidR="00A5731F" w:rsidRPr="00A5731F" w:rsidRDefault="00A5731F" w:rsidP="00A5731F">
            <w:pPr>
              <w:jc w:val="left"/>
              <w:rPr>
                <w:rFonts w:ascii="Calibri" w:hAnsi="Calibri" w:cs="Calibri"/>
                <w:sz w:val="20"/>
              </w:rPr>
            </w:pPr>
            <w:r w:rsidRPr="00A5731F">
              <w:rPr>
                <w:rFonts w:ascii="Calibri" w:hAnsi="Calibri" w:cs="Calibri"/>
                <w:sz w:val="20"/>
              </w:rPr>
              <w:lastRenderedPageBreak/>
              <w:t>Déduire une rémunération manifestement excessive</w:t>
            </w:r>
          </w:p>
        </w:tc>
        <w:tc>
          <w:tcPr>
            <w:tcW w:w="0" w:type="auto"/>
            <w:hideMark/>
          </w:tcPr>
          <w:p w14:paraId="33CBBB37" w14:textId="77777777" w:rsidR="00A5731F" w:rsidRPr="00A5731F" w:rsidRDefault="00A5731F" w:rsidP="00A5731F">
            <w:pPr>
              <w:jc w:val="left"/>
              <w:rPr>
                <w:rFonts w:ascii="Calibri" w:hAnsi="Calibri" w:cs="Calibri"/>
                <w:sz w:val="20"/>
              </w:rPr>
            </w:pPr>
            <w:r w:rsidRPr="00A5731F">
              <w:rPr>
                <w:rFonts w:ascii="Calibri" w:hAnsi="Calibri" w:cs="Calibri"/>
                <w:sz w:val="20"/>
              </w:rPr>
              <w:t>Réintégrer la fraction excessive</w:t>
            </w:r>
          </w:p>
        </w:tc>
      </w:tr>
      <w:tr w:rsidR="00A5731F" w:rsidRPr="00A5731F" w14:paraId="37102193" w14:textId="77777777" w:rsidTr="00A5731F">
        <w:tc>
          <w:tcPr>
            <w:tcW w:w="0" w:type="auto"/>
            <w:hideMark/>
          </w:tcPr>
          <w:p w14:paraId="2D5E2B4A" w14:textId="77777777" w:rsidR="00A5731F" w:rsidRPr="00A5731F" w:rsidRDefault="00A5731F" w:rsidP="00A5731F">
            <w:pPr>
              <w:jc w:val="left"/>
              <w:rPr>
                <w:rFonts w:ascii="Calibri" w:hAnsi="Calibri" w:cs="Calibri"/>
                <w:sz w:val="20"/>
              </w:rPr>
            </w:pPr>
            <w:r w:rsidRPr="00A5731F">
              <w:rPr>
                <w:rFonts w:ascii="Calibri" w:hAnsi="Calibri" w:cs="Calibri"/>
                <w:sz w:val="20"/>
              </w:rPr>
              <w:t>Oublier la règle de non-cumul des frais lorsqu’elle est applicable</w:t>
            </w:r>
          </w:p>
        </w:tc>
        <w:tc>
          <w:tcPr>
            <w:tcW w:w="0" w:type="auto"/>
            <w:hideMark/>
          </w:tcPr>
          <w:p w14:paraId="10AF7B0B" w14:textId="77777777" w:rsidR="00A5731F" w:rsidRPr="00A5731F" w:rsidRDefault="00A5731F" w:rsidP="00A5731F">
            <w:pPr>
              <w:jc w:val="left"/>
              <w:rPr>
                <w:rFonts w:ascii="Calibri" w:hAnsi="Calibri" w:cs="Calibri"/>
                <w:sz w:val="20"/>
              </w:rPr>
            </w:pPr>
            <w:r w:rsidRPr="00A5731F">
              <w:rPr>
                <w:rFonts w:ascii="Calibri" w:hAnsi="Calibri" w:cs="Calibri"/>
                <w:sz w:val="20"/>
              </w:rPr>
              <w:t>Identifier statut du dirigeant et nature des remboursements</w:t>
            </w:r>
          </w:p>
        </w:tc>
      </w:tr>
      <w:tr w:rsidR="00A5731F" w:rsidRPr="00A5731F" w14:paraId="68B3E1E4" w14:textId="77777777" w:rsidTr="00A5731F">
        <w:tc>
          <w:tcPr>
            <w:tcW w:w="0" w:type="auto"/>
            <w:hideMark/>
          </w:tcPr>
          <w:p w14:paraId="00E4D04F" w14:textId="77777777" w:rsidR="00A5731F" w:rsidRPr="00A5731F" w:rsidRDefault="00A5731F" w:rsidP="00A5731F">
            <w:pPr>
              <w:jc w:val="left"/>
              <w:rPr>
                <w:rFonts w:ascii="Calibri" w:hAnsi="Calibri" w:cs="Calibri"/>
                <w:sz w:val="20"/>
              </w:rPr>
            </w:pPr>
            <w:r w:rsidRPr="00A5731F">
              <w:rPr>
                <w:rFonts w:ascii="Calibri" w:hAnsi="Calibri" w:cs="Calibri"/>
                <w:sz w:val="20"/>
              </w:rPr>
              <w:t>Déduire sans limite la rémunération des administrateurs</w:t>
            </w:r>
          </w:p>
        </w:tc>
        <w:tc>
          <w:tcPr>
            <w:tcW w:w="0" w:type="auto"/>
            <w:hideMark/>
          </w:tcPr>
          <w:p w14:paraId="65181A3F" w14:textId="77777777" w:rsidR="00A5731F" w:rsidRPr="00A5731F" w:rsidRDefault="00A5731F" w:rsidP="00A5731F">
            <w:pPr>
              <w:jc w:val="left"/>
              <w:rPr>
                <w:rFonts w:ascii="Calibri" w:hAnsi="Calibri" w:cs="Calibri"/>
                <w:sz w:val="20"/>
              </w:rPr>
            </w:pPr>
            <w:r w:rsidRPr="00A5731F">
              <w:rPr>
                <w:rFonts w:ascii="Calibri" w:hAnsi="Calibri" w:cs="Calibri"/>
                <w:sz w:val="20"/>
              </w:rPr>
              <w:t>Calculer le plafond de l’article 210 sexies</w:t>
            </w:r>
          </w:p>
        </w:tc>
      </w:tr>
      <w:tr w:rsidR="00A5731F" w:rsidRPr="00A5731F" w14:paraId="5E5FE913" w14:textId="77777777" w:rsidTr="00A5731F">
        <w:tc>
          <w:tcPr>
            <w:tcW w:w="0" w:type="auto"/>
            <w:hideMark/>
          </w:tcPr>
          <w:p w14:paraId="57EDC88F" w14:textId="77777777" w:rsidR="00A5731F" w:rsidRPr="00A5731F" w:rsidRDefault="00A5731F" w:rsidP="00A5731F">
            <w:pPr>
              <w:jc w:val="left"/>
              <w:rPr>
                <w:rFonts w:ascii="Calibri" w:hAnsi="Calibri" w:cs="Calibri"/>
                <w:sz w:val="20"/>
              </w:rPr>
            </w:pPr>
            <w:r w:rsidRPr="00A5731F">
              <w:rPr>
                <w:rFonts w:ascii="Calibri" w:hAnsi="Calibri" w:cs="Calibri"/>
                <w:sz w:val="20"/>
              </w:rPr>
              <w:t>Déduire tous les intérêts de compte courant</w:t>
            </w:r>
          </w:p>
        </w:tc>
        <w:tc>
          <w:tcPr>
            <w:tcW w:w="0" w:type="auto"/>
            <w:hideMark/>
          </w:tcPr>
          <w:p w14:paraId="583402E5" w14:textId="77777777" w:rsidR="00A5731F" w:rsidRPr="00A5731F" w:rsidRDefault="00A5731F" w:rsidP="00A5731F">
            <w:pPr>
              <w:jc w:val="left"/>
              <w:rPr>
                <w:rFonts w:ascii="Calibri" w:hAnsi="Calibri" w:cs="Calibri"/>
                <w:sz w:val="20"/>
              </w:rPr>
            </w:pPr>
            <w:r w:rsidRPr="00A5731F">
              <w:rPr>
                <w:rFonts w:ascii="Calibri" w:hAnsi="Calibri" w:cs="Calibri"/>
                <w:sz w:val="20"/>
              </w:rPr>
              <w:t>Comparer avec le taux fiscal maximal</w:t>
            </w:r>
          </w:p>
        </w:tc>
      </w:tr>
      <w:tr w:rsidR="00A5731F" w:rsidRPr="00A5731F" w14:paraId="70ABDFB4" w14:textId="77777777" w:rsidTr="00A5731F">
        <w:tc>
          <w:tcPr>
            <w:tcW w:w="0" w:type="auto"/>
            <w:hideMark/>
          </w:tcPr>
          <w:p w14:paraId="207D6E99" w14:textId="77777777" w:rsidR="00A5731F" w:rsidRPr="00A5731F" w:rsidRDefault="00A5731F" w:rsidP="00A5731F">
            <w:pPr>
              <w:jc w:val="left"/>
              <w:rPr>
                <w:rFonts w:ascii="Calibri" w:hAnsi="Calibri" w:cs="Calibri"/>
                <w:sz w:val="20"/>
              </w:rPr>
            </w:pPr>
            <w:r w:rsidRPr="00A5731F">
              <w:rPr>
                <w:rFonts w:ascii="Calibri" w:hAnsi="Calibri" w:cs="Calibri"/>
                <w:sz w:val="20"/>
              </w:rPr>
              <w:t>Mémoriser un taux d’intérêt fixe</w:t>
            </w:r>
          </w:p>
        </w:tc>
        <w:tc>
          <w:tcPr>
            <w:tcW w:w="0" w:type="auto"/>
            <w:hideMark/>
          </w:tcPr>
          <w:p w14:paraId="07089E41" w14:textId="77777777" w:rsidR="00A5731F" w:rsidRPr="00A5731F" w:rsidRDefault="00A5731F" w:rsidP="00A5731F">
            <w:pPr>
              <w:jc w:val="left"/>
              <w:rPr>
                <w:rFonts w:ascii="Calibri" w:hAnsi="Calibri" w:cs="Calibri"/>
                <w:sz w:val="20"/>
              </w:rPr>
            </w:pPr>
            <w:r w:rsidRPr="00A5731F">
              <w:rPr>
                <w:rFonts w:ascii="Calibri" w:hAnsi="Calibri" w:cs="Calibri"/>
                <w:sz w:val="20"/>
              </w:rPr>
              <w:t>Vérifier le taux correspondant à la clôture</w:t>
            </w:r>
          </w:p>
        </w:tc>
      </w:tr>
      <w:tr w:rsidR="00A5731F" w:rsidRPr="00A5731F" w14:paraId="20D24E3E" w14:textId="77777777" w:rsidTr="00A5731F">
        <w:tc>
          <w:tcPr>
            <w:tcW w:w="0" w:type="auto"/>
            <w:hideMark/>
          </w:tcPr>
          <w:p w14:paraId="0CB1F029" w14:textId="77777777" w:rsidR="00A5731F" w:rsidRPr="00A5731F" w:rsidRDefault="00A5731F" w:rsidP="00A5731F">
            <w:pPr>
              <w:jc w:val="left"/>
              <w:rPr>
                <w:rFonts w:ascii="Calibri" w:hAnsi="Calibri" w:cs="Calibri"/>
                <w:sz w:val="20"/>
              </w:rPr>
            </w:pPr>
            <w:r w:rsidRPr="00A5731F">
              <w:rPr>
                <w:rFonts w:ascii="Calibri" w:hAnsi="Calibri" w:cs="Calibri"/>
                <w:sz w:val="20"/>
              </w:rPr>
              <w:t>Considérer tout abandon financier comme déductible</w:t>
            </w:r>
          </w:p>
        </w:tc>
        <w:tc>
          <w:tcPr>
            <w:tcW w:w="0" w:type="auto"/>
            <w:hideMark/>
          </w:tcPr>
          <w:p w14:paraId="2156FA70" w14:textId="77777777" w:rsidR="00A5731F" w:rsidRPr="00A5731F" w:rsidRDefault="00A5731F" w:rsidP="00A5731F">
            <w:pPr>
              <w:jc w:val="left"/>
              <w:rPr>
                <w:rFonts w:ascii="Calibri" w:hAnsi="Calibri" w:cs="Calibri"/>
                <w:sz w:val="20"/>
              </w:rPr>
            </w:pPr>
            <w:r w:rsidRPr="00A5731F">
              <w:rPr>
                <w:rFonts w:ascii="Calibri" w:hAnsi="Calibri" w:cs="Calibri"/>
                <w:sz w:val="20"/>
              </w:rPr>
              <w:t>En principe non déductible, sauf notamment cas légaux d’entreprises en difficulté</w:t>
            </w:r>
          </w:p>
        </w:tc>
      </w:tr>
      <w:tr w:rsidR="00A5731F" w:rsidRPr="00A5731F" w14:paraId="2F43E2A0" w14:textId="77777777" w:rsidTr="00A5731F">
        <w:tc>
          <w:tcPr>
            <w:tcW w:w="0" w:type="auto"/>
            <w:hideMark/>
          </w:tcPr>
          <w:p w14:paraId="3F1052CD" w14:textId="77777777" w:rsidR="00A5731F" w:rsidRPr="00A5731F" w:rsidRDefault="00A5731F" w:rsidP="00A5731F">
            <w:pPr>
              <w:jc w:val="left"/>
              <w:rPr>
                <w:rFonts w:ascii="Calibri" w:hAnsi="Calibri" w:cs="Calibri"/>
                <w:sz w:val="20"/>
              </w:rPr>
            </w:pPr>
            <w:r w:rsidRPr="00A5731F">
              <w:rPr>
                <w:rFonts w:ascii="Calibri" w:hAnsi="Calibri" w:cs="Calibri"/>
                <w:sz w:val="20"/>
              </w:rPr>
              <w:t>Confondre abandon commercial et financier</w:t>
            </w:r>
          </w:p>
        </w:tc>
        <w:tc>
          <w:tcPr>
            <w:tcW w:w="0" w:type="auto"/>
            <w:hideMark/>
          </w:tcPr>
          <w:p w14:paraId="704557BD" w14:textId="77777777" w:rsidR="00A5731F" w:rsidRPr="00A5731F" w:rsidRDefault="00A5731F" w:rsidP="00A5731F">
            <w:pPr>
              <w:jc w:val="left"/>
              <w:rPr>
                <w:rFonts w:ascii="Calibri" w:hAnsi="Calibri" w:cs="Calibri"/>
                <w:sz w:val="20"/>
              </w:rPr>
            </w:pPr>
            <w:r w:rsidRPr="00A5731F">
              <w:rPr>
                <w:rFonts w:ascii="Calibri" w:hAnsi="Calibri" w:cs="Calibri"/>
                <w:sz w:val="20"/>
              </w:rPr>
              <w:t>Rechercher la motivation principale</w:t>
            </w:r>
          </w:p>
        </w:tc>
      </w:tr>
      <w:tr w:rsidR="00A5731F" w:rsidRPr="00A5731F" w14:paraId="3D0BF465" w14:textId="77777777" w:rsidTr="00A5731F">
        <w:tc>
          <w:tcPr>
            <w:tcW w:w="0" w:type="auto"/>
            <w:hideMark/>
          </w:tcPr>
          <w:p w14:paraId="5A59DC6E" w14:textId="77777777" w:rsidR="00A5731F" w:rsidRPr="00A5731F" w:rsidRDefault="00A5731F" w:rsidP="00A5731F">
            <w:pPr>
              <w:jc w:val="left"/>
              <w:rPr>
                <w:rFonts w:ascii="Calibri" w:hAnsi="Calibri" w:cs="Calibri"/>
                <w:sz w:val="20"/>
              </w:rPr>
            </w:pPr>
            <w:r w:rsidRPr="00A5731F">
              <w:rPr>
                <w:rFonts w:ascii="Calibri" w:hAnsi="Calibri" w:cs="Calibri"/>
                <w:sz w:val="20"/>
              </w:rPr>
              <w:t>Traiter une quote-part de société de personnes comme un dividende</w:t>
            </w:r>
          </w:p>
        </w:tc>
        <w:tc>
          <w:tcPr>
            <w:tcW w:w="0" w:type="auto"/>
            <w:hideMark/>
          </w:tcPr>
          <w:p w14:paraId="446A4CAA" w14:textId="77777777" w:rsidR="00A5731F" w:rsidRPr="00A5731F" w:rsidRDefault="00A5731F" w:rsidP="00A5731F">
            <w:pPr>
              <w:jc w:val="left"/>
              <w:rPr>
                <w:rFonts w:ascii="Calibri" w:hAnsi="Calibri" w:cs="Calibri"/>
                <w:sz w:val="20"/>
              </w:rPr>
            </w:pPr>
            <w:r w:rsidRPr="00A5731F">
              <w:rPr>
                <w:rFonts w:ascii="Calibri" w:hAnsi="Calibri" w:cs="Calibri"/>
                <w:sz w:val="20"/>
              </w:rPr>
              <w:t>Appliquer le régime de l’article 238 bis K</w:t>
            </w:r>
          </w:p>
        </w:tc>
      </w:tr>
      <w:tr w:rsidR="00A5731F" w:rsidRPr="00A5731F" w14:paraId="54C77E91" w14:textId="77777777" w:rsidTr="00A5731F">
        <w:tc>
          <w:tcPr>
            <w:tcW w:w="0" w:type="auto"/>
            <w:hideMark/>
          </w:tcPr>
          <w:p w14:paraId="0EAB89FB" w14:textId="77777777" w:rsidR="00A5731F" w:rsidRPr="00A5731F" w:rsidRDefault="00A5731F" w:rsidP="00A5731F">
            <w:pPr>
              <w:jc w:val="left"/>
              <w:rPr>
                <w:rFonts w:ascii="Calibri" w:hAnsi="Calibri" w:cs="Calibri"/>
                <w:sz w:val="20"/>
              </w:rPr>
            </w:pPr>
            <w:r w:rsidRPr="00A5731F">
              <w:rPr>
                <w:rFonts w:ascii="Calibri" w:hAnsi="Calibri" w:cs="Calibri"/>
                <w:sz w:val="20"/>
              </w:rPr>
              <w:t>Taxer intégralement un dividende bénéficiant du régime mère-fille</w:t>
            </w:r>
          </w:p>
        </w:tc>
        <w:tc>
          <w:tcPr>
            <w:tcW w:w="0" w:type="auto"/>
            <w:hideMark/>
          </w:tcPr>
          <w:p w14:paraId="65D91A01" w14:textId="7385C868" w:rsidR="00A5731F" w:rsidRPr="00A5731F" w:rsidRDefault="00A5731F" w:rsidP="00A5731F">
            <w:pPr>
              <w:jc w:val="left"/>
              <w:rPr>
                <w:rFonts w:ascii="Calibri" w:hAnsi="Calibri" w:cs="Calibri"/>
                <w:sz w:val="20"/>
              </w:rPr>
            </w:pPr>
            <w:r w:rsidRPr="00A5731F">
              <w:rPr>
                <w:rFonts w:ascii="Calibri" w:hAnsi="Calibri" w:cs="Calibri"/>
                <w:sz w:val="20"/>
              </w:rPr>
              <w:t>Déduction puis QPFC de 5</w:t>
            </w:r>
            <w:r w:rsidRPr="00A5731F">
              <w:rPr>
                <w:rFonts w:ascii="Calibri" w:hAnsi="Calibri" w:cs="Calibri"/>
                <w:sz w:val="20"/>
              </w:rPr>
              <w:t> %</w:t>
            </w:r>
          </w:p>
        </w:tc>
      </w:tr>
      <w:tr w:rsidR="00A5731F" w:rsidRPr="00A5731F" w14:paraId="0056C814" w14:textId="77777777" w:rsidTr="00A5731F">
        <w:tc>
          <w:tcPr>
            <w:tcW w:w="0" w:type="auto"/>
            <w:hideMark/>
          </w:tcPr>
          <w:p w14:paraId="044F513A" w14:textId="600C24D5" w:rsidR="00A5731F" w:rsidRPr="00A5731F" w:rsidRDefault="00A5731F" w:rsidP="00A5731F">
            <w:pPr>
              <w:jc w:val="left"/>
              <w:rPr>
                <w:rFonts w:ascii="Calibri" w:hAnsi="Calibri" w:cs="Calibri"/>
                <w:sz w:val="20"/>
              </w:rPr>
            </w:pPr>
            <w:r w:rsidRPr="00A5731F">
              <w:rPr>
                <w:rFonts w:ascii="Calibri" w:hAnsi="Calibri" w:cs="Calibri"/>
                <w:sz w:val="20"/>
              </w:rPr>
              <w:t>Déduire 95</w:t>
            </w:r>
            <w:r w:rsidRPr="00A5731F">
              <w:rPr>
                <w:rFonts w:ascii="Calibri" w:hAnsi="Calibri" w:cs="Calibri"/>
                <w:sz w:val="20"/>
              </w:rPr>
              <w:t> %</w:t>
            </w:r>
            <w:r w:rsidRPr="00A5731F">
              <w:rPr>
                <w:rFonts w:ascii="Calibri" w:hAnsi="Calibri" w:cs="Calibri"/>
                <w:sz w:val="20"/>
              </w:rPr>
              <w:t xml:space="preserve"> seulement du dividende dans le tableau de passage sans comprendre le mécanisme</w:t>
            </w:r>
          </w:p>
        </w:tc>
        <w:tc>
          <w:tcPr>
            <w:tcW w:w="0" w:type="auto"/>
            <w:hideMark/>
          </w:tcPr>
          <w:p w14:paraId="71EBDBA9" w14:textId="07B3ACC2" w:rsidR="00A5731F" w:rsidRPr="00A5731F" w:rsidRDefault="00A5731F" w:rsidP="00A5731F">
            <w:pPr>
              <w:jc w:val="left"/>
              <w:rPr>
                <w:rFonts w:ascii="Calibri" w:hAnsi="Calibri" w:cs="Calibri"/>
                <w:sz w:val="20"/>
              </w:rPr>
            </w:pPr>
            <w:r w:rsidRPr="00A5731F">
              <w:rPr>
                <w:rFonts w:ascii="Calibri" w:hAnsi="Calibri" w:cs="Calibri"/>
                <w:sz w:val="20"/>
              </w:rPr>
              <w:t>Méthode sûre</w:t>
            </w:r>
            <w:r w:rsidRPr="00A5731F">
              <w:rPr>
                <w:rFonts w:ascii="Calibri" w:hAnsi="Calibri" w:cs="Calibri"/>
                <w:sz w:val="20"/>
              </w:rPr>
              <w:t> :</w:t>
            </w:r>
            <w:r w:rsidRPr="00A5731F">
              <w:rPr>
                <w:rFonts w:ascii="Calibri" w:hAnsi="Calibri" w:cs="Calibri"/>
                <w:sz w:val="20"/>
              </w:rPr>
              <w:t xml:space="preserve"> déduire 100</w:t>
            </w:r>
            <w:r w:rsidRPr="00A5731F">
              <w:rPr>
                <w:rFonts w:ascii="Calibri" w:hAnsi="Calibri" w:cs="Calibri"/>
                <w:sz w:val="20"/>
              </w:rPr>
              <w:t> %</w:t>
            </w:r>
            <w:r w:rsidRPr="00A5731F">
              <w:rPr>
                <w:rFonts w:ascii="Calibri" w:hAnsi="Calibri" w:cs="Calibri"/>
                <w:sz w:val="20"/>
              </w:rPr>
              <w:t>, réintégrer 5</w:t>
            </w:r>
            <w:r w:rsidRPr="00A5731F">
              <w:rPr>
                <w:rFonts w:ascii="Calibri" w:hAnsi="Calibri" w:cs="Calibri"/>
                <w:sz w:val="20"/>
              </w:rPr>
              <w:t> %</w:t>
            </w:r>
          </w:p>
        </w:tc>
      </w:tr>
      <w:tr w:rsidR="00A5731F" w:rsidRPr="00A5731F" w14:paraId="07C1C117" w14:textId="77777777" w:rsidTr="00A5731F">
        <w:tc>
          <w:tcPr>
            <w:tcW w:w="0" w:type="auto"/>
            <w:hideMark/>
          </w:tcPr>
          <w:p w14:paraId="1C46471D" w14:textId="77777777" w:rsidR="00A5731F" w:rsidRPr="00A5731F" w:rsidRDefault="00A5731F" w:rsidP="00A5731F">
            <w:pPr>
              <w:jc w:val="left"/>
              <w:rPr>
                <w:rFonts w:ascii="Calibri" w:hAnsi="Calibri" w:cs="Calibri"/>
                <w:sz w:val="20"/>
              </w:rPr>
            </w:pPr>
            <w:r w:rsidRPr="00A5731F">
              <w:rPr>
                <w:rFonts w:ascii="Calibri" w:hAnsi="Calibri" w:cs="Calibri"/>
                <w:sz w:val="20"/>
              </w:rPr>
              <w:t>Confondre QPFC mère-fille et QPFC titres de participation</w:t>
            </w:r>
          </w:p>
        </w:tc>
        <w:tc>
          <w:tcPr>
            <w:tcW w:w="0" w:type="auto"/>
            <w:hideMark/>
          </w:tcPr>
          <w:p w14:paraId="4F22DE94" w14:textId="39D5662D" w:rsidR="00A5731F" w:rsidRPr="00A5731F" w:rsidRDefault="00A5731F" w:rsidP="00A5731F">
            <w:pPr>
              <w:jc w:val="left"/>
              <w:rPr>
                <w:rFonts w:ascii="Calibri" w:hAnsi="Calibri" w:cs="Calibri"/>
                <w:sz w:val="20"/>
              </w:rPr>
            </w:pPr>
            <w:r w:rsidRPr="00A5731F">
              <w:rPr>
                <w:rFonts w:ascii="Calibri" w:hAnsi="Calibri" w:cs="Calibri"/>
                <w:b/>
                <w:bCs/>
                <w:sz w:val="20"/>
              </w:rPr>
              <w:t>5</w:t>
            </w:r>
            <w:r w:rsidRPr="00A5731F">
              <w:rPr>
                <w:rFonts w:ascii="Calibri" w:hAnsi="Calibri" w:cs="Calibri"/>
                <w:b/>
                <w:bCs/>
                <w:sz w:val="20"/>
              </w:rPr>
              <w:t> %</w:t>
            </w:r>
            <w:r w:rsidRPr="00A5731F">
              <w:rPr>
                <w:rFonts w:ascii="Calibri" w:hAnsi="Calibri" w:cs="Calibri"/>
                <w:sz w:val="20"/>
              </w:rPr>
              <w:t xml:space="preserve"> pour dividendes</w:t>
            </w:r>
            <w:r w:rsidRPr="00A5731F">
              <w:rPr>
                <w:rFonts w:ascii="Calibri" w:hAnsi="Calibri" w:cs="Calibri"/>
                <w:sz w:val="20"/>
              </w:rPr>
              <w:t> ;</w:t>
            </w:r>
            <w:r w:rsidRPr="00A5731F">
              <w:rPr>
                <w:rFonts w:ascii="Calibri" w:hAnsi="Calibri" w:cs="Calibri"/>
                <w:sz w:val="20"/>
              </w:rPr>
              <w:t xml:space="preserve"> </w:t>
            </w:r>
            <w:r w:rsidRPr="00A5731F">
              <w:rPr>
                <w:rFonts w:ascii="Calibri" w:hAnsi="Calibri" w:cs="Calibri"/>
                <w:b/>
                <w:bCs/>
                <w:sz w:val="20"/>
              </w:rPr>
              <w:t>12</w:t>
            </w:r>
            <w:r w:rsidRPr="00A5731F">
              <w:rPr>
                <w:rFonts w:ascii="Calibri" w:hAnsi="Calibri" w:cs="Calibri"/>
                <w:b/>
                <w:bCs/>
                <w:sz w:val="20"/>
              </w:rPr>
              <w:t> %</w:t>
            </w:r>
            <w:r w:rsidRPr="00A5731F">
              <w:rPr>
                <w:rFonts w:ascii="Calibri" w:hAnsi="Calibri" w:cs="Calibri"/>
                <w:sz w:val="20"/>
              </w:rPr>
              <w:t xml:space="preserve"> pour PV de titres éligibles</w:t>
            </w:r>
          </w:p>
        </w:tc>
      </w:tr>
      <w:tr w:rsidR="00A5731F" w:rsidRPr="00A5731F" w14:paraId="00D92C5A" w14:textId="77777777" w:rsidTr="00A5731F">
        <w:tc>
          <w:tcPr>
            <w:tcW w:w="0" w:type="auto"/>
            <w:hideMark/>
          </w:tcPr>
          <w:p w14:paraId="2F19435B" w14:textId="77777777" w:rsidR="00A5731F" w:rsidRPr="00A5731F" w:rsidRDefault="00A5731F" w:rsidP="00A5731F">
            <w:pPr>
              <w:jc w:val="left"/>
              <w:rPr>
                <w:rFonts w:ascii="Calibri" w:hAnsi="Calibri" w:cs="Calibri"/>
                <w:sz w:val="20"/>
              </w:rPr>
            </w:pPr>
            <w:r w:rsidRPr="00A5731F">
              <w:rPr>
                <w:rFonts w:ascii="Calibri" w:hAnsi="Calibri" w:cs="Calibri"/>
                <w:sz w:val="20"/>
              </w:rPr>
              <w:t>Oublier les écarts annuels d’OPCVM</w:t>
            </w:r>
          </w:p>
        </w:tc>
        <w:tc>
          <w:tcPr>
            <w:tcW w:w="0" w:type="auto"/>
            <w:hideMark/>
          </w:tcPr>
          <w:p w14:paraId="7739D624" w14:textId="77777777" w:rsidR="00A5731F" w:rsidRPr="00A5731F" w:rsidRDefault="00A5731F" w:rsidP="00A5731F">
            <w:pPr>
              <w:jc w:val="left"/>
              <w:rPr>
                <w:rFonts w:ascii="Calibri" w:hAnsi="Calibri" w:cs="Calibri"/>
                <w:sz w:val="20"/>
              </w:rPr>
            </w:pPr>
            <w:r w:rsidRPr="00A5731F">
              <w:rPr>
                <w:rFonts w:ascii="Calibri" w:hAnsi="Calibri" w:cs="Calibri"/>
                <w:sz w:val="20"/>
              </w:rPr>
              <w:t>Comparer les valeurs liquidatives</w:t>
            </w:r>
          </w:p>
        </w:tc>
      </w:tr>
      <w:tr w:rsidR="00A5731F" w:rsidRPr="00A5731F" w14:paraId="0165200C" w14:textId="77777777" w:rsidTr="00A5731F">
        <w:tc>
          <w:tcPr>
            <w:tcW w:w="0" w:type="auto"/>
            <w:hideMark/>
          </w:tcPr>
          <w:p w14:paraId="2687232E" w14:textId="77777777" w:rsidR="00A5731F" w:rsidRPr="00A5731F" w:rsidRDefault="00A5731F" w:rsidP="00A5731F">
            <w:pPr>
              <w:jc w:val="left"/>
              <w:rPr>
                <w:rFonts w:ascii="Calibri" w:hAnsi="Calibri" w:cs="Calibri"/>
                <w:sz w:val="20"/>
              </w:rPr>
            </w:pPr>
            <w:r w:rsidRPr="00A5731F">
              <w:rPr>
                <w:rFonts w:ascii="Calibri" w:hAnsi="Calibri" w:cs="Calibri"/>
                <w:sz w:val="20"/>
              </w:rPr>
              <w:t>Traiter toutes les plus-values comme en BIC-IR</w:t>
            </w:r>
          </w:p>
        </w:tc>
        <w:tc>
          <w:tcPr>
            <w:tcW w:w="0" w:type="auto"/>
            <w:hideMark/>
          </w:tcPr>
          <w:p w14:paraId="295D752E" w14:textId="77777777" w:rsidR="00A5731F" w:rsidRPr="00A5731F" w:rsidRDefault="00A5731F" w:rsidP="00A5731F">
            <w:pPr>
              <w:jc w:val="left"/>
              <w:rPr>
                <w:rFonts w:ascii="Calibri" w:hAnsi="Calibri" w:cs="Calibri"/>
                <w:sz w:val="20"/>
              </w:rPr>
            </w:pPr>
            <w:r w:rsidRPr="00A5731F">
              <w:rPr>
                <w:rFonts w:ascii="Calibri" w:hAnsi="Calibri" w:cs="Calibri"/>
                <w:sz w:val="20"/>
              </w:rPr>
              <w:t>À l’IS, la plupart relèvent du résultat ordinaire</w:t>
            </w:r>
          </w:p>
        </w:tc>
      </w:tr>
      <w:tr w:rsidR="00A5731F" w:rsidRPr="00A5731F" w14:paraId="492AEF98" w14:textId="77777777" w:rsidTr="00A5731F">
        <w:tc>
          <w:tcPr>
            <w:tcW w:w="0" w:type="auto"/>
            <w:hideMark/>
          </w:tcPr>
          <w:p w14:paraId="1F8B1C47" w14:textId="6A243F85" w:rsidR="00A5731F" w:rsidRPr="00A5731F" w:rsidRDefault="00A5731F" w:rsidP="00A5731F">
            <w:pPr>
              <w:jc w:val="left"/>
              <w:rPr>
                <w:rFonts w:ascii="Calibri" w:hAnsi="Calibri" w:cs="Calibri"/>
                <w:sz w:val="20"/>
              </w:rPr>
            </w:pPr>
            <w:r w:rsidRPr="00A5731F">
              <w:rPr>
                <w:rFonts w:ascii="Calibri" w:hAnsi="Calibri" w:cs="Calibri"/>
                <w:sz w:val="20"/>
              </w:rPr>
              <w:t>Appliquer 25</w:t>
            </w:r>
            <w:r w:rsidRPr="00A5731F">
              <w:rPr>
                <w:rFonts w:ascii="Calibri" w:hAnsi="Calibri" w:cs="Calibri"/>
                <w:sz w:val="20"/>
              </w:rPr>
              <w:t> %</w:t>
            </w:r>
            <w:r w:rsidRPr="00A5731F">
              <w:rPr>
                <w:rFonts w:ascii="Calibri" w:hAnsi="Calibri" w:cs="Calibri"/>
                <w:sz w:val="20"/>
              </w:rPr>
              <w:t xml:space="preserve"> à un résultat brevet éligible au régime optionnel</w:t>
            </w:r>
          </w:p>
        </w:tc>
        <w:tc>
          <w:tcPr>
            <w:tcW w:w="0" w:type="auto"/>
            <w:hideMark/>
          </w:tcPr>
          <w:p w14:paraId="36C89C8F" w14:textId="6FD1961C" w:rsidR="00A5731F" w:rsidRPr="00A5731F" w:rsidRDefault="00A5731F" w:rsidP="00A5731F">
            <w:pPr>
              <w:jc w:val="left"/>
              <w:rPr>
                <w:rFonts w:ascii="Calibri" w:hAnsi="Calibri" w:cs="Calibri"/>
                <w:sz w:val="20"/>
              </w:rPr>
            </w:pPr>
            <w:r w:rsidRPr="00A5731F">
              <w:rPr>
                <w:rFonts w:ascii="Calibri" w:hAnsi="Calibri" w:cs="Calibri"/>
                <w:sz w:val="20"/>
              </w:rPr>
              <w:t>Isoler le résultat imposable à 10</w:t>
            </w:r>
            <w:r w:rsidRPr="00A5731F">
              <w:rPr>
                <w:rFonts w:ascii="Calibri" w:hAnsi="Calibri" w:cs="Calibri"/>
                <w:sz w:val="20"/>
              </w:rPr>
              <w:t> %</w:t>
            </w:r>
          </w:p>
        </w:tc>
      </w:tr>
      <w:tr w:rsidR="00A5731F" w:rsidRPr="00A5731F" w14:paraId="01464332" w14:textId="77777777" w:rsidTr="00A5731F">
        <w:tc>
          <w:tcPr>
            <w:tcW w:w="0" w:type="auto"/>
            <w:hideMark/>
          </w:tcPr>
          <w:p w14:paraId="0F36654D" w14:textId="77777777" w:rsidR="00A5731F" w:rsidRPr="00A5731F" w:rsidRDefault="00A5731F" w:rsidP="00A5731F">
            <w:pPr>
              <w:jc w:val="left"/>
              <w:rPr>
                <w:rFonts w:ascii="Calibri" w:hAnsi="Calibri" w:cs="Calibri"/>
                <w:sz w:val="20"/>
              </w:rPr>
            </w:pPr>
            <w:r w:rsidRPr="00A5731F">
              <w:rPr>
                <w:rFonts w:ascii="Calibri" w:hAnsi="Calibri" w:cs="Calibri"/>
                <w:sz w:val="20"/>
              </w:rPr>
              <w:t>Calculer le ratio nexus</w:t>
            </w:r>
          </w:p>
        </w:tc>
        <w:tc>
          <w:tcPr>
            <w:tcW w:w="0" w:type="auto"/>
            <w:hideMark/>
          </w:tcPr>
          <w:p w14:paraId="34D8EE99" w14:textId="77777777" w:rsidR="00A5731F" w:rsidRPr="00A5731F" w:rsidRDefault="00A5731F" w:rsidP="00A5731F">
            <w:pPr>
              <w:jc w:val="left"/>
              <w:rPr>
                <w:rFonts w:ascii="Calibri" w:hAnsi="Calibri" w:cs="Calibri"/>
                <w:sz w:val="20"/>
              </w:rPr>
            </w:pPr>
            <w:r w:rsidRPr="00A5731F">
              <w:rPr>
                <w:rFonts w:ascii="Calibri" w:hAnsi="Calibri" w:cs="Calibri"/>
                <w:sz w:val="20"/>
              </w:rPr>
              <w:t>Il est fourni</w:t>
            </w:r>
          </w:p>
        </w:tc>
      </w:tr>
      <w:tr w:rsidR="00A5731F" w:rsidRPr="00A5731F" w14:paraId="6A80F9DC" w14:textId="77777777" w:rsidTr="00A5731F">
        <w:tc>
          <w:tcPr>
            <w:tcW w:w="0" w:type="auto"/>
            <w:hideMark/>
          </w:tcPr>
          <w:p w14:paraId="7F8C7FF2" w14:textId="6FED9ACA" w:rsidR="00A5731F" w:rsidRPr="00A5731F" w:rsidRDefault="00A5731F" w:rsidP="00A5731F">
            <w:pPr>
              <w:jc w:val="left"/>
              <w:rPr>
                <w:rFonts w:ascii="Calibri" w:hAnsi="Calibri" w:cs="Calibri"/>
                <w:sz w:val="20"/>
              </w:rPr>
            </w:pPr>
            <w:r w:rsidRPr="00A5731F">
              <w:rPr>
                <w:rFonts w:ascii="Calibri" w:hAnsi="Calibri" w:cs="Calibri"/>
                <w:sz w:val="20"/>
              </w:rPr>
              <w:t>Appliquer automatiquement 15</w:t>
            </w:r>
            <w:r w:rsidRPr="00A5731F">
              <w:rPr>
                <w:rFonts w:ascii="Calibri" w:hAnsi="Calibri" w:cs="Calibri"/>
                <w:sz w:val="20"/>
              </w:rPr>
              <w:t> %</w:t>
            </w:r>
            <w:r w:rsidRPr="00A5731F">
              <w:rPr>
                <w:rFonts w:ascii="Calibri" w:hAnsi="Calibri" w:cs="Calibri"/>
                <w:sz w:val="20"/>
              </w:rPr>
              <w:t xml:space="preserve"> aux premiers 42 500</w:t>
            </w:r>
            <w:r w:rsidRPr="00A5731F">
              <w:rPr>
                <w:rFonts w:ascii="Calibri" w:hAnsi="Calibri" w:cs="Calibri"/>
                <w:sz w:val="20"/>
              </w:rPr>
              <w:t> €</w:t>
            </w:r>
          </w:p>
        </w:tc>
        <w:tc>
          <w:tcPr>
            <w:tcW w:w="0" w:type="auto"/>
            <w:hideMark/>
          </w:tcPr>
          <w:p w14:paraId="4C155C41" w14:textId="77777777" w:rsidR="00A5731F" w:rsidRPr="00A5731F" w:rsidRDefault="00A5731F" w:rsidP="00A5731F">
            <w:pPr>
              <w:jc w:val="left"/>
              <w:rPr>
                <w:rFonts w:ascii="Calibri" w:hAnsi="Calibri" w:cs="Calibri"/>
                <w:sz w:val="20"/>
              </w:rPr>
            </w:pPr>
            <w:r w:rsidRPr="00A5731F">
              <w:rPr>
                <w:rFonts w:ascii="Calibri" w:hAnsi="Calibri" w:cs="Calibri"/>
                <w:sz w:val="20"/>
              </w:rPr>
              <w:t>Vérifier toutes les conditions PME</w:t>
            </w:r>
          </w:p>
        </w:tc>
      </w:tr>
      <w:tr w:rsidR="00A5731F" w:rsidRPr="00A5731F" w14:paraId="57D8D2FC" w14:textId="77777777" w:rsidTr="00A5731F">
        <w:tc>
          <w:tcPr>
            <w:tcW w:w="0" w:type="auto"/>
            <w:hideMark/>
          </w:tcPr>
          <w:p w14:paraId="70FE5B5D" w14:textId="77777777" w:rsidR="00A5731F" w:rsidRPr="00A5731F" w:rsidRDefault="00A5731F" w:rsidP="00A5731F">
            <w:pPr>
              <w:jc w:val="left"/>
              <w:rPr>
                <w:rFonts w:ascii="Calibri" w:hAnsi="Calibri" w:cs="Calibri"/>
                <w:sz w:val="20"/>
              </w:rPr>
            </w:pPr>
            <w:r w:rsidRPr="00A5731F">
              <w:rPr>
                <w:rFonts w:ascii="Calibri" w:hAnsi="Calibri" w:cs="Calibri"/>
                <w:sz w:val="20"/>
              </w:rPr>
              <w:t>Calculer l’IS avant d’avoir terminé les retraitements</w:t>
            </w:r>
          </w:p>
        </w:tc>
        <w:tc>
          <w:tcPr>
            <w:tcW w:w="0" w:type="auto"/>
            <w:hideMark/>
          </w:tcPr>
          <w:p w14:paraId="6903F4F2" w14:textId="77777777" w:rsidR="00A5731F" w:rsidRPr="00A5731F" w:rsidRDefault="00A5731F" w:rsidP="00A5731F">
            <w:pPr>
              <w:jc w:val="left"/>
              <w:rPr>
                <w:rFonts w:ascii="Calibri" w:hAnsi="Calibri" w:cs="Calibri"/>
                <w:sz w:val="20"/>
              </w:rPr>
            </w:pPr>
            <w:r w:rsidRPr="00A5731F">
              <w:rPr>
                <w:rFonts w:ascii="Calibri" w:hAnsi="Calibri" w:cs="Calibri"/>
                <w:sz w:val="20"/>
              </w:rPr>
              <w:t>Résultat fiscal d’abord</w:t>
            </w:r>
          </w:p>
        </w:tc>
      </w:tr>
      <w:tr w:rsidR="00A5731F" w:rsidRPr="00A5731F" w14:paraId="196ADB02" w14:textId="77777777" w:rsidTr="00A5731F">
        <w:tc>
          <w:tcPr>
            <w:tcW w:w="0" w:type="auto"/>
            <w:hideMark/>
          </w:tcPr>
          <w:p w14:paraId="3422FD0B" w14:textId="77777777" w:rsidR="00A5731F" w:rsidRPr="00A5731F" w:rsidRDefault="00A5731F" w:rsidP="00A5731F">
            <w:pPr>
              <w:jc w:val="left"/>
              <w:rPr>
                <w:rFonts w:ascii="Calibri" w:hAnsi="Calibri" w:cs="Calibri"/>
                <w:sz w:val="20"/>
              </w:rPr>
            </w:pPr>
            <w:r w:rsidRPr="00A5731F">
              <w:rPr>
                <w:rFonts w:ascii="Calibri" w:hAnsi="Calibri" w:cs="Calibri"/>
                <w:sz w:val="20"/>
              </w:rPr>
              <w:t>Confondre IS brut et IS net</w:t>
            </w:r>
          </w:p>
        </w:tc>
        <w:tc>
          <w:tcPr>
            <w:tcW w:w="0" w:type="auto"/>
            <w:hideMark/>
          </w:tcPr>
          <w:p w14:paraId="3D524D43" w14:textId="77777777" w:rsidR="00A5731F" w:rsidRPr="00A5731F" w:rsidRDefault="00A5731F" w:rsidP="00A5731F">
            <w:pPr>
              <w:jc w:val="left"/>
              <w:rPr>
                <w:rFonts w:ascii="Calibri" w:hAnsi="Calibri" w:cs="Calibri"/>
                <w:sz w:val="20"/>
              </w:rPr>
            </w:pPr>
            <w:r w:rsidRPr="00A5731F">
              <w:rPr>
                <w:rFonts w:ascii="Calibri" w:hAnsi="Calibri" w:cs="Calibri"/>
                <w:sz w:val="20"/>
              </w:rPr>
              <w:t>Imputer ensuite les avantages fiscaux</w:t>
            </w:r>
          </w:p>
        </w:tc>
      </w:tr>
      <w:tr w:rsidR="00A5731F" w:rsidRPr="00A5731F" w14:paraId="6754679E" w14:textId="77777777" w:rsidTr="00A5731F">
        <w:tc>
          <w:tcPr>
            <w:tcW w:w="0" w:type="auto"/>
            <w:hideMark/>
          </w:tcPr>
          <w:p w14:paraId="3360A322" w14:textId="77777777" w:rsidR="00A5731F" w:rsidRPr="00A5731F" w:rsidRDefault="00A5731F" w:rsidP="00A5731F">
            <w:pPr>
              <w:jc w:val="left"/>
              <w:rPr>
                <w:rFonts w:ascii="Calibri" w:hAnsi="Calibri" w:cs="Calibri"/>
                <w:sz w:val="20"/>
              </w:rPr>
            </w:pPr>
            <w:r w:rsidRPr="00A5731F">
              <w:rPr>
                <w:rFonts w:ascii="Calibri" w:hAnsi="Calibri" w:cs="Calibri"/>
                <w:sz w:val="20"/>
              </w:rPr>
              <w:t>Oublier les acomptes déjà payés</w:t>
            </w:r>
          </w:p>
        </w:tc>
        <w:tc>
          <w:tcPr>
            <w:tcW w:w="0" w:type="auto"/>
            <w:hideMark/>
          </w:tcPr>
          <w:p w14:paraId="1D5F2D2A" w14:textId="77777777" w:rsidR="00A5731F" w:rsidRPr="00A5731F" w:rsidRDefault="00A5731F" w:rsidP="00A5731F">
            <w:pPr>
              <w:jc w:val="left"/>
              <w:rPr>
                <w:rFonts w:ascii="Calibri" w:hAnsi="Calibri" w:cs="Calibri"/>
                <w:sz w:val="20"/>
              </w:rPr>
            </w:pPr>
            <w:r w:rsidRPr="00A5731F">
              <w:rPr>
                <w:rFonts w:ascii="Calibri" w:hAnsi="Calibri" w:cs="Calibri"/>
                <w:sz w:val="20"/>
              </w:rPr>
              <w:t>Les retrancher pour calculer le solde</w:t>
            </w:r>
          </w:p>
        </w:tc>
      </w:tr>
      <w:tr w:rsidR="00A5731F" w:rsidRPr="00A5731F" w14:paraId="1A843D43" w14:textId="77777777" w:rsidTr="00A5731F">
        <w:tc>
          <w:tcPr>
            <w:tcW w:w="0" w:type="auto"/>
            <w:hideMark/>
          </w:tcPr>
          <w:p w14:paraId="2C17FD8E" w14:textId="77777777" w:rsidR="00A5731F" w:rsidRPr="00A5731F" w:rsidRDefault="00A5731F" w:rsidP="00A5731F">
            <w:pPr>
              <w:jc w:val="left"/>
              <w:rPr>
                <w:rFonts w:ascii="Calibri" w:hAnsi="Calibri" w:cs="Calibri"/>
                <w:sz w:val="20"/>
              </w:rPr>
            </w:pPr>
            <w:r w:rsidRPr="00A5731F">
              <w:rPr>
                <w:rFonts w:ascii="Calibri" w:hAnsi="Calibri" w:cs="Calibri"/>
                <w:sz w:val="20"/>
              </w:rPr>
              <w:t>Appliquer l’échéancier du 31 décembre à toutes les sociétés</w:t>
            </w:r>
          </w:p>
        </w:tc>
        <w:tc>
          <w:tcPr>
            <w:tcW w:w="0" w:type="auto"/>
            <w:hideMark/>
          </w:tcPr>
          <w:p w14:paraId="2F66EC4E" w14:textId="77777777" w:rsidR="00A5731F" w:rsidRPr="00A5731F" w:rsidRDefault="00A5731F" w:rsidP="00A5731F">
            <w:pPr>
              <w:jc w:val="left"/>
              <w:rPr>
                <w:rFonts w:ascii="Calibri" w:hAnsi="Calibri" w:cs="Calibri"/>
                <w:sz w:val="20"/>
              </w:rPr>
            </w:pPr>
            <w:r w:rsidRPr="00A5731F">
              <w:rPr>
                <w:rFonts w:ascii="Calibri" w:hAnsi="Calibri" w:cs="Calibri"/>
                <w:sz w:val="20"/>
              </w:rPr>
              <w:t>Partir de la date de clôture</w:t>
            </w:r>
          </w:p>
        </w:tc>
      </w:tr>
      <w:tr w:rsidR="00A5731F" w:rsidRPr="00A5731F" w14:paraId="1C337A5A" w14:textId="77777777" w:rsidTr="00A5731F">
        <w:tc>
          <w:tcPr>
            <w:tcW w:w="0" w:type="auto"/>
            <w:hideMark/>
          </w:tcPr>
          <w:p w14:paraId="5E2EED68" w14:textId="77777777" w:rsidR="00A5731F" w:rsidRPr="00A5731F" w:rsidRDefault="00A5731F" w:rsidP="00A5731F">
            <w:pPr>
              <w:jc w:val="left"/>
              <w:rPr>
                <w:rFonts w:ascii="Calibri" w:hAnsi="Calibri" w:cs="Calibri"/>
                <w:sz w:val="20"/>
              </w:rPr>
            </w:pPr>
            <w:r w:rsidRPr="00A5731F">
              <w:rPr>
                <w:rFonts w:ascii="Calibri" w:hAnsi="Calibri" w:cs="Calibri"/>
                <w:sz w:val="20"/>
              </w:rPr>
              <w:t>Étudier les contributions exceptionnelles d’IS</w:t>
            </w:r>
          </w:p>
        </w:tc>
        <w:tc>
          <w:tcPr>
            <w:tcW w:w="0" w:type="auto"/>
            <w:hideMark/>
          </w:tcPr>
          <w:p w14:paraId="4956A637" w14:textId="77777777" w:rsidR="00A5731F" w:rsidRPr="00A5731F" w:rsidRDefault="00A5731F" w:rsidP="00A5731F">
            <w:pPr>
              <w:jc w:val="left"/>
              <w:rPr>
                <w:rFonts w:ascii="Calibri" w:hAnsi="Calibri" w:cs="Calibri"/>
                <w:sz w:val="20"/>
              </w:rPr>
            </w:pPr>
            <w:r w:rsidRPr="00A5731F">
              <w:rPr>
                <w:rFonts w:ascii="Calibri" w:hAnsi="Calibri" w:cs="Calibri"/>
                <w:sz w:val="20"/>
              </w:rPr>
              <w:t>Elles sont hors programme</w:t>
            </w:r>
          </w:p>
        </w:tc>
      </w:tr>
    </w:tbl>
    <w:p w14:paraId="7DE99786" w14:textId="4016AA4E" w:rsidR="00A5731F" w:rsidRPr="00A5731F" w:rsidRDefault="00A5731F" w:rsidP="00A5731F">
      <w:pPr>
        <w:pStyle w:val="Titre1"/>
      </w:pPr>
      <w:r w:rsidRPr="00A5731F">
        <w:t>5</w:t>
      </w:r>
      <w:r w:rsidR="00A27BF7">
        <w:t>6</w:t>
      </w:r>
      <w:r w:rsidRPr="00A5731F">
        <w:t>. À retenir</w:t>
      </w:r>
    </w:p>
    <w:p w14:paraId="0566DECD" w14:textId="77777777" w:rsidR="00A5731F" w:rsidRPr="00A5731F" w:rsidRDefault="00A5731F" w:rsidP="00A5731F">
      <w:pPr>
        <w:spacing w:after="0" w:line="240" w:lineRule="auto"/>
      </w:pPr>
      <w:r w:rsidRPr="00A5731F">
        <w:t xml:space="preserve">L’IS est payé </w:t>
      </w:r>
      <w:r w:rsidRPr="00A5731F">
        <w:rPr>
          <w:b/>
          <w:bCs/>
        </w:rPr>
        <w:t>par la société elle-même</w:t>
      </w:r>
      <w:r w:rsidRPr="00A5731F">
        <w:t>.</w:t>
      </w:r>
    </w:p>
    <w:p w14:paraId="567E2055" w14:textId="5F91C684" w:rsidR="00A5731F" w:rsidRPr="00A5731F" w:rsidRDefault="00A5731F" w:rsidP="00A5731F">
      <w:pPr>
        <w:spacing w:after="0" w:line="240" w:lineRule="auto"/>
      </w:pPr>
      <w:r w:rsidRPr="00A5731F">
        <w:t>Le principe territorial est</w:t>
      </w:r>
      <w:r>
        <w:t> :</w:t>
      </w:r>
    </w:p>
    <w:p w14:paraId="3FAB501E" w14:textId="77777777" w:rsidR="00A5731F" w:rsidRPr="00A5731F" w:rsidRDefault="00A5731F" w:rsidP="00A5731F">
      <w:pPr>
        <w:spacing w:after="0" w:line="240" w:lineRule="auto"/>
      </w:pPr>
      <w:r w:rsidRPr="00A5731F">
        <w:rPr>
          <w:b/>
          <w:bCs/>
        </w:rPr>
        <w:t>bénéfices réalisés dans les entreprises exploitées en France → IS français</w:t>
      </w:r>
      <w:r w:rsidRPr="00A5731F">
        <w:t>, sous réserve des autres règles applicables.</w:t>
      </w:r>
    </w:p>
    <w:p w14:paraId="2A2D76AD" w14:textId="3026B513" w:rsidR="00A5731F" w:rsidRPr="00A5731F" w:rsidRDefault="00A5731F" w:rsidP="00A5731F">
      <w:pPr>
        <w:spacing w:after="0" w:line="240" w:lineRule="auto"/>
      </w:pPr>
      <w:r w:rsidRPr="00A5731F">
        <w:t>Le résultat fiscal est déterminé selon</w:t>
      </w:r>
      <w:r>
        <w:t> :</w:t>
      </w:r>
    </w:p>
    <w:p w14:paraId="2D2E9447" w14:textId="77777777" w:rsidR="00A5731F" w:rsidRPr="00A5731F" w:rsidRDefault="00A5731F" w:rsidP="00A5731F">
      <w:pPr>
        <w:spacing w:after="0" w:line="240" w:lineRule="auto"/>
      </w:pPr>
      <w:r w:rsidRPr="00A5731F">
        <w:rPr>
          <w:b/>
          <w:bCs/>
        </w:rPr>
        <w:t>Résultat fiscal = résultat comptable + réintégrations − déductions</w:t>
      </w:r>
    </w:p>
    <w:p w14:paraId="6EFB41EE" w14:textId="307F1B02" w:rsidR="00A5731F" w:rsidRPr="00A5731F" w:rsidRDefault="00A5731F" w:rsidP="00A5731F">
      <w:pPr>
        <w:spacing w:after="0" w:line="240" w:lineRule="auto"/>
      </w:pPr>
      <w:r w:rsidRPr="00A5731F">
        <w:t>Les principales particularités à l’IS sont</w:t>
      </w:r>
      <w:r>
        <w:t> :</w:t>
      </w:r>
    </w:p>
    <w:p w14:paraId="381D3502" w14:textId="1D0DF5AC" w:rsidR="00A5731F" w:rsidRPr="00A5731F" w:rsidRDefault="00A5731F">
      <w:pPr>
        <w:numPr>
          <w:ilvl w:val="0"/>
          <w:numId w:val="34"/>
        </w:numPr>
        <w:spacing w:after="0" w:line="240" w:lineRule="auto"/>
      </w:pPr>
      <w:r w:rsidRPr="00A5731F">
        <w:t>rémunération du dirigeant déductible si elle correspond à un travail effectif et n’est pas excessive</w:t>
      </w:r>
      <w:r>
        <w:t> ;</w:t>
      </w:r>
    </w:p>
    <w:p w14:paraId="538756C8" w14:textId="16B02446" w:rsidR="00A5731F" w:rsidRPr="00A5731F" w:rsidRDefault="00A5731F">
      <w:pPr>
        <w:numPr>
          <w:ilvl w:val="0"/>
          <w:numId w:val="34"/>
        </w:numPr>
        <w:spacing w:after="0" w:line="240" w:lineRule="auto"/>
      </w:pPr>
      <w:r w:rsidRPr="00A5731F">
        <w:t>plafonnement de certaines rémunérations d’administrateurs</w:t>
      </w:r>
      <w:r>
        <w:t> ;</w:t>
      </w:r>
    </w:p>
    <w:p w14:paraId="0A191452" w14:textId="1E7BFD57" w:rsidR="00A5731F" w:rsidRPr="00A5731F" w:rsidRDefault="00A5731F">
      <w:pPr>
        <w:numPr>
          <w:ilvl w:val="0"/>
          <w:numId w:val="34"/>
        </w:numPr>
        <w:spacing w:after="0" w:line="240" w:lineRule="auto"/>
      </w:pPr>
      <w:r w:rsidRPr="00A5731F">
        <w:t>plafonnement des intérêts de comptes courants</w:t>
      </w:r>
      <w:r>
        <w:t> ;</w:t>
      </w:r>
    </w:p>
    <w:p w14:paraId="7F2D4336" w14:textId="0132C9F6" w:rsidR="00A5731F" w:rsidRPr="00A5731F" w:rsidRDefault="00A5731F">
      <w:pPr>
        <w:numPr>
          <w:ilvl w:val="0"/>
          <w:numId w:val="34"/>
        </w:numPr>
        <w:spacing w:after="0" w:line="240" w:lineRule="auto"/>
      </w:pPr>
      <w:r w:rsidRPr="00A5731F">
        <w:t>abandon financier en principe non déductible</w:t>
      </w:r>
      <w:r>
        <w:t> ;</w:t>
      </w:r>
    </w:p>
    <w:p w14:paraId="06785C04" w14:textId="3CFE9AB6" w:rsidR="00A5731F" w:rsidRPr="00A5731F" w:rsidRDefault="00A5731F">
      <w:pPr>
        <w:numPr>
          <w:ilvl w:val="0"/>
          <w:numId w:val="34"/>
        </w:numPr>
        <w:spacing w:after="0" w:line="240" w:lineRule="auto"/>
      </w:pPr>
      <w:r w:rsidRPr="00A5731F">
        <w:t>régime mère-fille</w:t>
      </w:r>
      <w:r>
        <w:t> ;</w:t>
      </w:r>
    </w:p>
    <w:p w14:paraId="526EC06C" w14:textId="3054F600" w:rsidR="00A5731F" w:rsidRPr="00A5731F" w:rsidRDefault="00A5731F">
      <w:pPr>
        <w:numPr>
          <w:ilvl w:val="0"/>
          <w:numId w:val="34"/>
        </w:numPr>
        <w:spacing w:after="0" w:line="240" w:lineRule="auto"/>
      </w:pPr>
      <w:r w:rsidRPr="00A5731F">
        <w:t>taxation fiscale des écarts de valeur liquidative des OPCVM</w:t>
      </w:r>
      <w:r>
        <w:t> ;</w:t>
      </w:r>
    </w:p>
    <w:p w14:paraId="7DD8C732" w14:textId="0D8942F8" w:rsidR="00A5731F" w:rsidRPr="00A5731F" w:rsidRDefault="00A5731F">
      <w:pPr>
        <w:numPr>
          <w:ilvl w:val="0"/>
          <w:numId w:val="34"/>
        </w:numPr>
        <w:spacing w:after="0" w:line="240" w:lineRule="auto"/>
      </w:pPr>
      <w:r w:rsidRPr="00A5731F">
        <w:t>régime des titres de participation</w:t>
      </w:r>
      <w:r>
        <w:t> ;</w:t>
      </w:r>
    </w:p>
    <w:p w14:paraId="005ED2D0" w14:textId="77777777" w:rsidR="00A5731F" w:rsidRPr="00A5731F" w:rsidRDefault="00A5731F">
      <w:pPr>
        <w:numPr>
          <w:ilvl w:val="0"/>
          <w:numId w:val="34"/>
        </w:numPr>
        <w:spacing w:after="0" w:line="240" w:lineRule="auto"/>
      </w:pPr>
      <w:r w:rsidRPr="00A5731F">
        <w:t>régime particulier de certains brevets et actifs incorporels.</w:t>
      </w:r>
    </w:p>
    <w:p w14:paraId="50CA1C99" w14:textId="70B05FB6" w:rsidR="00A5731F" w:rsidRPr="00A5731F" w:rsidRDefault="00A5731F" w:rsidP="00A5731F">
      <w:pPr>
        <w:spacing w:after="0" w:line="240" w:lineRule="auto"/>
      </w:pPr>
      <w:r w:rsidRPr="00A5731F">
        <w:t>Le régime mère-fille conduit, dans le cas général étudié, à</w:t>
      </w:r>
      <w:r>
        <w:t> :</w:t>
      </w:r>
    </w:p>
    <w:p w14:paraId="74B80BC5" w14:textId="1861E6EE" w:rsidR="00A5731F" w:rsidRPr="00A5731F" w:rsidRDefault="00A5731F" w:rsidP="00A5731F">
      <w:pPr>
        <w:spacing w:after="0" w:line="240" w:lineRule="auto"/>
      </w:pPr>
      <w:r w:rsidRPr="00A5731F">
        <w:rPr>
          <w:b/>
          <w:bCs/>
        </w:rPr>
        <w:t>déduction du dividende + réintégration d’une QPFC de 5</w:t>
      </w:r>
      <w:r>
        <w:rPr>
          <w:b/>
          <w:bCs/>
        </w:rPr>
        <w:t> %</w:t>
      </w:r>
      <w:r w:rsidRPr="00A5731F">
        <w:t>.</w:t>
      </w:r>
    </w:p>
    <w:p w14:paraId="53A88C43" w14:textId="0060D2B8" w:rsidR="00A5731F" w:rsidRPr="00A5731F" w:rsidRDefault="00A5731F" w:rsidP="00A5731F">
      <w:pPr>
        <w:spacing w:after="0" w:line="240" w:lineRule="auto"/>
      </w:pPr>
      <w:r w:rsidRPr="00A5731F">
        <w:t>Pour les plus-values de cession de titres de participation éligibles</w:t>
      </w:r>
      <w:r>
        <w:t> :</w:t>
      </w:r>
    </w:p>
    <w:p w14:paraId="0419BE62" w14:textId="1144EA34" w:rsidR="00A5731F" w:rsidRPr="00A5731F" w:rsidRDefault="00A5731F" w:rsidP="00A5731F">
      <w:pPr>
        <w:spacing w:after="0" w:line="240" w:lineRule="auto"/>
      </w:pPr>
      <w:r w:rsidRPr="00A5731F">
        <w:rPr>
          <w:b/>
          <w:bCs/>
        </w:rPr>
        <w:t>taux de 0</w:t>
      </w:r>
      <w:r>
        <w:rPr>
          <w:b/>
          <w:bCs/>
        </w:rPr>
        <w:t> %</w:t>
      </w:r>
      <w:r w:rsidRPr="00A5731F">
        <w:rPr>
          <w:b/>
          <w:bCs/>
        </w:rPr>
        <w:t xml:space="preserve"> + QPFC de 12</w:t>
      </w:r>
      <w:r>
        <w:rPr>
          <w:b/>
          <w:bCs/>
        </w:rPr>
        <w:t> %</w:t>
      </w:r>
      <w:r w:rsidRPr="00A5731F">
        <w:rPr>
          <w:b/>
          <w:bCs/>
        </w:rPr>
        <w:t xml:space="preserve"> du montant brut des plus-values</w:t>
      </w:r>
      <w:r w:rsidRPr="00A5731F">
        <w:t>.</w:t>
      </w:r>
    </w:p>
    <w:p w14:paraId="6AA9797C" w14:textId="6750156B" w:rsidR="00A5731F" w:rsidRPr="00A5731F" w:rsidRDefault="00A5731F" w:rsidP="00A5731F">
      <w:pPr>
        <w:spacing w:after="0" w:line="240" w:lineRule="auto"/>
      </w:pPr>
      <w:r w:rsidRPr="00A5731F">
        <w:t>Le taux normal de l’IS est</w:t>
      </w:r>
      <w:r>
        <w:t> :</w:t>
      </w:r>
    </w:p>
    <w:p w14:paraId="02A6799F" w14:textId="02F8DDFF" w:rsidR="00A5731F" w:rsidRPr="00A5731F" w:rsidRDefault="00A5731F" w:rsidP="00A5731F">
      <w:pPr>
        <w:spacing w:after="0" w:line="240" w:lineRule="auto"/>
      </w:pPr>
      <w:r w:rsidRPr="00A5731F">
        <w:rPr>
          <w:b/>
          <w:bCs/>
        </w:rPr>
        <w:t>25</w:t>
      </w:r>
      <w:r>
        <w:rPr>
          <w:b/>
          <w:bCs/>
        </w:rPr>
        <w:t> %</w:t>
      </w:r>
    </w:p>
    <w:p w14:paraId="479467A2" w14:textId="2A39E4C3" w:rsidR="00A5731F" w:rsidRPr="00A5731F" w:rsidRDefault="00A5731F" w:rsidP="00A5731F">
      <w:pPr>
        <w:spacing w:after="0" w:line="240" w:lineRule="auto"/>
      </w:pPr>
      <w:r w:rsidRPr="00A5731F">
        <w:t>et certaines PME bénéficient de</w:t>
      </w:r>
      <w:r>
        <w:t> :</w:t>
      </w:r>
    </w:p>
    <w:p w14:paraId="23588567" w14:textId="7DD7FCD8" w:rsidR="00A5731F" w:rsidRPr="00A5731F" w:rsidRDefault="00A5731F" w:rsidP="00A5731F">
      <w:pPr>
        <w:spacing w:after="0" w:line="240" w:lineRule="auto"/>
      </w:pPr>
      <w:r w:rsidRPr="00A5731F">
        <w:rPr>
          <w:b/>
          <w:bCs/>
        </w:rPr>
        <w:t>15</w:t>
      </w:r>
      <w:r>
        <w:rPr>
          <w:b/>
          <w:bCs/>
        </w:rPr>
        <w:t> %</w:t>
      </w:r>
      <w:r w:rsidRPr="00A5731F">
        <w:rPr>
          <w:b/>
          <w:bCs/>
        </w:rPr>
        <w:t xml:space="preserve"> sur les premiers 42 500</w:t>
      </w:r>
      <w:r>
        <w:rPr>
          <w:b/>
          <w:bCs/>
        </w:rPr>
        <w:t> €</w:t>
      </w:r>
      <w:r w:rsidRPr="00A5731F">
        <w:rPr>
          <w:b/>
          <w:bCs/>
        </w:rPr>
        <w:t xml:space="preserve"> de bénéfice</w:t>
      </w:r>
      <w:r w:rsidRPr="00A5731F">
        <w:t>, sous conditions.</w:t>
      </w:r>
    </w:p>
    <w:p w14:paraId="160278D8" w14:textId="3393D00E" w:rsidR="00A5731F" w:rsidRPr="00A5731F" w:rsidRDefault="00A5731F" w:rsidP="00A5731F">
      <w:pPr>
        <w:spacing w:after="0" w:line="240" w:lineRule="auto"/>
      </w:pPr>
      <w:r w:rsidRPr="00A5731F">
        <w:t xml:space="preserve">L’IS est normalement payé par </w:t>
      </w:r>
      <w:r w:rsidRPr="00A5731F">
        <w:rPr>
          <w:b/>
          <w:bCs/>
        </w:rPr>
        <w:t>quatre acomptes</w:t>
      </w:r>
      <w:r>
        <w:t> :</w:t>
      </w:r>
    </w:p>
    <w:p w14:paraId="77E2A153" w14:textId="20157D09" w:rsidR="00A5731F" w:rsidRPr="00A5731F" w:rsidRDefault="00A5731F" w:rsidP="00A5731F">
      <w:pPr>
        <w:spacing w:after="0" w:line="240" w:lineRule="auto"/>
      </w:pPr>
      <w:r w:rsidRPr="00A5731F">
        <w:rPr>
          <w:b/>
          <w:bCs/>
        </w:rPr>
        <w:t xml:space="preserve">15 mars </w:t>
      </w:r>
      <w:r>
        <w:rPr>
          <w:b/>
          <w:bCs/>
        </w:rPr>
        <w:t>-</w:t>
      </w:r>
      <w:r w:rsidRPr="00A5731F">
        <w:rPr>
          <w:b/>
          <w:bCs/>
        </w:rPr>
        <w:t xml:space="preserve"> 15 juin </w:t>
      </w:r>
      <w:r>
        <w:rPr>
          <w:b/>
          <w:bCs/>
        </w:rPr>
        <w:t>-</w:t>
      </w:r>
      <w:r w:rsidRPr="00A5731F">
        <w:rPr>
          <w:b/>
          <w:bCs/>
        </w:rPr>
        <w:t xml:space="preserve"> 15 septembre </w:t>
      </w:r>
      <w:r>
        <w:rPr>
          <w:b/>
          <w:bCs/>
        </w:rPr>
        <w:t>-</w:t>
      </w:r>
      <w:r w:rsidRPr="00A5731F">
        <w:rPr>
          <w:b/>
          <w:bCs/>
        </w:rPr>
        <w:t xml:space="preserve"> 15 décembre</w:t>
      </w:r>
      <w:r w:rsidRPr="00A5731F">
        <w:t>, puis par un solde.</w:t>
      </w:r>
    </w:p>
    <w:p w14:paraId="4C53E975" w14:textId="76007D16" w:rsidR="00A5731F" w:rsidRPr="00A5731F" w:rsidRDefault="00A5731F" w:rsidP="00A5731F">
      <w:pPr>
        <w:spacing w:after="0" w:line="240" w:lineRule="auto"/>
      </w:pPr>
      <w:r w:rsidRPr="00A5731F">
        <w:lastRenderedPageBreak/>
        <w:t>La session 2025 du DCG illustre directement cette logique</w:t>
      </w:r>
      <w:r>
        <w:t> :</w:t>
      </w:r>
      <w:r w:rsidRPr="00A5731F">
        <w:t xml:space="preserve"> le dossier IS demandait successivement de déterminer le résultat fiscal, d’examiner l’application du taux réduit, puis de calculer les acomptes et le solde, avec également une question de territorialité liée au développement à l’étranger.</w:t>
      </w:r>
    </w:p>
    <w:p w14:paraId="4A301488" w14:textId="797F7AC2" w:rsidR="00A5731F" w:rsidRPr="00A5731F" w:rsidRDefault="00A5731F" w:rsidP="00A5731F">
      <w:pPr>
        <w:pStyle w:val="Titre1"/>
      </w:pPr>
      <w:r w:rsidRPr="00A5731F">
        <w:t>5</w:t>
      </w:r>
      <w:r w:rsidR="00A27BF7">
        <w:t>7</w:t>
      </w:r>
      <w:r w:rsidRPr="00A5731F">
        <w:t>. Mots-clés</w:t>
      </w:r>
    </w:p>
    <w:tbl>
      <w:tblPr>
        <w:tblStyle w:val="Grilledutableau"/>
        <w:tblW w:w="0" w:type="auto"/>
        <w:tblLook w:val="04A0" w:firstRow="1" w:lastRow="0" w:firstColumn="1" w:lastColumn="0" w:noHBand="0" w:noVBand="1"/>
      </w:tblPr>
      <w:tblGrid>
        <w:gridCol w:w="2926"/>
        <w:gridCol w:w="6543"/>
      </w:tblGrid>
      <w:tr w:rsidR="00A5731F" w:rsidRPr="00A5731F" w14:paraId="40D94402" w14:textId="77777777" w:rsidTr="00A5731F">
        <w:trPr>
          <w:tblHeader/>
        </w:trPr>
        <w:tc>
          <w:tcPr>
            <w:tcW w:w="0" w:type="auto"/>
            <w:hideMark/>
          </w:tcPr>
          <w:p w14:paraId="319075E1"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Terme</w:t>
            </w:r>
          </w:p>
        </w:tc>
        <w:tc>
          <w:tcPr>
            <w:tcW w:w="0" w:type="auto"/>
            <w:hideMark/>
          </w:tcPr>
          <w:p w14:paraId="0E0715BA" w14:textId="77777777" w:rsidR="00A5731F" w:rsidRPr="00A5731F" w:rsidRDefault="00A5731F" w:rsidP="00A5731F">
            <w:pPr>
              <w:jc w:val="left"/>
              <w:rPr>
                <w:rFonts w:ascii="Calibri" w:hAnsi="Calibri" w:cs="Calibri"/>
                <w:b/>
                <w:bCs/>
                <w:sz w:val="20"/>
              </w:rPr>
            </w:pPr>
            <w:r w:rsidRPr="00A5731F">
              <w:rPr>
                <w:rFonts w:ascii="Calibri" w:hAnsi="Calibri" w:cs="Calibri"/>
                <w:b/>
                <w:bCs/>
                <w:sz w:val="20"/>
              </w:rPr>
              <w:t>Signification</w:t>
            </w:r>
          </w:p>
        </w:tc>
      </w:tr>
      <w:tr w:rsidR="00A5731F" w:rsidRPr="00A5731F" w14:paraId="7F775B05" w14:textId="77777777" w:rsidTr="00A5731F">
        <w:tc>
          <w:tcPr>
            <w:tcW w:w="0" w:type="auto"/>
            <w:hideMark/>
          </w:tcPr>
          <w:p w14:paraId="6A12C67C" w14:textId="77777777" w:rsidR="00A5731F" w:rsidRPr="00A5731F" w:rsidRDefault="00A5731F" w:rsidP="00A5731F">
            <w:pPr>
              <w:jc w:val="left"/>
              <w:rPr>
                <w:rFonts w:ascii="Calibri" w:hAnsi="Calibri" w:cs="Calibri"/>
                <w:sz w:val="20"/>
              </w:rPr>
            </w:pPr>
            <w:r w:rsidRPr="00A5731F">
              <w:rPr>
                <w:rFonts w:ascii="Calibri" w:hAnsi="Calibri" w:cs="Calibri"/>
                <w:b/>
                <w:bCs/>
                <w:sz w:val="20"/>
              </w:rPr>
              <w:t>IS</w:t>
            </w:r>
          </w:p>
        </w:tc>
        <w:tc>
          <w:tcPr>
            <w:tcW w:w="0" w:type="auto"/>
            <w:hideMark/>
          </w:tcPr>
          <w:p w14:paraId="6D556101" w14:textId="77777777" w:rsidR="00A5731F" w:rsidRPr="00A5731F" w:rsidRDefault="00A5731F" w:rsidP="00A5731F">
            <w:pPr>
              <w:jc w:val="left"/>
              <w:rPr>
                <w:rFonts w:ascii="Calibri" w:hAnsi="Calibri" w:cs="Calibri"/>
                <w:sz w:val="20"/>
              </w:rPr>
            </w:pPr>
            <w:r w:rsidRPr="00A5731F">
              <w:rPr>
                <w:rFonts w:ascii="Calibri" w:hAnsi="Calibri" w:cs="Calibri"/>
                <w:sz w:val="20"/>
              </w:rPr>
              <w:t>Impôt sur les sociétés</w:t>
            </w:r>
          </w:p>
        </w:tc>
      </w:tr>
      <w:tr w:rsidR="00A5731F" w:rsidRPr="00A5731F" w14:paraId="6C1C0813" w14:textId="77777777" w:rsidTr="00A5731F">
        <w:tc>
          <w:tcPr>
            <w:tcW w:w="0" w:type="auto"/>
            <w:hideMark/>
          </w:tcPr>
          <w:p w14:paraId="20EBD22B" w14:textId="77777777" w:rsidR="00A5731F" w:rsidRPr="00A5731F" w:rsidRDefault="00A5731F" w:rsidP="00A5731F">
            <w:pPr>
              <w:jc w:val="left"/>
              <w:rPr>
                <w:rFonts w:ascii="Calibri" w:hAnsi="Calibri" w:cs="Calibri"/>
                <w:sz w:val="20"/>
              </w:rPr>
            </w:pPr>
            <w:r w:rsidRPr="00A5731F">
              <w:rPr>
                <w:rFonts w:ascii="Calibri" w:hAnsi="Calibri" w:cs="Calibri"/>
                <w:b/>
                <w:bCs/>
                <w:sz w:val="20"/>
              </w:rPr>
              <w:t>Territorialité</w:t>
            </w:r>
          </w:p>
        </w:tc>
        <w:tc>
          <w:tcPr>
            <w:tcW w:w="0" w:type="auto"/>
            <w:hideMark/>
          </w:tcPr>
          <w:p w14:paraId="11EA7F22" w14:textId="77777777" w:rsidR="00A5731F" w:rsidRPr="00A5731F" w:rsidRDefault="00A5731F" w:rsidP="00A5731F">
            <w:pPr>
              <w:jc w:val="left"/>
              <w:rPr>
                <w:rFonts w:ascii="Calibri" w:hAnsi="Calibri" w:cs="Calibri"/>
                <w:sz w:val="20"/>
              </w:rPr>
            </w:pPr>
            <w:r w:rsidRPr="00A5731F">
              <w:rPr>
                <w:rFonts w:ascii="Calibri" w:hAnsi="Calibri" w:cs="Calibri"/>
                <w:sz w:val="20"/>
              </w:rPr>
              <w:t>Détermination des bénéfices imposables en France</w:t>
            </w:r>
          </w:p>
        </w:tc>
      </w:tr>
      <w:tr w:rsidR="00A5731F" w:rsidRPr="00A5731F" w14:paraId="6582F9F1" w14:textId="77777777" w:rsidTr="00A5731F">
        <w:tc>
          <w:tcPr>
            <w:tcW w:w="0" w:type="auto"/>
            <w:hideMark/>
          </w:tcPr>
          <w:p w14:paraId="0A6EC11C" w14:textId="77777777" w:rsidR="00A5731F" w:rsidRPr="00A5731F" w:rsidRDefault="00A5731F" w:rsidP="00A5731F">
            <w:pPr>
              <w:jc w:val="left"/>
              <w:rPr>
                <w:rFonts w:ascii="Calibri" w:hAnsi="Calibri" w:cs="Calibri"/>
                <w:sz w:val="20"/>
              </w:rPr>
            </w:pPr>
            <w:r w:rsidRPr="00A5731F">
              <w:rPr>
                <w:rFonts w:ascii="Calibri" w:hAnsi="Calibri" w:cs="Calibri"/>
                <w:b/>
                <w:bCs/>
                <w:sz w:val="20"/>
              </w:rPr>
              <w:t>Entreprise exploitée en France</w:t>
            </w:r>
          </w:p>
        </w:tc>
        <w:tc>
          <w:tcPr>
            <w:tcW w:w="0" w:type="auto"/>
            <w:hideMark/>
          </w:tcPr>
          <w:p w14:paraId="55F2FA8E" w14:textId="77777777" w:rsidR="00A5731F" w:rsidRPr="00A5731F" w:rsidRDefault="00A5731F" w:rsidP="00A5731F">
            <w:pPr>
              <w:jc w:val="left"/>
              <w:rPr>
                <w:rFonts w:ascii="Calibri" w:hAnsi="Calibri" w:cs="Calibri"/>
                <w:sz w:val="20"/>
              </w:rPr>
            </w:pPr>
            <w:r w:rsidRPr="00A5731F">
              <w:rPr>
                <w:rFonts w:ascii="Calibri" w:hAnsi="Calibri" w:cs="Calibri"/>
                <w:sz w:val="20"/>
              </w:rPr>
              <w:t>Activité rattachable fiscalement au territoire français</w:t>
            </w:r>
          </w:p>
        </w:tc>
      </w:tr>
      <w:tr w:rsidR="00A5731F" w:rsidRPr="00A5731F" w14:paraId="7DAF665E" w14:textId="77777777" w:rsidTr="00A5731F">
        <w:tc>
          <w:tcPr>
            <w:tcW w:w="0" w:type="auto"/>
            <w:hideMark/>
          </w:tcPr>
          <w:p w14:paraId="6CBB8304" w14:textId="77777777" w:rsidR="00A5731F" w:rsidRPr="00A5731F" w:rsidRDefault="00A5731F" w:rsidP="00A5731F">
            <w:pPr>
              <w:jc w:val="left"/>
              <w:rPr>
                <w:rFonts w:ascii="Calibri" w:hAnsi="Calibri" w:cs="Calibri"/>
                <w:sz w:val="20"/>
              </w:rPr>
            </w:pPr>
            <w:r w:rsidRPr="00A5731F">
              <w:rPr>
                <w:rFonts w:ascii="Calibri" w:hAnsi="Calibri" w:cs="Calibri"/>
                <w:b/>
                <w:bCs/>
                <w:sz w:val="20"/>
              </w:rPr>
              <w:t>Établissement autonome</w:t>
            </w:r>
          </w:p>
        </w:tc>
        <w:tc>
          <w:tcPr>
            <w:tcW w:w="0" w:type="auto"/>
            <w:hideMark/>
          </w:tcPr>
          <w:p w14:paraId="709E22F1" w14:textId="77777777" w:rsidR="00A5731F" w:rsidRPr="00A5731F" w:rsidRDefault="00A5731F" w:rsidP="00A5731F">
            <w:pPr>
              <w:jc w:val="left"/>
              <w:rPr>
                <w:rFonts w:ascii="Calibri" w:hAnsi="Calibri" w:cs="Calibri"/>
                <w:sz w:val="20"/>
              </w:rPr>
            </w:pPr>
            <w:r w:rsidRPr="00A5731F">
              <w:rPr>
                <w:rFonts w:ascii="Calibri" w:hAnsi="Calibri" w:cs="Calibri"/>
                <w:sz w:val="20"/>
              </w:rPr>
              <w:t>Installation permettant l’exercice habituel d’une activité</w:t>
            </w:r>
          </w:p>
        </w:tc>
      </w:tr>
      <w:tr w:rsidR="00A5731F" w:rsidRPr="00A5731F" w14:paraId="115CF518" w14:textId="77777777" w:rsidTr="00A5731F">
        <w:tc>
          <w:tcPr>
            <w:tcW w:w="0" w:type="auto"/>
            <w:hideMark/>
          </w:tcPr>
          <w:p w14:paraId="4CF716DD" w14:textId="77777777" w:rsidR="00A5731F" w:rsidRPr="00A5731F" w:rsidRDefault="00A5731F" w:rsidP="00A5731F">
            <w:pPr>
              <w:jc w:val="left"/>
              <w:rPr>
                <w:rFonts w:ascii="Calibri" w:hAnsi="Calibri" w:cs="Calibri"/>
                <w:sz w:val="20"/>
              </w:rPr>
            </w:pPr>
            <w:r w:rsidRPr="00A5731F">
              <w:rPr>
                <w:rFonts w:ascii="Calibri" w:hAnsi="Calibri" w:cs="Calibri"/>
                <w:b/>
                <w:bCs/>
                <w:sz w:val="20"/>
              </w:rPr>
              <w:t>Cycle commercial complet</w:t>
            </w:r>
          </w:p>
        </w:tc>
        <w:tc>
          <w:tcPr>
            <w:tcW w:w="0" w:type="auto"/>
            <w:hideMark/>
          </w:tcPr>
          <w:p w14:paraId="3E34F9B9" w14:textId="77777777" w:rsidR="00A5731F" w:rsidRPr="00A5731F" w:rsidRDefault="00A5731F" w:rsidP="00A5731F">
            <w:pPr>
              <w:jc w:val="left"/>
              <w:rPr>
                <w:rFonts w:ascii="Calibri" w:hAnsi="Calibri" w:cs="Calibri"/>
                <w:sz w:val="20"/>
              </w:rPr>
            </w:pPr>
            <w:r w:rsidRPr="00A5731F">
              <w:rPr>
                <w:rFonts w:ascii="Calibri" w:hAnsi="Calibri" w:cs="Calibri"/>
                <w:sz w:val="20"/>
              </w:rPr>
              <w:t>Ensemble cohérent et habituel d’opérations commerciales</w:t>
            </w:r>
          </w:p>
        </w:tc>
      </w:tr>
      <w:tr w:rsidR="00A5731F" w:rsidRPr="00A5731F" w14:paraId="4AC08089" w14:textId="77777777" w:rsidTr="00A5731F">
        <w:tc>
          <w:tcPr>
            <w:tcW w:w="0" w:type="auto"/>
            <w:hideMark/>
          </w:tcPr>
          <w:p w14:paraId="363346C0" w14:textId="77777777" w:rsidR="00A5731F" w:rsidRPr="00A5731F" w:rsidRDefault="00A5731F" w:rsidP="00A5731F">
            <w:pPr>
              <w:jc w:val="left"/>
              <w:rPr>
                <w:rFonts w:ascii="Calibri" w:hAnsi="Calibri" w:cs="Calibri"/>
                <w:sz w:val="20"/>
              </w:rPr>
            </w:pPr>
            <w:r w:rsidRPr="00A5731F">
              <w:rPr>
                <w:rFonts w:ascii="Calibri" w:hAnsi="Calibri" w:cs="Calibri"/>
                <w:b/>
                <w:bCs/>
                <w:sz w:val="20"/>
              </w:rPr>
              <w:t>Résultat fiscal</w:t>
            </w:r>
          </w:p>
        </w:tc>
        <w:tc>
          <w:tcPr>
            <w:tcW w:w="0" w:type="auto"/>
            <w:hideMark/>
          </w:tcPr>
          <w:p w14:paraId="682E13F5" w14:textId="77777777" w:rsidR="00A5731F" w:rsidRPr="00A5731F" w:rsidRDefault="00A5731F" w:rsidP="00A5731F">
            <w:pPr>
              <w:jc w:val="left"/>
              <w:rPr>
                <w:rFonts w:ascii="Calibri" w:hAnsi="Calibri" w:cs="Calibri"/>
                <w:sz w:val="20"/>
              </w:rPr>
            </w:pPr>
            <w:r w:rsidRPr="00A5731F">
              <w:rPr>
                <w:rFonts w:ascii="Calibri" w:hAnsi="Calibri" w:cs="Calibri"/>
                <w:sz w:val="20"/>
              </w:rPr>
              <w:t>Base imposable après corrections fiscales</w:t>
            </w:r>
          </w:p>
        </w:tc>
      </w:tr>
      <w:tr w:rsidR="00A5731F" w:rsidRPr="00A5731F" w14:paraId="0F2CAA58" w14:textId="77777777" w:rsidTr="00A5731F">
        <w:tc>
          <w:tcPr>
            <w:tcW w:w="0" w:type="auto"/>
            <w:hideMark/>
          </w:tcPr>
          <w:p w14:paraId="560FDC23" w14:textId="77777777" w:rsidR="00A5731F" w:rsidRPr="00A5731F" w:rsidRDefault="00A5731F" w:rsidP="00A5731F">
            <w:pPr>
              <w:jc w:val="left"/>
              <w:rPr>
                <w:rFonts w:ascii="Calibri" w:hAnsi="Calibri" w:cs="Calibri"/>
                <w:sz w:val="20"/>
              </w:rPr>
            </w:pPr>
            <w:r w:rsidRPr="00A5731F">
              <w:rPr>
                <w:rFonts w:ascii="Calibri" w:hAnsi="Calibri" w:cs="Calibri"/>
                <w:b/>
                <w:bCs/>
                <w:sz w:val="20"/>
              </w:rPr>
              <w:t>Réintégration</w:t>
            </w:r>
          </w:p>
        </w:tc>
        <w:tc>
          <w:tcPr>
            <w:tcW w:w="0" w:type="auto"/>
            <w:hideMark/>
          </w:tcPr>
          <w:p w14:paraId="397D18C9" w14:textId="77777777" w:rsidR="00A5731F" w:rsidRPr="00A5731F" w:rsidRDefault="00A5731F" w:rsidP="00A5731F">
            <w:pPr>
              <w:jc w:val="left"/>
              <w:rPr>
                <w:rFonts w:ascii="Calibri" w:hAnsi="Calibri" w:cs="Calibri"/>
                <w:sz w:val="20"/>
              </w:rPr>
            </w:pPr>
            <w:r w:rsidRPr="00A5731F">
              <w:rPr>
                <w:rFonts w:ascii="Calibri" w:hAnsi="Calibri" w:cs="Calibri"/>
                <w:sz w:val="20"/>
              </w:rPr>
              <w:t>Correction augmentant le résultat fiscal</w:t>
            </w:r>
          </w:p>
        </w:tc>
      </w:tr>
      <w:tr w:rsidR="00A5731F" w:rsidRPr="00A5731F" w14:paraId="029D4E43" w14:textId="77777777" w:rsidTr="00A5731F">
        <w:tc>
          <w:tcPr>
            <w:tcW w:w="0" w:type="auto"/>
            <w:hideMark/>
          </w:tcPr>
          <w:p w14:paraId="3F8FA4D8" w14:textId="77777777" w:rsidR="00A5731F" w:rsidRPr="00A5731F" w:rsidRDefault="00A5731F" w:rsidP="00A5731F">
            <w:pPr>
              <w:jc w:val="left"/>
              <w:rPr>
                <w:rFonts w:ascii="Calibri" w:hAnsi="Calibri" w:cs="Calibri"/>
                <w:sz w:val="20"/>
              </w:rPr>
            </w:pPr>
            <w:r w:rsidRPr="00A5731F">
              <w:rPr>
                <w:rFonts w:ascii="Calibri" w:hAnsi="Calibri" w:cs="Calibri"/>
                <w:b/>
                <w:bCs/>
                <w:sz w:val="20"/>
              </w:rPr>
              <w:t>Déduction</w:t>
            </w:r>
          </w:p>
        </w:tc>
        <w:tc>
          <w:tcPr>
            <w:tcW w:w="0" w:type="auto"/>
            <w:hideMark/>
          </w:tcPr>
          <w:p w14:paraId="04B3D920" w14:textId="77777777" w:rsidR="00A5731F" w:rsidRPr="00A5731F" w:rsidRDefault="00A5731F" w:rsidP="00A5731F">
            <w:pPr>
              <w:jc w:val="left"/>
              <w:rPr>
                <w:rFonts w:ascii="Calibri" w:hAnsi="Calibri" w:cs="Calibri"/>
                <w:sz w:val="20"/>
              </w:rPr>
            </w:pPr>
            <w:r w:rsidRPr="00A5731F">
              <w:rPr>
                <w:rFonts w:ascii="Calibri" w:hAnsi="Calibri" w:cs="Calibri"/>
                <w:sz w:val="20"/>
              </w:rPr>
              <w:t>Correction diminuant le résultat fiscal</w:t>
            </w:r>
          </w:p>
        </w:tc>
      </w:tr>
      <w:tr w:rsidR="00A5731F" w:rsidRPr="00A5731F" w14:paraId="5521D74B" w14:textId="77777777" w:rsidTr="00A5731F">
        <w:tc>
          <w:tcPr>
            <w:tcW w:w="0" w:type="auto"/>
            <w:hideMark/>
          </w:tcPr>
          <w:p w14:paraId="67D00534" w14:textId="77777777" w:rsidR="00A5731F" w:rsidRPr="00A5731F" w:rsidRDefault="00A5731F" w:rsidP="00A5731F">
            <w:pPr>
              <w:jc w:val="left"/>
              <w:rPr>
                <w:rFonts w:ascii="Calibri" w:hAnsi="Calibri" w:cs="Calibri"/>
                <w:sz w:val="20"/>
              </w:rPr>
            </w:pPr>
            <w:r w:rsidRPr="00A5731F">
              <w:rPr>
                <w:rFonts w:ascii="Calibri" w:hAnsi="Calibri" w:cs="Calibri"/>
                <w:b/>
                <w:bCs/>
                <w:sz w:val="20"/>
              </w:rPr>
              <w:t>Rémunération excessive</w:t>
            </w:r>
          </w:p>
        </w:tc>
        <w:tc>
          <w:tcPr>
            <w:tcW w:w="0" w:type="auto"/>
            <w:hideMark/>
          </w:tcPr>
          <w:p w14:paraId="326483D2" w14:textId="77777777" w:rsidR="00A5731F" w:rsidRPr="00A5731F" w:rsidRDefault="00A5731F" w:rsidP="00A5731F">
            <w:pPr>
              <w:jc w:val="left"/>
              <w:rPr>
                <w:rFonts w:ascii="Calibri" w:hAnsi="Calibri" w:cs="Calibri"/>
                <w:sz w:val="20"/>
              </w:rPr>
            </w:pPr>
            <w:r w:rsidRPr="00A5731F">
              <w:rPr>
                <w:rFonts w:ascii="Calibri" w:hAnsi="Calibri" w:cs="Calibri"/>
                <w:sz w:val="20"/>
              </w:rPr>
              <w:t>Fraction de rémunération non admise fiscalement</w:t>
            </w:r>
          </w:p>
        </w:tc>
      </w:tr>
      <w:tr w:rsidR="00A5731F" w:rsidRPr="00A5731F" w14:paraId="1F3900FD" w14:textId="77777777" w:rsidTr="00A5731F">
        <w:tc>
          <w:tcPr>
            <w:tcW w:w="0" w:type="auto"/>
            <w:hideMark/>
          </w:tcPr>
          <w:p w14:paraId="0E4D4771" w14:textId="77777777" w:rsidR="00A5731F" w:rsidRPr="00A5731F" w:rsidRDefault="00A5731F" w:rsidP="00A5731F">
            <w:pPr>
              <w:jc w:val="left"/>
              <w:rPr>
                <w:rFonts w:ascii="Calibri" w:hAnsi="Calibri" w:cs="Calibri"/>
                <w:sz w:val="20"/>
              </w:rPr>
            </w:pPr>
            <w:r w:rsidRPr="00A5731F">
              <w:rPr>
                <w:rFonts w:ascii="Calibri" w:hAnsi="Calibri" w:cs="Calibri"/>
                <w:b/>
                <w:bCs/>
                <w:sz w:val="20"/>
              </w:rPr>
              <w:t>Règle de non-cumul</w:t>
            </w:r>
          </w:p>
        </w:tc>
        <w:tc>
          <w:tcPr>
            <w:tcW w:w="0" w:type="auto"/>
            <w:hideMark/>
          </w:tcPr>
          <w:p w14:paraId="45BA82CE" w14:textId="77777777" w:rsidR="00A5731F" w:rsidRPr="00A5731F" w:rsidRDefault="00A5731F" w:rsidP="00A5731F">
            <w:pPr>
              <w:jc w:val="left"/>
              <w:rPr>
                <w:rFonts w:ascii="Calibri" w:hAnsi="Calibri" w:cs="Calibri"/>
                <w:sz w:val="20"/>
              </w:rPr>
            </w:pPr>
            <w:r w:rsidRPr="00A5731F">
              <w:rPr>
                <w:rFonts w:ascii="Calibri" w:hAnsi="Calibri" w:cs="Calibri"/>
                <w:sz w:val="20"/>
              </w:rPr>
              <w:t>Limitation de la déduction simultanée de certains forfaits et frais réels</w:t>
            </w:r>
          </w:p>
        </w:tc>
      </w:tr>
      <w:tr w:rsidR="00A5731F" w:rsidRPr="00A5731F" w14:paraId="0667F7B6" w14:textId="77777777" w:rsidTr="00A5731F">
        <w:tc>
          <w:tcPr>
            <w:tcW w:w="0" w:type="auto"/>
            <w:hideMark/>
          </w:tcPr>
          <w:p w14:paraId="68E7AFD1" w14:textId="77777777" w:rsidR="00A5731F" w:rsidRPr="00A5731F" w:rsidRDefault="00A5731F" w:rsidP="00A5731F">
            <w:pPr>
              <w:jc w:val="left"/>
              <w:rPr>
                <w:rFonts w:ascii="Calibri" w:hAnsi="Calibri" w:cs="Calibri"/>
                <w:sz w:val="20"/>
              </w:rPr>
            </w:pPr>
            <w:r w:rsidRPr="00A5731F">
              <w:rPr>
                <w:rFonts w:ascii="Calibri" w:hAnsi="Calibri" w:cs="Calibri"/>
                <w:b/>
                <w:bCs/>
                <w:sz w:val="20"/>
              </w:rPr>
              <w:t>CCA</w:t>
            </w:r>
          </w:p>
        </w:tc>
        <w:tc>
          <w:tcPr>
            <w:tcW w:w="0" w:type="auto"/>
            <w:hideMark/>
          </w:tcPr>
          <w:p w14:paraId="1B50D0D3" w14:textId="77777777" w:rsidR="00A5731F" w:rsidRPr="00A5731F" w:rsidRDefault="00A5731F" w:rsidP="00A5731F">
            <w:pPr>
              <w:jc w:val="left"/>
              <w:rPr>
                <w:rFonts w:ascii="Calibri" w:hAnsi="Calibri" w:cs="Calibri"/>
                <w:sz w:val="20"/>
              </w:rPr>
            </w:pPr>
            <w:r w:rsidRPr="00A5731F">
              <w:rPr>
                <w:rFonts w:ascii="Calibri" w:hAnsi="Calibri" w:cs="Calibri"/>
                <w:sz w:val="20"/>
              </w:rPr>
              <w:t>Compte courant d’associé</w:t>
            </w:r>
          </w:p>
        </w:tc>
      </w:tr>
      <w:tr w:rsidR="00A5731F" w:rsidRPr="00A5731F" w14:paraId="41EBA8A4" w14:textId="77777777" w:rsidTr="00A5731F">
        <w:tc>
          <w:tcPr>
            <w:tcW w:w="0" w:type="auto"/>
            <w:hideMark/>
          </w:tcPr>
          <w:p w14:paraId="5D96B86A" w14:textId="77777777" w:rsidR="00A5731F" w:rsidRPr="00A5731F" w:rsidRDefault="00A5731F" w:rsidP="00A5731F">
            <w:pPr>
              <w:jc w:val="left"/>
              <w:rPr>
                <w:rFonts w:ascii="Calibri" w:hAnsi="Calibri" w:cs="Calibri"/>
                <w:sz w:val="20"/>
              </w:rPr>
            </w:pPr>
            <w:r w:rsidRPr="00A5731F">
              <w:rPr>
                <w:rFonts w:ascii="Calibri" w:hAnsi="Calibri" w:cs="Calibri"/>
                <w:b/>
                <w:bCs/>
                <w:sz w:val="20"/>
              </w:rPr>
              <w:t>Abandon de créance commercial</w:t>
            </w:r>
          </w:p>
        </w:tc>
        <w:tc>
          <w:tcPr>
            <w:tcW w:w="0" w:type="auto"/>
            <w:hideMark/>
          </w:tcPr>
          <w:p w14:paraId="7A2D964B" w14:textId="77777777" w:rsidR="00A5731F" w:rsidRPr="00A5731F" w:rsidRDefault="00A5731F" w:rsidP="00A5731F">
            <w:pPr>
              <w:jc w:val="left"/>
              <w:rPr>
                <w:rFonts w:ascii="Calibri" w:hAnsi="Calibri" w:cs="Calibri"/>
                <w:sz w:val="20"/>
              </w:rPr>
            </w:pPr>
            <w:r w:rsidRPr="00A5731F">
              <w:rPr>
                <w:rFonts w:ascii="Calibri" w:hAnsi="Calibri" w:cs="Calibri"/>
                <w:sz w:val="20"/>
              </w:rPr>
              <w:t>Aide motivée principalement par une relation commerciale</w:t>
            </w:r>
          </w:p>
        </w:tc>
      </w:tr>
      <w:tr w:rsidR="00A5731F" w:rsidRPr="00A5731F" w14:paraId="723019F3" w14:textId="77777777" w:rsidTr="00A5731F">
        <w:tc>
          <w:tcPr>
            <w:tcW w:w="0" w:type="auto"/>
            <w:hideMark/>
          </w:tcPr>
          <w:p w14:paraId="08B17CEA" w14:textId="77777777" w:rsidR="00A5731F" w:rsidRPr="00A5731F" w:rsidRDefault="00A5731F" w:rsidP="00A5731F">
            <w:pPr>
              <w:jc w:val="left"/>
              <w:rPr>
                <w:rFonts w:ascii="Calibri" w:hAnsi="Calibri" w:cs="Calibri"/>
                <w:sz w:val="20"/>
              </w:rPr>
            </w:pPr>
            <w:r w:rsidRPr="00A5731F">
              <w:rPr>
                <w:rFonts w:ascii="Calibri" w:hAnsi="Calibri" w:cs="Calibri"/>
                <w:b/>
                <w:bCs/>
                <w:sz w:val="20"/>
              </w:rPr>
              <w:t>Abandon de créance financier</w:t>
            </w:r>
          </w:p>
        </w:tc>
        <w:tc>
          <w:tcPr>
            <w:tcW w:w="0" w:type="auto"/>
            <w:hideMark/>
          </w:tcPr>
          <w:p w14:paraId="1C11CE9D" w14:textId="77777777" w:rsidR="00A5731F" w:rsidRPr="00A5731F" w:rsidRDefault="00A5731F" w:rsidP="00A5731F">
            <w:pPr>
              <w:jc w:val="left"/>
              <w:rPr>
                <w:rFonts w:ascii="Calibri" w:hAnsi="Calibri" w:cs="Calibri"/>
                <w:sz w:val="20"/>
              </w:rPr>
            </w:pPr>
            <w:r w:rsidRPr="00A5731F">
              <w:rPr>
                <w:rFonts w:ascii="Calibri" w:hAnsi="Calibri" w:cs="Calibri"/>
                <w:sz w:val="20"/>
              </w:rPr>
              <w:t>Aide motivée principalement par un lien financier</w:t>
            </w:r>
          </w:p>
        </w:tc>
      </w:tr>
      <w:tr w:rsidR="00A5731F" w:rsidRPr="00A5731F" w14:paraId="7D8C5FB4" w14:textId="77777777" w:rsidTr="00A5731F">
        <w:tc>
          <w:tcPr>
            <w:tcW w:w="0" w:type="auto"/>
            <w:hideMark/>
          </w:tcPr>
          <w:p w14:paraId="3A6072F8" w14:textId="77777777" w:rsidR="00A5731F" w:rsidRPr="00A5731F" w:rsidRDefault="00A5731F" w:rsidP="00A5731F">
            <w:pPr>
              <w:jc w:val="left"/>
              <w:rPr>
                <w:rFonts w:ascii="Calibri" w:hAnsi="Calibri" w:cs="Calibri"/>
                <w:sz w:val="20"/>
              </w:rPr>
            </w:pPr>
            <w:r w:rsidRPr="00A5731F">
              <w:rPr>
                <w:rFonts w:ascii="Calibri" w:hAnsi="Calibri" w:cs="Calibri"/>
                <w:b/>
                <w:bCs/>
                <w:sz w:val="20"/>
              </w:rPr>
              <w:t>Régime mère-fille</w:t>
            </w:r>
          </w:p>
        </w:tc>
        <w:tc>
          <w:tcPr>
            <w:tcW w:w="0" w:type="auto"/>
            <w:hideMark/>
          </w:tcPr>
          <w:p w14:paraId="212758F4" w14:textId="77777777" w:rsidR="00A5731F" w:rsidRPr="00A5731F" w:rsidRDefault="00A5731F" w:rsidP="00A5731F">
            <w:pPr>
              <w:jc w:val="left"/>
              <w:rPr>
                <w:rFonts w:ascii="Calibri" w:hAnsi="Calibri" w:cs="Calibri"/>
                <w:sz w:val="20"/>
              </w:rPr>
            </w:pPr>
            <w:r w:rsidRPr="00A5731F">
              <w:rPr>
                <w:rFonts w:ascii="Calibri" w:hAnsi="Calibri" w:cs="Calibri"/>
                <w:sz w:val="20"/>
              </w:rPr>
              <w:t>Régime fiscal de certains dividendes reçus par une société mère</w:t>
            </w:r>
          </w:p>
        </w:tc>
      </w:tr>
      <w:tr w:rsidR="00A5731F" w:rsidRPr="00A5731F" w14:paraId="6C37885E" w14:textId="77777777" w:rsidTr="00A5731F">
        <w:tc>
          <w:tcPr>
            <w:tcW w:w="0" w:type="auto"/>
            <w:hideMark/>
          </w:tcPr>
          <w:p w14:paraId="0D407F25" w14:textId="77777777" w:rsidR="00A5731F" w:rsidRPr="00A5731F" w:rsidRDefault="00A5731F" w:rsidP="00A5731F">
            <w:pPr>
              <w:jc w:val="left"/>
              <w:rPr>
                <w:rFonts w:ascii="Calibri" w:hAnsi="Calibri" w:cs="Calibri"/>
                <w:sz w:val="20"/>
              </w:rPr>
            </w:pPr>
            <w:r w:rsidRPr="00A5731F">
              <w:rPr>
                <w:rFonts w:ascii="Calibri" w:hAnsi="Calibri" w:cs="Calibri"/>
                <w:b/>
                <w:bCs/>
                <w:sz w:val="20"/>
              </w:rPr>
              <w:t>QPFC</w:t>
            </w:r>
          </w:p>
        </w:tc>
        <w:tc>
          <w:tcPr>
            <w:tcW w:w="0" w:type="auto"/>
            <w:hideMark/>
          </w:tcPr>
          <w:p w14:paraId="7E5A6091" w14:textId="77777777" w:rsidR="00A5731F" w:rsidRPr="00A5731F" w:rsidRDefault="00A5731F" w:rsidP="00A5731F">
            <w:pPr>
              <w:jc w:val="left"/>
              <w:rPr>
                <w:rFonts w:ascii="Calibri" w:hAnsi="Calibri" w:cs="Calibri"/>
                <w:sz w:val="20"/>
              </w:rPr>
            </w:pPr>
            <w:r w:rsidRPr="00A5731F">
              <w:rPr>
                <w:rFonts w:ascii="Calibri" w:hAnsi="Calibri" w:cs="Calibri"/>
                <w:sz w:val="20"/>
              </w:rPr>
              <w:t>Quote-part de frais et charges</w:t>
            </w:r>
          </w:p>
        </w:tc>
      </w:tr>
      <w:tr w:rsidR="00A5731F" w:rsidRPr="00A5731F" w14:paraId="691787C8" w14:textId="77777777" w:rsidTr="00A5731F">
        <w:tc>
          <w:tcPr>
            <w:tcW w:w="0" w:type="auto"/>
            <w:hideMark/>
          </w:tcPr>
          <w:p w14:paraId="29777B5B" w14:textId="77777777" w:rsidR="00A5731F" w:rsidRPr="00A5731F" w:rsidRDefault="00A5731F" w:rsidP="00A5731F">
            <w:pPr>
              <w:jc w:val="left"/>
              <w:rPr>
                <w:rFonts w:ascii="Calibri" w:hAnsi="Calibri" w:cs="Calibri"/>
                <w:sz w:val="20"/>
              </w:rPr>
            </w:pPr>
            <w:r w:rsidRPr="00A5731F">
              <w:rPr>
                <w:rFonts w:ascii="Calibri" w:hAnsi="Calibri" w:cs="Calibri"/>
                <w:b/>
                <w:bCs/>
                <w:sz w:val="20"/>
              </w:rPr>
              <w:t>OPCVM</w:t>
            </w:r>
          </w:p>
        </w:tc>
        <w:tc>
          <w:tcPr>
            <w:tcW w:w="0" w:type="auto"/>
            <w:hideMark/>
          </w:tcPr>
          <w:p w14:paraId="67C4199D" w14:textId="77777777" w:rsidR="00A5731F" w:rsidRPr="00A5731F" w:rsidRDefault="00A5731F" w:rsidP="00A5731F">
            <w:pPr>
              <w:jc w:val="left"/>
              <w:rPr>
                <w:rFonts w:ascii="Calibri" w:hAnsi="Calibri" w:cs="Calibri"/>
                <w:sz w:val="20"/>
              </w:rPr>
            </w:pPr>
            <w:r w:rsidRPr="00A5731F">
              <w:rPr>
                <w:rFonts w:ascii="Calibri" w:hAnsi="Calibri" w:cs="Calibri"/>
                <w:sz w:val="20"/>
              </w:rPr>
              <w:t>Organisme de placement collectif en valeurs mobilières</w:t>
            </w:r>
          </w:p>
        </w:tc>
      </w:tr>
      <w:tr w:rsidR="00A5731F" w:rsidRPr="00A5731F" w14:paraId="7398696F" w14:textId="77777777" w:rsidTr="00A5731F">
        <w:tc>
          <w:tcPr>
            <w:tcW w:w="0" w:type="auto"/>
            <w:hideMark/>
          </w:tcPr>
          <w:p w14:paraId="46C0E523" w14:textId="77777777" w:rsidR="00A5731F" w:rsidRPr="00A5731F" w:rsidRDefault="00A5731F" w:rsidP="00A5731F">
            <w:pPr>
              <w:jc w:val="left"/>
              <w:rPr>
                <w:rFonts w:ascii="Calibri" w:hAnsi="Calibri" w:cs="Calibri"/>
                <w:sz w:val="20"/>
              </w:rPr>
            </w:pPr>
            <w:r w:rsidRPr="00A5731F">
              <w:rPr>
                <w:rFonts w:ascii="Calibri" w:hAnsi="Calibri" w:cs="Calibri"/>
                <w:b/>
                <w:bCs/>
                <w:sz w:val="20"/>
              </w:rPr>
              <w:t>Valeur liquidative</w:t>
            </w:r>
          </w:p>
        </w:tc>
        <w:tc>
          <w:tcPr>
            <w:tcW w:w="0" w:type="auto"/>
            <w:hideMark/>
          </w:tcPr>
          <w:p w14:paraId="7123559D" w14:textId="77777777" w:rsidR="00A5731F" w:rsidRPr="00A5731F" w:rsidRDefault="00A5731F" w:rsidP="00A5731F">
            <w:pPr>
              <w:jc w:val="left"/>
              <w:rPr>
                <w:rFonts w:ascii="Calibri" w:hAnsi="Calibri" w:cs="Calibri"/>
                <w:sz w:val="20"/>
              </w:rPr>
            </w:pPr>
            <w:r w:rsidRPr="00A5731F">
              <w:rPr>
                <w:rFonts w:ascii="Calibri" w:hAnsi="Calibri" w:cs="Calibri"/>
                <w:sz w:val="20"/>
              </w:rPr>
              <w:t>Valeur fiscale de référence des titres d’OPCVM concernés</w:t>
            </w:r>
          </w:p>
        </w:tc>
      </w:tr>
      <w:tr w:rsidR="00A5731F" w:rsidRPr="00A5731F" w14:paraId="12EC39CD" w14:textId="77777777" w:rsidTr="00A5731F">
        <w:tc>
          <w:tcPr>
            <w:tcW w:w="0" w:type="auto"/>
            <w:hideMark/>
          </w:tcPr>
          <w:p w14:paraId="3911BBD7" w14:textId="77777777" w:rsidR="00A5731F" w:rsidRPr="00A5731F" w:rsidRDefault="00A5731F" w:rsidP="00A5731F">
            <w:pPr>
              <w:jc w:val="left"/>
              <w:rPr>
                <w:rFonts w:ascii="Calibri" w:hAnsi="Calibri" w:cs="Calibri"/>
                <w:sz w:val="20"/>
              </w:rPr>
            </w:pPr>
            <w:r w:rsidRPr="00A5731F">
              <w:rPr>
                <w:rFonts w:ascii="Calibri" w:hAnsi="Calibri" w:cs="Calibri"/>
                <w:b/>
                <w:bCs/>
                <w:sz w:val="20"/>
              </w:rPr>
              <w:t>Titre de participation</w:t>
            </w:r>
          </w:p>
        </w:tc>
        <w:tc>
          <w:tcPr>
            <w:tcW w:w="0" w:type="auto"/>
            <w:hideMark/>
          </w:tcPr>
          <w:p w14:paraId="785FEBF6" w14:textId="77777777" w:rsidR="00A5731F" w:rsidRPr="00A5731F" w:rsidRDefault="00A5731F" w:rsidP="00A5731F">
            <w:pPr>
              <w:jc w:val="left"/>
              <w:rPr>
                <w:rFonts w:ascii="Calibri" w:hAnsi="Calibri" w:cs="Calibri"/>
                <w:sz w:val="20"/>
              </w:rPr>
            </w:pPr>
            <w:r w:rsidRPr="00A5731F">
              <w:rPr>
                <w:rFonts w:ascii="Calibri" w:hAnsi="Calibri" w:cs="Calibri"/>
                <w:sz w:val="20"/>
              </w:rPr>
              <w:t>Titre répondant aux conditions du régime fiscal particulier</w:t>
            </w:r>
          </w:p>
        </w:tc>
      </w:tr>
      <w:tr w:rsidR="00A5731F" w:rsidRPr="00A5731F" w14:paraId="6AF7B6BA" w14:textId="77777777" w:rsidTr="00A5731F">
        <w:tc>
          <w:tcPr>
            <w:tcW w:w="0" w:type="auto"/>
            <w:hideMark/>
          </w:tcPr>
          <w:p w14:paraId="0B7223A6" w14:textId="77777777" w:rsidR="00A5731F" w:rsidRPr="00A5731F" w:rsidRDefault="00A5731F" w:rsidP="00A5731F">
            <w:pPr>
              <w:jc w:val="left"/>
              <w:rPr>
                <w:rFonts w:ascii="Calibri" w:hAnsi="Calibri" w:cs="Calibri"/>
                <w:sz w:val="20"/>
              </w:rPr>
            </w:pPr>
            <w:r w:rsidRPr="00A5731F">
              <w:rPr>
                <w:rFonts w:ascii="Calibri" w:hAnsi="Calibri" w:cs="Calibri"/>
                <w:b/>
                <w:bCs/>
                <w:sz w:val="20"/>
              </w:rPr>
              <w:t>Ratio nexus</w:t>
            </w:r>
          </w:p>
        </w:tc>
        <w:tc>
          <w:tcPr>
            <w:tcW w:w="0" w:type="auto"/>
            <w:hideMark/>
          </w:tcPr>
          <w:p w14:paraId="34CE574B" w14:textId="1A55ADA4" w:rsidR="00A5731F" w:rsidRPr="00A5731F" w:rsidRDefault="00A5731F" w:rsidP="00A5731F">
            <w:pPr>
              <w:jc w:val="left"/>
              <w:rPr>
                <w:rFonts w:ascii="Calibri" w:hAnsi="Calibri" w:cs="Calibri"/>
                <w:sz w:val="20"/>
              </w:rPr>
            </w:pPr>
            <w:r w:rsidRPr="00A5731F">
              <w:rPr>
                <w:rFonts w:ascii="Calibri" w:hAnsi="Calibri" w:cs="Calibri"/>
                <w:sz w:val="20"/>
              </w:rPr>
              <w:t>Rapport utilisé dans le régime de certains actifs incorporels</w:t>
            </w:r>
            <w:r w:rsidRPr="00A5731F">
              <w:rPr>
                <w:rFonts w:ascii="Calibri" w:hAnsi="Calibri" w:cs="Calibri"/>
                <w:sz w:val="20"/>
              </w:rPr>
              <w:t> ;</w:t>
            </w:r>
            <w:r w:rsidRPr="00A5731F">
              <w:rPr>
                <w:rFonts w:ascii="Calibri" w:hAnsi="Calibri" w:cs="Calibri"/>
                <w:sz w:val="20"/>
              </w:rPr>
              <w:t xml:space="preserve"> fourni à l’examen</w:t>
            </w:r>
          </w:p>
        </w:tc>
      </w:tr>
      <w:tr w:rsidR="00A5731F" w:rsidRPr="00A5731F" w14:paraId="0CC2529B" w14:textId="77777777" w:rsidTr="00A5731F">
        <w:tc>
          <w:tcPr>
            <w:tcW w:w="0" w:type="auto"/>
            <w:hideMark/>
          </w:tcPr>
          <w:p w14:paraId="3C29FFA5" w14:textId="77777777" w:rsidR="00A5731F" w:rsidRPr="00A5731F" w:rsidRDefault="00A5731F" w:rsidP="00A5731F">
            <w:pPr>
              <w:jc w:val="left"/>
              <w:rPr>
                <w:rFonts w:ascii="Calibri" w:hAnsi="Calibri" w:cs="Calibri"/>
                <w:sz w:val="20"/>
              </w:rPr>
            </w:pPr>
            <w:r w:rsidRPr="00A5731F">
              <w:rPr>
                <w:rFonts w:ascii="Calibri" w:hAnsi="Calibri" w:cs="Calibri"/>
                <w:b/>
                <w:bCs/>
                <w:sz w:val="20"/>
              </w:rPr>
              <w:t>IS brut</w:t>
            </w:r>
          </w:p>
        </w:tc>
        <w:tc>
          <w:tcPr>
            <w:tcW w:w="0" w:type="auto"/>
            <w:hideMark/>
          </w:tcPr>
          <w:p w14:paraId="3241435F" w14:textId="77777777" w:rsidR="00A5731F" w:rsidRPr="00A5731F" w:rsidRDefault="00A5731F" w:rsidP="00A5731F">
            <w:pPr>
              <w:jc w:val="left"/>
              <w:rPr>
                <w:rFonts w:ascii="Calibri" w:hAnsi="Calibri" w:cs="Calibri"/>
                <w:sz w:val="20"/>
              </w:rPr>
            </w:pPr>
            <w:r w:rsidRPr="00A5731F">
              <w:rPr>
                <w:rFonts w:ascii="Calibri" w:hAnsi="Calibri" w:cs="Calibri"/>
                <w:sz w:val="20"/>
              </w:rPr>
              <w:t>Impôt calculé avant imputation des avantages fiscaux</w:t>
            </w:r>
          </w:p>
        </w:tc>
      </w:tr>
      <w:tr w:rsidR="00A5731F" w:rsidRPr="00A5731F" w14:paraId="3B29D5F9" w14:textId="77777777" w:rsidTr="00A5731F">
        <w:tc>
          <w:tcPr>
            <w:tcW w:w="0" w:type="auto"/>
            <w:hideMark/>
          </w:tcPr>
          <w:p w14:paraId="15E7B58A" w14:textId="77777777" w:rsidR="00A5731F" w:rsidRPr="00A5731F" w:rsidRDefault="00A5731F" w:rsidP="00A5731F">
            <w:pPr>
              <w:jc w:val="left"/>
              <w:rPr>
                <w:rFonts w:ascii="Calibri" w:hAnsi="Calibri" w:cs="Calibri"/>
                <w:sz w:val="20"/>
              </w:rPr>
            </w:pPr>
            <w:r w:rsidRPr="00A5731F">
              <w:rPr>
                <w:rFonts w:ascii="Calibri" w:hAnsi="Calibri" w:cs="Calibri"/>
                <w:b/>
                <w:bCs/>
                <w:sz w:val="20"/>
              </w:rPr>
              <w:t>IS net</w:t>
            </w:r>
          </w:p>
        </w:tc>
        <w:tc>
          <w:tcPr>
            <w:tcW w:w="0" w:type="auto"/>
            <w:hideMark/>
          </w:tcPr>
          <w:p w14:paraId="752C2F91" w14:textId="77777777" w:rsidR="00A5731F" w:rsidRPr="00A5731F" w:rsidRDefault="00A5731F" w:rsidP="00A5731F">
            <w:pPr>
              <w:jc w:val="left"/>
              <w:rPr>
                <w:rFonts w:ascii="Calibri" w:hAnsi="Calibri" w:cs="Calibri"/>
                <w:sz w:val="20"/>
              </w:rPr>
            </w:pPr>
            <w:r w:rsidRPr="00A5731F">
              <w:rPr>
                <w:rFonts w:ascii="Calibri" w:hAnsi="Calibri" w:cs="Calibri"/>
                <w:sz w:val="20"/>
              </w:rPr>
              <w:t>Impôt après réductions et crédits imputables</w:t>
            </w:r>
          </w:p>
        </w:tc>
      </w:tr>
      <w:tr w:rsidR="00A5731F" w:rsidRPr="00A5731F" w14:paraId="35C148C9" w14:textId="77777777" w:rsidTr="00A5731F">
        <w:tc>
          <w:tcPr>
            <w:tcW w:w="0" w:type="auto"/>
            <w:hideMark/>
          </w:tcPr>
          <w:p w14:paraId="4F027484" w14:textId="77777777" w:rsidR="00A5731F" w:rsidRPr="00A5731F" w:rsidRDefault="00A5731F" w:rsidP="00A5731F">
            <w:pPr>
              <w:jc w:val="left"/>
              <w:rPr>
                <w:rFonts w:ascii="Calibri" w:hAnsi="Calibri" w:cs="Calibri"/>
                <w:sz w:val="20"/>
              </w:rPr>
            </w:pPr>
            <w:r w:rsidRPr="00A5731F">
              <w:rPr>
                <w:rFonts w:ascii="Calibri" w:hAnsi="Calibri" w:cs="Calibri"/>
                <w:b/>
                <w:bCs/>
                <w:sz w:val="20"/>
              </w:rPr>
              <w:t>Acompte d’IS</w:t>
            </w:r>
          </w:p>
        </w:tc>
        <w:tc>
          <w:tcPr>
            <w:tcW w:w="0" w:type="auto"/>
            <w:hideMark/>
          </w:tcPr>
          <w:p w14:paraId="2C3CDB99" w14:textId="77777777" w:rsidR="00A5731F" w:rsidRPr="00A5731F" w:rsidRDefault="00A5731F" w:rsidP="00A5731F">
            <w:pPr>
              <w:jc w:val="left"/>
              <w:rPr>
                <w:rFonts w:ascii="Calibri" w:hAnsi="Calibri" w:cs="Calibri"/>
                <w:sz w:val="20"/>
              </w:rPr>
            </w:pPr>
            <w:r w:rsidRPr="00A5731F">
              <w:rPr>
                <w:rFonts w:ascii="Calibri" w:hAnsi="Calibri" w:cs="Calibri"/>
                <w:sz w:val="20"/>
              </w:rPr>
              <w:t>Versement provisionnel effectué pendant l’exercice</w:t>
            </w:r>
          </w:p>
        </w:tc>
      </w:tr>
      <w:tr w:rsidR="00A5731F" w:rsidRPr="00A5731F" w14:paraId="613B46CE" w14:textId="77777777" w:rsidTr="00A5731F">
        <w:tc>
          <w:tcPr>
            <w:tcW w:w="0" w:type="auto"/>
            <w:hideMark/>
          </w:tcPr>
          <w:p w14:paraId="53121671" w14:textId="77777777" w:rsidR="00A5731F" w:rsidRPr="00A5731F" w:rsidRDefault="00A5731F" w:rsidP="00A5731F">
            <w:pPr>
              <w:jc w:val="left"/>
              <w:rPr>
                <w:rFonts w:ascii="Calibri" w:hAnsi="Calibri" w:cs="Calibri"/>
                <w:sz w:val="20"/>
              </w:rPr>
            </w:pPr>
            <w:r w:rsidRPr="00A5731F">
              <w:rPr>
                <w:rFonts w:ascii="Calibri" w:hAnsi="Calibri" w:cs="Calibri"/>
                <w:b/>
                <w:bCs/>
                <w:sz w:val="20"/>
              </w:rPr>
              <w:t>2571-SD</w:t>
            </w:r>
          </w:p>
        </w:tc>
        <w:tc>
          <w:tcPr>
            <w:tcW w:w="0" w:type="auto"/>
            <w:hideMark/>
          </w:tcPr>
          <w:p w14:paraId="77F3DB91" w14:textId="77777777" w:rsidR="00A5731F" w:rsidRPr="00A5731F" w:rsidRDefault="00A5731F" w:rsidP="00A5731F">
            <w:pPr>
              <w:jc w:val="left"/>
              <w:rPr>
                <w:rFonts w:ascii="Calibri" w:hAnsi="Calibri" w:cs="Calibri"/>
                <w:sz w:val="20"/>
              </w:rPr>
            </w:pPr>
            <w:r w:rsidRPr="00A5731F">
              <w:rPr>
                <w:rFonts w:ascii="Calibri" w:hAnsi="Calibri" w:cs="Calibri"/>
                <w:sz w:val="20"/>
              </w:rPr>
              <w:t>Relevé d’acompte d’IS</w:t>
            </w:r>
          </w:p>
        </w:tc>
      </w:tr>
      <w:tr w:rsidR="00A5731F" w:rsidRPr="00A5731F" w14:paraId="53D47076" w14:textId="77777777" w:rsidTr="00A5731F">
        <w:tc>
          <w:tcPr>
            <w:tcW w:w="0" w:type="auto"/>
            <w:hideMark/>
          </w:tcPr>
          <w:p w14:paraId="3A1833DD" w14:textId="77777777" w:rsidR="00A5731F" w:rsidRPr="00A5731F" w:rsidRDefault="00A5731F" w:rsidP="00A5731F">
            <w:pPr>
              <w:jc w:val="left"/>
              <w:rPr>
                <w:rFonts w:ascii="Calibri" w:hAnsi="Calibri" w:cs="Calibri"/>
                <w:sz w:val="20"/>
              </w:rPr>
            </w:pPr>
            <w:r w:rsidRPr="00A5731F">
              <w:rPr>
                <w:rFonts w:ascii="Calibri" w:hAnsi="Calibri" w:cs="Calibri"/>
                <w:b/>
                <w:bCs/>
                <w:sz w:val="20"/>
              </w:rPr>
              <w:t>2572-SD</w:t>
            </w:r>
          </w:p>
        </w:tc>
        <w:tc>
          <w:tcPr>
            <w:tcW w:w="0" w:type="auto"/>
            <w:hideMark/>
          </w:tcPr>
          <w:p w14:paraId="4D8A75C2" w14:textId="77777777" w:rsidR="00A5731F" w:rsidRPr="00A5731F" w:rsidRDefault="00A5731F" w:rsidP="00A5731F">
            <w:pPr>
              <w:jc w:val="left"/>
              <w:rPr>
                <w:rFonts w:ascii="Calibri" w:hAnsi="Calibri" w:cs="Calibri"/>
                <w:sz w:val="20"/>
              </w:rPr>
            </w:pPr>
            <w:r w:rsidRPr="00A5731F">
              <w:rPr>
                <w:rFonts w:ascii="Calibri" w:hAnsi="Calibri" w:cs="Calibri"/>
                <w:sz w:val="20"/>
              </w:rPr>
              <w:t>Relevé de solde d’IS</w:t>
            </w:r>
          </w:p>
        </w:tc>
      </w:tr>
      <w:tr w:rsidR="00A5731F" w:rsidRPr="00A5731F" w14:paraId="5F02CEB2" w14:textId="77777777" w:rsidTr="00A5731F">
        <w:tc>
          <w:tcPr>
            <w:tcW w:w="0" w:type="auto"/>
            <w:hideMark/>
          </w:tcPr>
          <w:p w14:paraId="17EB48AB" w14:textId="77777777" w:rsidR="00A5731F" w:rsidRPr="00A5731F" w:rsidRDefault="00A5731F" w:rsidP="00A5731F">
            <w:pPr>
              <w:jc w:val="left"/>
              <w:rPr>
                <w:rFonts w:ascii="Calibri" w:hAnsi="Calibri" w:cs="Calibri"/>
                <w:sz w:val="20"/>
              </w:rPr>
            </w:pPr>
            <w:r w:rsidRPr="00A5731F">
              <w:rPr>
                <w:rFonts w:ascii="Calibri" w:hAnsi="Calibri" w:cs="Calibri"/>
                <w:b/>
                <w:bCs/>
                <w:sz w:val="20"/>
              </w:rPr>
              <w:t>2065-SD</w:t>
            </w:r>
          </w:p>
        </w:tc>
        <w:tc>
          <w:tcPr>
            <w:tcW w:w="0" w:type="auto"/>
            <w:hideMark/>
          </w:tcPr>
          <w:p w14:paraId="384F8DE1" w14:textId="77777777" w:rsidR="00A5731F" w:rsidRPr="00A5731F" w:rsidRDefault="00A5731F" w:rsidP="00A5731F">
            <w:pPr>
              <w:jc w:val="left"/>
              <w:rPr>
                <w:rFonts w:ascii="Calibri" w:hAnsi="Calibri" w:cs="Calibri"/>
                <w:sz w:val="20"/>
              </w:rPr>
            </w:pPr>
            <w:r w:rsidRPr="00A5731F">
              <w:rPr>
                <w:rFonts w:ascii="Calibri" w:hAnsi="Calibri" w:cs="Calibri"/>
                <w:sz w:val="20"/>
              </w:rPr>
              <w:t>Déclaration de résultat à l’IS</w:t>
            </w:r>
          </w:p>
        </w:tc>
      </w:tr>
      <w:tr w:rsidR="00A5731F" w:rsidRPr="00A5731F" w14:paraId="7CE00BA4" w14:textId="77777777" w:rsidTr="00A5731F">
        <w:tc>
          <w:tcPr>
            <w:tcW w:w="0" w:type="auto"/>
            <w:hideMark/>
          </w:tcPr>
          <w:p w14:paraId="09C07A54" w14:textId="77777777" w:rsidR="00A5731F" w:rsidRPr="00A5731F" w:rsidRDefault="00A5731F" w:rsidP="00A5731F">
            <w:pPr>
              <w:jc w:val="left"/>
              <w:rPr>
                <w:rFonts w:ascii="Calibri" w:hAnsi="Calibri" w:cs="Calibri"/>
                <w:sz w:val="20"/>
              </w:rPr>
            </w:pPr>
            <w:r w:rsidRPr="00A5731F">
              <w:rPr>
                <w:rFonts w:ascii="Calibri" w:hAnsi="Calibri" w:cs="Calibri"/>
                <w:b/>
                <w:bCs/>
                <w:sz w:val="20"/>
              </w:rPr>
              <w:t>2058-A-SD</w:t>
            </w:r>
          </w:p>
        </w:tc>
        <w:tc>
          <w:tcPr>
            <w:tcW w:w="0" w:type="auto"/>
            <w:hideMark/>
          </w:tcPr>
          <w:p w14:paraId="38219F10" w14:textId="77777777" w:rsidR="00A5731F" w:rsidRPr="00A5731F" w:rsidRDefault="00A5731F" w:rsidP="00A5731F">
            <w:pPr>
              <w:jc w:val="left"/>
              <w:rPr>
                <w:rFonts w:ascii="Calibri" w:hAnsi="Calibri" w:cs="Calibri"/>
                <w:sz w:val="20"/>
              </w:rPr>
            </w:pPr>
            <w:r w:rsidRPr="00A5731F">
              <w:rPr>
                <w:rFonts w:ascii="Calibri" w:hAnsi="Calibri" w:cs="Calibri"/>
                <w:sz w:val="20"/>
              </w:rPr>
              <w:t>Tableau de détermination du résultat fiscal</w:t>
            </w:r>
          </w:p>
        </w:tc>
      </w:tr>
      <w:tr w:rsidR="00A5731F" w:rsidRPr="00A5731F" w14:paraId="581018EF" w14:textId="77777777" w:rsidTr="00A5731F">
        <w:tc>
          <w:tcPr>
            <w:tcW w:w="0" w:type="auto"/>
            <w:hideMark/>
          </w:tcPr>
          <w:p w14:paraId="3A2B82D2" w14:textId="77777777" w:rsidR="00A5731F" w:rsidRPr="00A5731F" w:rsidRDefault="00A5731F" w:rsidP="00A5731F">
            <w:pPr>
              <w:jc w:val="left"/>
              <w:rPr>
                <w:rFonts w:ascii="Calibri" w:hAnsi="Calibri" w:cs="Calibri"/>
                <w:sz w:val="20"/>
              </w:rPr>
            </w:pPr>
            <w:r w:rsidRPr="00A5731F">
              <w:rPr>
                <w:rFonts w:ascii="Calibri" w:hAnsi="Calibri" w:cs="Calibri"/>
                <w:b/>
                <w:bCs/>
                <w:sz w:val="20"/>
              </w:rPr>
              <w:t>2059-A-SD</w:t>
            </w:r>
          </w:p>
        </w:tc>
        <w:tc>
          <w:tcPr>
            <w:tcW w:w="0" w:type="auto"/>
            <w:hideMark/>
          </w:tcPr>
          <w:p w14:paraId="32469007" w14:textId="77777777" w:rsidR="00A5731F" w:rsidRPr="00A5731F" w:rsidRDefault="00A5731F" w:rsidP="00A5731F">
            <w:pPr>
              <w:jc w:val="left"/>
              <w:rPr>
                <w:rFonts w:ascii="Calibri" w:hAnsi="Calibri" w:cs="Calibri"/>
                <w:sz w:val="20"/>
              </w:rPr>
            </w:pPr>
            <w:r w:rsidRPr="00A5731F">
              <w:rPr>
                <w:rFonts w:ascii="Calibri" w:hAnsi="Calibri" w:cs="Calibri"/>
                <w:sz w:val="20"/>
              </w:rPr>
              <w:t>Tableau de détermination des plus et moins-values</w:t>
            </w:r>
          </w:p>
        </w:tc>
      </w:tr>
    </w:tbl>
    <w:p w14:paraId="7C997218" w14:textId="77777777" w:rsidR="00A5731F" w:rsidRPr="00A5731F" w:rsidRDefault="00A5731F" w:rsidP="00A5731F">
      <w:pPr>
        <w:spacing w:after="0" w:line="240" w:lineRule="auto"/>
        <w:rPr>
          <w:b/>
          <w:bCs/>
        </w:rPr>
      </w:pPr>
      <w:r w:rsidRPr="00A5731F">
        <w:rPr>
          <w:b/>
          <w:bCs/>
        </w:rPr>
        <w:t>Sources officielles principales</w:t>
      </w:r>
    </w:p>
    <w:p w14:paraId="25BB0ACA" w14:textId="77777777" w:rsidR="00A5731F" w:rsidRPr="00A5731F" w:rsidRDefault="00A5731F">
      <w:pPr>
        <w:numPr>
          <w:ilvl w:val="0"/>
          <w:numId w:val="35"/>
        </w:numPr>
        <w:spacing w:after="0" w:line="240" w:lineRule="auto"/>
      </w:pPr>
      <w:r w:rsidRPr="00A5731F">
        <w:rPr>
          <w:b/>
          <w:bCs/>
        </w:rPr>
        <w:t>Code général des impôts</w:t>
      </w:r>
      <w:r w:rsidRPr="00A5731F">
        <w:t>, notamment articles 39, 145, 206, 209, 209-0 A, 210 sexies, 216, 219 et 238.</w:t>
      </w:r>
    </w:p>
    <w:p w14:paraId="1399BBD4" w14:textId="5AC8BD4B" w:rsidR="00A5731F" w:rsidRPr="00A5731F" w:rsidRDefault="00A5731F">
      <w:pPr>
        <w:numPr>
          <w:ilvl w:val="0"/>
          <w:numId w:val="35"/>
        </w:numPr>
        <w:spacing w:after="0" w:line="240" w:lineRule="auto"/>
      </w:pPr>
      <w:r w:rsidRPr="00A5731F">
        <w:rPr>
          <w:b/>
          <w:bCs/>
        </w:rPr>
        <w:t xml:space="preserve">BOFiP-Impôts </w:t>
      </w:r>
      <w:r>
        <w:rPr>
          <w:b/>
          <w:bCs/>
        </w:rPr>
        <w:t>-</w:t>
      </w:r>
      <w:r w:rsidRPr="00A5731F">
        <w:rPr>
          <w:b/>
          <w:bCs/>
        </w:rPr>
        <w:t xml:space="preserve"> territorialité de l’IS.</w:t>
      </w:r>
    </w:p>
    <w:p w14:paraId="0BC782B2" w14:textId="055152CE" w:rsidR="00A5731F" w:rsidRPr="00A5731F" w:rsidRDefault="00A5731F">
      <w:pPr>
        <w:numPr>
          <w:ilvl w:val="0"/>
          <w:numId w:val="35"/>
        </w:numPr>
        <w:spacing w:after="0" w:line="240" w:lineRule="auto"/>
      </w:pPr>
      <w:r w:rsidRPr="00A5731F">
        <w:rPr>
          <w:b/>
          <w:bCs/>
        </w:rPr>
        <w:t xml:space="preserve">BOFiP-Impôts </w:t>
      </w:r>
      <w:r>
        <w:rPr>
          <w:b/>
          <w:bCs/>
        </w:rPr>
        <w:t>-</w:t>
      </w:r>
      <w:r w:rsidRPr="00A5731F">
        <w:rPr>
          <w:b/>
          <w:bCs/>
        </w:rPr>
        <w:t xml:space="preserve"> rémunérations des dirigeants et intérêts de comptes courants.</w:t>
      </w:r>
    </w:p>
    <w:p w14:paraId="7FED8F7F" w14:textId="55C87D10" w:rsidR="00A5731F" w:rsidRPr="00A5731F" w:rsidRDefault="00A5731F">
      <w:pPr>
        <w:numPr>
          <w:ilvl w:val="0"/>
          <w:numId w:val="35"/>
        </w:numPr>
        <w:spacing w:after="0" w:line="240" w:lineRule="auto"/>
      </w:pPr>
      <w:r w:rsidRPr="00A5731F">
        <w:rPr>
          <w:b/>
          <w:bCs/>
        </w:rPr>
        <w:t xml:space="preserve">BOFiP-Impôts </w:t>
      </w:r>
      <w:r>
        <w:rPr>
          <w:b/>
          <w:bCs/>
        </w:rPr>
        <w:t>-</w:t>
      </w:r>
      <w:r w:rsidRPr="00A5731F">
        <w:rPr>
          <w:b/>
          <w:bCs/>
        </w:rPr>
        <w:t xml:space="preserve"> régime fiscal des sociétés mères et filiales.</w:t>
      </w:r>
    </w:p>
    <w:p w14:paraId="57A6FB1D" w14:textId="5449E583" w:rsidR="00A5731F" w:rsidRPr="00A5731F" w:rsidRDefault="00A5731F">
      <w:pPr>
        <w:numPr>
          <w:ilvl w:val="0"/>
          <w:numId w:val="35"/>
        </w:numPr>
        <w:spacing w:after="0" w:line="240" w:lineRule="auto"/>
      </w:pPr>
      <w:r w:rsidRPr="00A5731F">
        <w:rPr>
          <w:b/>
          <w:bCs/>
        </w:rPr>
        <w:t xml:space="preserve">impots.gouv.fr </w:t>
      </w:r>
      <w:r>
        <w:rPr>
          <w:b/>
          <w:bCs/>
        </w:rPr>
        <w:t>-</w:t>
      </w:r>
      <w:r w:rsidRPr="00A5731F">
        <w:rPr>
          <w:b/>
          <w:bCs/>
        </w:rPr>
        <w:t xml:space="preserve"> taux réduit d’IS, acomptes, formulaires 2065-SD, 2571-SD, 2572-SD et liasse réelle normale 2026.</w:t>
      </w:r>
    </w:p>
    <w:p w14:paraId="3E2394C5" w14:textId="77777777" w:rsidR="00A5731F" w:rsidRDefault="00A5731F">
      <w:pPr>
        <w:numPr>
          <w:ilvl w:val="0"/>
          <w:numId w:val="35"/>
        </w:numPr>
        <w:spacing w:after="0" w:line="240" w:lineRule="auto"/>
      </w:pPr>
      <w:r w:rsidRPr="00A5731F">
        <w:rPr>
          <w:b/>
          <w:bCs/>
        </w:rPr>
        <w:t xml:space="preserve">Programme DCG 2026 </w:t>
      </w:r>
      <w:r>
        <w:rPr>
          <w:b/>
          <w:bCs/>
        </w:rPr>
        <w:t>-</w:t>
      </w:r>
      <w:r w:rsidRPr="00A5731F">
        <w:rPr>
          <w:b/>
          <w:bCs/>
        </w:rPr>
        <w:t xml:space="preserve"> UE 4, détermination du résultat imposable dans le cadre de l’IS et liquidation de l’impôt.</w:t>
      </w:r>
    </w:p>
    <w:p w14:paraId="11AA608A" w14:textId="12E389A1" w:rsidR="00254133" w:rsidRPr="005B0B75" w:rsidRDefault="00254133" w:rsidP="00A5731F">
      <w:pPr>
        <w:spacing w:after="0" w:line="240" w:lineRule="auto"/>
      </w:pPr>
    </w:p>
    <w:sectPr w:rsidR="00254133" w:rsidRPr="005B0B75" w:rsidSect="00A5731F">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88303" w14:textId="77777777" w:rsidR="00377788" w:rsidRDefault="00377788" w:rsidP="00B870C7">
      <w:r>
        <w:separator/>
      </w:r>
    </w:p>
  </w:endnote>
  <w:endnote w:type="continuationSeparator" w:id="0">
    <w:p w14:paraId="56397BDF" w14:textId="77777777" w:rsidR="00377788" w:rsidRDefault="00377788"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F8AC3" w14:textId="77777777" w:rsidR="00377788" w:rsidRDefault="00377788" w:rsidP="00B870C7">
      <w:r>
        <w:separator/>
      </w:r>
    </w:p>
  </w:footnote>
  <w:footnote w:type="continuationSeparator" w:id="0">
    <w:p w14:paraId="37DD30A5" w14:textId="77777777" w:rsidR="00377788" w:rsidRDefault="00377788"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0A3"/>
    <w:multiLevelType w:val="multilevel"/>
    <w:tmpl w:val="CBC2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0549"/>
    <w:multiLevelType w:val="multilevel"/>
    <w:tmpl w:val="C136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F796A"/>
    <w:multiLevelType w:val="multilevel"/>
    <w:tmpl w:val="72F4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97AFF"/>
    <w:multiLevelType w:val="multilevel"/>
    <w:tmpl w:val="B350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180330"/>
    <w:multiLevelType w:val="multilevel"/>
    <w:tmpl w:val="EEF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56735"/>
    <w:multiLevelType w:val="multilevel"/>
    <w:tmpl w:val="5E1CB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D039D8"/>
    <w:multiLevelType w:val="multilevel"/>
    <w:tmpl w:val="A29E1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4C1D92"/>
    <w:multiLevelType w:val="multilevel"/>
    <w:tmpl w:val="4032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262156"/>
    <w:multiLevelType w:val="multilevel"/>
    <w:tmpl w:val="409AD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3941C8"/>
    <w:multiLevelType w:val="multilevel"/>
    <w:tmpl w:val="B484C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1D57D5"/>
    <w:multiLevelType w:val="multilevel"/>
    <w:tmpl w:val="8004A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47408"/>
    <w:multiLevelType w:val="multilevel"/>
    <w:tmpl w:val="6E680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D74536"/>
    <w:multiLevelType w:val="multilevel"/>
    <w:tmpl w:val="D7A4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1A1807"/>
    <w:multiLevelType w:val="multilevel"/>
    <w:tmpl w:val="D08E8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5A23CC1"/>
    <w:multiLevelType w:val="multilevel"/>
    <w:tmpl w:val="12828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395D3B"/>
    <w:multiLevelType w:val="multilevel"/>
    <w:tmpl w:val="F7A0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852F0"/>
    <w:multiLevelType w:val="multilevel"/>
    <w:tmpl w:val="16EE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BF7985"/>
    <w:multiLevelType w:val="multilevel"/>
    <w:tmpl w:val="7C1E2C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AD5F20"/>
    <w:multiLevelType w:val="hybridMultilevel"/>
    <w:tmpl w:val="F9B681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6E45E62"/>
    <w:multiLevelType w:val="multilevel"/>
    <w:tmpl w:val="6684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025EFF"/>
    <w:multiLevelType w:val="multilevel"/>
    <w:tmpl w:val="4AC25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334920"/>
    <w:multiLevelType w:val="multilevel"/>
    <w:tmpl w:val="4246E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8103AE"/>
    <w:multiLevelType w:val="multilevel"/>
    <w:tmpl w:val="B5BE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BC4E2E"/>
    <w:multiLevelType w:val="multilevel"/>
    <w:tmpl w:val="F0C8B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673974"/>
    <w:multiLevelType w:val="multilevel"/>
    <w:tmpl w:val="BADE5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BE183C"/>
    <w:multiLevelType w:val="multilevel"/>
    <w:tmpl w:val="C8C2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041ABB"/>
    <w:multiLevelType w:val="multilevel"/>
    <w:tmpl w:val="525E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2D33DF"/>
    <w:multiLevelType w:val="multilevel"/>
    <w:tmpl w:val="41F01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37C66D9"/>
    <w:multiLevelType w:val="multilevel"/>
    <w:tmpl w:val="D978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F953A1"/>
    <w:multiLevelType w:val="multilevel"/>
    <w:tmpl w:val="10C8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F941A2"/>
    <w:multiLevelType w:val="multilevel"/>
    <w:tmpl w:val="65DC0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F862FA"/>
    <w:multiLevelType w:val="multilevel"/>
    <w:tmpl w:val="D4DCA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06A5494"/>
    <w:multiLevelType w:val="multilevel"/>
    <w:tmpl w:val="F0C67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7B6D5A"/>
    <w:multiLevelType w:val="multilevel"/>
    <w:tmpl w:val="DDEE9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1C42D8"/>
    <w:multiLevelType w:val="multilevel"/>
    <w:tmpl w:val="44FE3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DD27E5"/>
    <w:multiLevelType w:val="multilevel"/>
    <w:tmpl w:val="5734C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7186092">
    <w:abstractNumId w:val="2"/>
  </w:num>
  <w:num w:numId="2" w16cid:durableId="2067796287">
    <w:abstractNumId w:val="6"/>
  </w:num>
  <w:num w:numId="3" w16cid:durableId="906038711">
    <w:abstractNumId w:val="23"/>
  </w:num>
  <w:num w:numId="4" w16cid:durableId="1245651062">
    <w:abstractNumId w:val="26"/>
  </w:num>
  <w:num w:numId="5" w16cid:durableId="1019233853">
    <w:abstractNumId w:val="35"/>
  </w:num>
  <w:num w:numId="6" w16cid:durableId="2091155235">
    <w:abstractNumId w:val="20"/>
  </w:num>
  <w:num w:numId="7" w16cid:durableId="1763837152">
    <w:abstractNumId w:val="14"/>
  </w:num>
  <w:num w:numId="8" w16cid:durableId="2075659287">
    <w:abstractNumId w:val="11"/>
  </w:num>
  <w:num w:numId="9" w16cid:durableId="1186794328">
    <w:abstractNumId w:val="34"/>
  </w:num>
  <w:num w:numId="10" w16cid:durableId="1352687742">
    <w:abstractNumId w:val="31"/>
  </w:num>
  <w:num w:numId="11" w16cid:durableId="576868016">
    <w:abstractNumId w:val="4"/>
  </w:num>
  <w:num w:numId="12" w16cid:durableId="1169715985">
    <w:abstractNumId w:val="1"/>
  </w:num>
  <w:num w:numId="13" w16cid:durableId="1295520906">
    <w:abstractNumId w:val="10"/>
  </w:num>
  <w:num w:numId="14" w16cid:durableId="1153915238">
    <w:abstractNumId w:val="24"/>
  </w:num>
  <w:num w:numId="15" w16cid:durableId="570585683">
    <w:abstractNumId w:val="25"/>
  </w:num>
  <w:num w:numId="16" w16cid:durableId="161433592">
    <w:abstractNumId w:val="0"/>
  </w:num>
  <w:num w:numId="17" w16cid:durableId="1320038357">
    <w:abstractNumId w:val="8"/>
  </w:num>
  <w:num w:numId="18" w16cid:durableId="596645404">
    <w:abstractNumId w:val="16"/>
  </w:num>
  <w:num w:numId="19" w16cid:durableId="1894002246">
    <w:abstractNumId w:val="33"/>
  </w:num>
  <w:num w:numId="20" w16cid:durableId="399448858">
    <w:abstractNumId w:val="32"/>
  </w:num>
  <w:num w:numId="21" w16cid:durableId="62530841">
    <w:abstractNumId w:val="30"/>
  </w:num>
  <w:num w:numId="22" w16cid:durableId="771818907">
    <w:abstractNumId w:val="29"/>
  </w:num>
  <w:num w:numId="23" w16cid:durableId="1200240718">
    <w:abstractNumId w:val="19"/>
  </w:num>
  <w:num w:numId="24" w16cid:durableId="2024621165">
    <w:abstractNumId w:val="5"/>
  </w:num>
  <w:num w:numId="25" w16cid:durableId="1285885664">
    <w:abstractNumId w:val="27"/>
  </w:num>
  <w:num w:numId="26" w16cid:durableId="864558334">
    <w:abstractNumId w:val="21"/>
  </w:num>
  <w:num w:numId="27" w16cid:durableId="1702625301">
    <w:abstractNumId w:val="13"/>
  </w:num>
  <w:num w:numId="28" w16cid:durableId="394816829">
    <w:abstractNumId w:val="7"/>
  </w:num>
  <w:num w:numId="29" w16cid:durableId="888687372">
    <w:abstractNumId w:val="3"/>
  </w:num>
  <w:num w:numId="30" w16cid:durableId="1987588777">
    <w:abstractNumId w:val="22"/>
  </w:num>
  <w:num w:numId="31" w16cid:durableId="1610116611">
    <w:abstractNumId w:val="17"/>
  </w:num>
  <w:num w:numId="32" w16cid:durableId="381372398">
    <w:abstractNumId w:val="9"/>
  </w:num>
  <w:num w:numId="33" w16cid:durableId="1179662942">
    <w:abstractNumId w:val="12"/>
  </w:num>
  <w:num w:numId="34" w16cid:durableId="99422008">
    <w:abstractNumId w:val="28"/>
  </w:num>
  <w:num w:numId="35" w16cid:durableId="1988391383">
    <w:abstractNumId w:val="15"/>
  </w:num>
  <w:num w:numId="36" w16cid:durableId="1103039947">
    <w:abstractNumId w:val="1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2FEA"/>
    <w:rsid w:val="0002784A"/>
    <w:rsid w:val="000326D2"/>
    <w:rsid w:val="000411E3"/>
    <w:rsid w:val="00052C6E"/>
    <w:rsid w:val="0006527F"/>
    <w:rsid w:val="000723A1"/>
    <w:rsid w:val="000C3974"/>
    <w:rsid w:val="000C6ABD"/>
    <w:rsid w:val="000D2014"/>
    <w:rsid w:val="000D6577"/>
    <w:rsid w:val="000E0D8A"/>
    <w:rsid w:val="000E1BE8"/>
    <w:rsid w:val="000E7631"/>
    <w:rsid w:val="000F1177"/>
    <w:rsid w:val="000F3FDC"/>
    <w:rsid w:val="00104CBB"/>
    <w:rsid w:val="0012045E"/>
    <w:rsid w:val="00124AF9"/>
    <w:rsid w:val="00131D5B"/>
    <w:rsid w:val="0013594E"/>
    <w:rsid w:val="00135CDD"/>
    <w:rsid w:val="00144A44"/>
    <w:rsid w:val="00165962"/>
    <w:rsid w:val="001666DB"/>
    <w:rsid w:val="0018282B"/>
    <w:rsid w:val="0018378F"/>
    <w:rsid w:val="001B03F3"/>
    <w:rsid w:val="001B38AB"/>
    <w:rsid w:val="001C2E5A"/>
    <w:rsid w:val="001C77F9"/>
    <w:rsid w:val="001F5435"/>
    <w:rsid w:val="001F64D4"/>
    <w:rsid w:val="0022223F"/>
    <w:rsid w:val="0022524D"/>
    <w:rsid w:val="0023036C"/>
    <w:rsid w:val="0024030C"/>
    <w:rsid w:val="002439F2"/>
    <w:rsid w:val="0024722D"/>
    <w:rsid w:val="00247E23"/>
    <w:rsid w:val="00254133"/>
    <w:rsid w:val="002569B2"/>
    <w:rsid w:val="0026538A"/>
    <w:rsid w:val="00283642"/>
    <w:rsid w:val="00287044"/>
    <w:rsid w:val="002A54D6"/>
    <w:rsid w:val="002A7E75"/>
    <w:rsid w:val="002B2201"/>
    <w:rsid w:val="002D2A43"/>
    <w:rsid w:val="002F2663"/>
    <w:rsid w:val="003028E5"/>
    <w:rsid w:val="00305E8E"/>
    <w:rsid w:val="00324662"/>
    <w:rsid w:val="00327BDD"/>
    <w:rsid w:val="00330F62"/>
    <w:rsid w:val="00342815"/>
    <w:rsid w:val="003437AD"/>
    <w:rsid w:val="00355840"/>
    <w:rsid w:val="00375473"/>
    <w:rsid w:val="00377788"/>
    <w:rsid w:val="003B117F"/>
    <w:rsid w:val="003B3717"/>
    <w:rsid w:val="003B46A5"/>
    <w:rsid w:val="003B4D1C"/>
    <w:rsid w:val="003C4213"/>
    <w:rsid w:val="003D4892"/>
    <w:rsid w:val="003D6FF4"/>
    <w:rsid w:val="003E0E50"/>
    <w:rsid w:val="003E639A"/>
    <w:rsid w:val="003E710B"/>
    <w:rsid w:val="003E73E6"/>
    <w:rsid w:val="003F4A67"/>
    <w:rsid w:val="003F7676"/>
    <w:rsid w:val="004203D1"/>
    <w:rsid w:val="00424CAF"/>
    <w:rsid w:val="0042534D"/>
    <w:rsid w:val="004447ED"/>
    <w:rsid w:val="00445714"/>
    <w:rsid w:val="0046134D"/>
    <w:rsid w:val="00465DC5"/>
    <w:rsid w:val="0048091C"/>
    <w:rsid w:val="00494D2D"/>
    <w:rsid w:val="00497994"/>
    <w:rsid w:val="00497B17"/>
    <w:rsid w:val="004A6242"/>
    <w:rsid w:val="004B49D6"/>
    <w:rsid w:val="004B6A96"/>
    <w:rsid w:val="004C72AE"/>
    <w:rsid w:val="004C74D8"/>
    <w:rsid w:val="004D247E"/>
    <w:rsid w:val="004E074F"/>
    <w:rsid w:val="004E7701"/>
    <w:rsid w:val="004F26FE"/>
    <w:rsid w:val="0050112B"/>
    <w:rsid w:val="005221A8"/>
    <w:rsid w:val="00526063"/>
    <w:rsid w:val="00532F32"/>
    <w:rsid w:val="0053485D"/>
    <w:rsid w:val="00541075"/>
    <w:rsid w:val="00560103"/>
    <w:rsid w:val="00580F46"/>
    <w:rsid w:val="0059110C"/>
    <w:rsid w:val="005962A0"/>
    <w:rsid w:val="00596F3B"/>
    <w:rsid w:val="005B0B75"/>
    <w:rsid w:val="005B4561"/>
    <w:rsid w:val="005D1047"/>
    <w:rsid w:val="005E0DC3"/>
    <w:rsid w:val="005F67A8"/>
    <w:rsid w:val="00600E05"/>
    <w:rsid w:val="00613FDE"/>
    <w:rsid w:val="0063239B"/>
    <w:rsid w:val="00632C58"/>
    <w:rsid w:val="00632EDC"/>
    <w:rsid w:val="0063472B"/>
    <w:rsid w:val="00634AC4"/>
    <w:rsid w:val="006460AB"/>
    <w:rsid w:val="00660B7D"/>
    <w:rsid w:val="00665A35"/>
    <w:rsid w:val="00680F4E"/>
    <w:rsid w:val="006A6A63"/>
    <w:rsid w:val="006C0415"/>
    <w:rsid w:val="006C0738"/>
    <w:rsid w:val="006C6336"/>
    <w:rsid w:val="006D099F"/>
    <w:rsid w:val="006D4D3A"/>
    <w:rsid w:val="006E0505"/>
    <w:rsid w:val="006F6BFD"/>
    <w:rsid w:val="00700DA4"/>
    <w:rsid w:val="00713AC4"/>
    <w:rsid w:val="007236E8"/>
    <w:rsid w:val="007457C4"/>
    <w:rsid w:val="00764EBA"/>
    <w:rsid w:val="00777809"/>
    <w:rsid w:val="007A110E"/>
    <w:rsid w:val="007A1353"/>
    <w:rsid w:val="007D52B4"/>
    <w:rsid w:val="007D75C0"/>
    <w:rsid w:val="007E0E04"/>
    <w:rsid w:val="007E1FF6"/>
    <w:rsid w:val="007E5DF3"/>
    <w:rsid w:val="007F2C4E"/>
    <w:rsid w:val="00800F72"/>
    <w:rsid w:val="00805CB0"/>
    <w:rsid w:val="00807899"/>
    <w:rsid w:val="00814C3C"/>
    <w:rsid w:val="00821279"/>
    <w:rsid w:val="00826E30"/>
    <w:rsid w:val="00835C06"/>
    <w:rsid w:val="00843F0E"/>
    <w:rsid w:val="008467D1"/>
    <w:rsid w:val="008476EE"/>
    <w:rsid w:val="00847AA7"/>
    <w:rsid w:val="0086099B"/>
    <w:rsid w:val="00867BAB"/>
    <w:rsid w:val="00867FF2"/>
    <w:rsid w:val="00872AB2"/>
    <w:rsid w:val="00873322"/>
    <w:rsid w:val="008C21B8"/>
    <w:rsid w:val="008D1926"/>
    <w:rsid w:val="008E6FD1"/>
    <w:rsid w:val="008F3307"/>
    <w:rsid w:val="009024CC"/>
    <w:rsid w:val="00911112"/>
    <w:rsid w:val="009115B1"/>
    <w:rsid w:val="00911C39"/>
    <w:rsid w:val="00931ED3"/>
    <w:rsid w:val="00957857"/>
    <w:rsid w:val="009622F2"/>
    <w:rsid w:val="00976E76"/>
    <w:rsid w:val="00977361"/>
    <w:rsid w:val="00991621"/>
    <w:rsid w:val="009A03DC"/>
    <w:rsid w:val="009B0B53"/>
    <w:rsid w:val="009B171D"/>
    <w:rsid w:val="009B4249"/>
    <w:rsid w:val="009B48A7"/>
    <w:rsid w:val="009F0A1D"/>
    <w:rsid w:val="009F317A"/>
    <w:rsid w:val="00A018CD"/>
    <w:rsid w:val="00A12C2E"/>
    <w:rsid w:val="00A145DF"/>
    <w:rsid w:val="00A2349D"/>
    <w:rsid w:val="00A27BF7"/>
    <w:rsid w:val="00A4325D"/>
    <w:rsid w:val="00A52414"/>
    <w:rsid w:val="00A5731F"/>
    <w:rsid w:val="00A61A5B"/>
    <w:rsid w:val="00A662DC"/>
    <w:rsid w:val="00A73CF4"/>
    <w:rsid w:val="00A878BE"/>
    <w:rsid w:val="00A927B3"/>
    <w:rsid w:val="00A937B0"/>
    <w:rsid w:val="00A94D14"/>
    <w:rsid w:val="00A9715C"/>
    <w:rsid w:val="00AA4334"/>
    <w:rsid w:val="00AA6814"/>
    <w:rsid w:val="00AB3D3A"/>
    <w:rsid w:val="00AB47EF"/>
    <w:rsid w:val="00AB6315"/>
    <w:rsid w:val="00AB7DEF"/>
    <w:rsid w:val="00AC05BA"/>
    <w:rsid w:val="00AD44BD"/>
    <w:rsid w:val="00AD5433"/>
    <w:rsid w:val="00AF2265"/>
    <w:rsid w:val="00AF29CD"/>
    <w:rsid w:val="00AF5111"/>
    <w:rsid w:val="00AF7BE7"/>
    <w:rsid w:val="00B26EBC"/>
    <w:rsid w:val="00B37423"/>
    <w:rsid w:val="00B400FD"/>
    <w:rsid w:val="00B467A3"/>
    <w:rsid w:val="00B507B1"/>
    <w:rsid w:val="00B50CC6"/>
    <w:rsid w:val="00B649B3"/>
    <w:rsid w:val="00B65E49"/>
    <w:rsid w:val="00B76104"/>
    <w:rsid w:val="00B870C7"/>
    <w:rsid w:val="00B9030D"/>
    <w:rsid w:val="00B906BB"/>
    <w:rsid w:val="00B9666C"/>
    <w:rsid w:val="00BA73A4"/>
    <w:rsid w:val="00BB2B03"/>
    <w:rsid w:val="00BC74AC"/>
    <w:rsid w:val="00BD156C"/>
    <w:rsid w:val="00BD5E42"/>
    <w:rsid w:val="00BD66AA"/>
    <w:rsid w:val="00BF0B5B"/>
    <w:rsid w:val="00C002C8"/>
    <w:rsid w:val="00C03F1D"/>
    <w:rsid w:val="00C11206"/>
    <w:rsid w:val="00C43A93"/>
    <w:rsid w:val="00C43ED4"/>
    <w:rsid w:val="00C52732"/>
    <w:rsid w:val="00C576B0"/>
    <w:rsid w:val="00C6597A"/>
    <w:rsid w:val="00C72A81"/>
    <w:rsid w:val="00C825EC"/>
    <w:rsid w:val="00C87F06"/>
    <w:rsid w:val="00C9320D"/>
    <w:rsid w:val="00CA07AA"/>
    <w:rsid w:val="00CA4633"/>
    <w:rsid w:val="00CA5741"/>
    <w:rsid w:val="00CA7CFF"/>
    <w:rsid w:val="00CB2AEA"/>
    <w:rsid w:val="00CC4DE7"/>
    <w:rsid w:val="00CD4FB1"/>
    <w:rsid w:val="00CD6531"/>
    <w:rsid w:val="00CE3CB4"/>
    <w:rsid w:val="00D00629"/>
    <w:rsid w:val="00D0725D"/>
    <w:rsid w:val="00D147EE"/>
    <w:rsid w:val="00D330FA"/>
    <w:rsid w:val="00D431EB"/>
    <w:rsid w:val="00D503E9"/>
    <w:rsid w:val="00D53BAD"/>
    <w:rsid w:val="00D53E5F"/>
    <w:rsid w:val="00D57173"/>
    <w:rsid w:val="00D71F64"/>
    <w:rsid w:val="00DA6E3D"/>
    <w:rsid w:val="00DB4CD7"/>
    <w:rsid w:val="00DC0923"/>
    <w:rsid w:val="00DD28A8"/>
    <w:rsid w:val="00DD2902"/>
    <w:rsid w:val="00DE760B"/>
    <w:rsid w:val="00DF6DF4"/>
    <w:rsid w:val="00E01A0D"/>
    <w:rsid w:val="00E03860"/>
    <w:rsid w:val="00E05F42"/>
    <w:rsid w:val="00E077AC"/>
    <w:rsid w:val="00E07964"/>
    <w:rsid w:val="00E128D3"/>
    <w:rsid w:val="00E36DF2"/>
    <w:rsid w:val="00E50B76"/>
    <w:rsid w:val="00E5775F"/>
    <w:rsid w:val="00E57E59"/>
    <w:rsid w:val="00E851A3"/>
    <w:rsid w:val="00E9016D"/>
    <w:rsid w:val="00E930DF"/>
    <w:rsid w:val="00EA0434"/>
    <w:rsid w:val="00EE3E8C"/>
    <w:rsid w:val="00F07238"/>
    <w:rsid w:val="00F26BAE"/>
    <w:rsid w:val="00F33C64"/>
    <w:rsid w:val="00F4784B"/>
    <w:rsid w:val="00F47F65"/>
    <w:rsid w:val="00F56C71"/>
    <w:rsid w:val="00F73967"/>
    <w:rsid w:val="00F83D28"/>
    <w:rsid w:val="00F93D2F"/>
    <w:rsid w:val="00FA0E3A"/>
    <w:rsid w:val="00FC4452"/>
    <w:rsid w:val="00FC5D7F"/>
    <w:rsid w:val="00FD1BCA"/>
    <w:rsid w:val="00FD547C"/>
    <w:rsid w:val="00FE286F"/>
    <w:rsid w:val="00FE65C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CA7CFF"/>
    <w:pPr>
      <w:keepNext/>
      <w:keepLines/>
      <w:spacing w:before="160" w:after="80"/>
      <w:ind w:left="1416"/>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CA7CFF"/>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character" w:customStyle="1" w:styleId="pdq2pgselectionanchor">
    <w:name w:val="pdq2pg_selectionanchor"/>
    <w:basedOn w:val="Policepardfaut"/>
    <w:rsid w:val="00E077AC"/>
  </w:style>
  <w:style w:type="character" w:customStyle="1" w:styleId="contents">
    <w:name w:val="contents"/>
    <w:basedOn w:val="Policepardfaut"/>
    <w:rsid w:val="00E077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22</Pages>
  <Words>7015</Words>
  <Characters>38583</Characters>
  <Application>Microsoft Office Word</Application>
  <DocSecurity>0</DocSecurity>
  <Lines>321</Lines>
  <Paragraphs>91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4</cp:revision>
  <cp:lastPrinted>2024-10-21T07:08:00Z</cp:lastPrinted>
  <dcterms:created xsi:type="dcterms:W3CDTF">2026-08-12T17:00:00Z</dcterms:created>
  <dcterms:modified xsi:type="dcterms:W3CDTF">2026-08-12T17:14:00Z</dcterms:modified>
</cp:coreProperties>
</file>