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02F2" w14:textId="03953814" w:rsidR="009B0A56" w:rsidRPr="009B0A56" w:rsidRDefault="009B0A56" w:rsidP="009B0A56">
      <w:pPr>
        <w:pStyle w:val="Titre1"/>
      </w:pPr>
      <w:r w:rsidRPr="009B0A56">
        <w:t xml:space="preserve">FICHE 8 </w:t>
      </w:r>
      <w:r>
        <w:t>-</w:t>
      </w:r>
      <w:r w:rsidRPr="009B0A56">
        <w:t xml:space="preserve"> L’IMPÔT SUR LE REVENU DES PERSONNES PHYSIQUES</w:t>
      </w:r>
    </w:p>
    <w:p w14:paraId="4EFBB489" w14:textId="77777777" w:rsidR="009B0A56" w:rsidRPr="009B0A56" w:rsidRDefault="009B0A56" w:rsidP="009B0A56">
      <w:pPr>
        <w:spacing w:after="0" w:line="240" w:lineRule="auto"/>
      </w:pPr>
      <w:r w:rsidRPr="009B0A56">
        <w:rPr>
          <w:b/>
          <w:bCs/>
        </w:rPr>
        <w:t>Droit vérifié au 12 août 2026</w:t>
      </w:r>
    </w:p>
    <w:p w14:paraId="2949D592" w14:textId="4007E6F1" w:rsidR="009B0A56" w:rsidRPr="009B0A56" w:rsidRDefault="009B0A56" w:rsidP="009B0A56">
      <w:pPr>
        <w:spacing w:after="0" w:line="240" w:lineRule="auto"/>
      </w:pPr>
      <w:r w:rsidRPr="009B0A56">
        <w:t>L’</w:t>
      </w:r>
      <w:r w:rsidRPr="009B0A56">
        <w:rPr>
          <w:b/>
          <w:bCs/>
        </w:rPr>
        <w:t>impôt sur le revenu (IR)</w:t>
      </w:r>
      <w:r w:rsidRPr="009B0A56">
        <w:t xml:space="preserve"> est un impôt annuel dû par les personnes physiques. Il est calculé au niveau du </w:t>
      </w:r>
      <w:r w:rsidRPr="009B0A56">
        <w:rPr>
          <w:b/>
          <w:bCs/>
        </w:rPr>
        <w:t>foyer fiscal</w:t>
      </w:r>
      <w:r w:rsidRPr="009B0A56">
        <w:t xml:space="preserve"> en tenant compte</w:t>
      </w:r>
      <w:r>
        <w:t> :</w:t>
      </w:r>
    </w:p>
    <w:p w14:paraId="109307CD" w14:textId="60DFD0F5" w:rsidR="009B0A56" w:rsidRPr="009B0A56" w:rsidRDefault="009B0A56">
      <w:pPr>
        <w:numPr>
          <w:ilvl w:val="0"/>
          <w:numId w:val="1"/>
        </w:numPr>
        <w:spacing w:after="0" w:line="240" w:lineRule="auto"/>
      </w:pPr>
      <w:r w:rsidRPr="009B0A56">
        <w:t>de la nature et du montant des revenus</w:t>
      </w:r>
      <w:r>
        <w:t> ;</w:t>
      </w:r>
    </w:p>
    <w:p w14:paraId="739EFB11" w14:textId="5614D667" w:rsidR="009B0A56" w:rsidRPr="009B0A56" w:rsidRDefault="009B0A56">
      <w:pPr>
        <w:numPr>
          <w:ilvl w:val="0"/>
          <w:numId w:val="1"/>
        </w:numPr>
        <w:spacing w:after="0" w:line="240" w:lineRule="auto"/>
      </w:pPr>
      <w:r w:rsidRPr="009B0A56">
        <w:t>de la situation familiale</w:t>
      </w:r>
      <w:r>
        <w:t> ;</w:t>
      </w:r>
    </w:p>
    <w:p w14:paraId="3512B2D6" w14:textId="4D10F82B" w:rsidR="009B0A56" w:rsidRPr="009B0A56" w:rsidRDefault="009B0A56">
      <w:pPr>
        <w:numPr>
          <w:ilvl w:val="0"/>
          <w:numId w:val="1"/>
        </w:numPr>
        <w:spacing w:after="0" w:line="240" w:lineRule="auto"/>
      </w:pPr>
      <w:r w:rsidRPr="009B0A56">
        <w:t>du nombre de personnes à charge</w:t>
      </w:r>
      <w:r>
        <w:t> ;</w:t>
      </w:r>
    </w:p>
    <w:p w14:paraId="296398BB" w14:textId="61C9DF39" w:rsidR="009B0A56" w:rsidRPr="009B0A56" w:rsidRDefault="009B0A56">
      <w:pPr>
        <w:numPr>
          <w:ilvl w:val="0"/>
          <w:numId w:val="1"/>
        </w:numPr>
        <w:spacing w:after="0" w:line="240" w:lineRule="auto"/>
      </w:pPr>
      <w:r w:rsidRPr="009B0A56">
        <w:t>des charges déductibles</w:t>
      </w:r>
      <w:r>
        <w:t> ;</w:t>
      </w:r>
    </w:p>
    <w:p w14:paraId="6CE7015E" w14:textId="77777777" w:rsidR="009B0A56" w:rsidRPr="009B0A56" w:rsidRDefault="009B0A56">
      <w:pPr>
        <w:numPr>
          <w:ilvl w:val="0"/>
          <w:numId w:val="1"/>
        </w:numPr>
        <w:spacing w:after="0" w:line="240" w:lineRule="auto"/>
      </w:pPr>
      <w:r w:rsidRPr="009B0A56">
        <w:t>des réductions et crédits d’impôt.</w:t>
      </w:r>
    </w:p>
    <w:p w14:paraId="752C5F44" w14:textId="729A4124" w:rsidR="009B0A56" w:rsidRPr="009B0A56" w:rsidRDefault="009B0A56" w:rsidP="009B0A56">
      <w:pPr>
        <w:spacing w:after="0" w:line="240" w:lineRule="auto"/>
      </w:pPr>
      <w:r w:rsidRPr="009B0A56">
        <w:t>Le raisonnement général est</w:t>
      </w:r>
      <w:r>
        <w:t> :</w:t>
      </w:r>
    </w:p>
    <w:p w14:paraId="424FB81A" w14:textId="77777777" w:rsidR="009B0A56" w:rsidRPr="009B0A56" w:rsidRDefault="009B0A56" w:rsidP="009B0A56">
      <w:pPr>
        <w:spacing w:after="0" w:line="240" w:lineRule="auto"/>
      </w:pPr>
      <w:r w:rsidRPr="009B0A56">
        <w:rPr>
          <w:b/>
          <w:bCs/>
        </w:rPr>
        <w:t>Territorialité → foyer fiscal → revenus nets catégoriels → revenu global → revenu imposable → quotient familial → barème → plafonnement du quotient familial → réductions et crédits d’impôt → impôt net</w:t>
      </w:r>
    </w:p>
    <w:p w14:paraId="075695CA" w14:textId="77777777" w:rsidR="009B0A56" w:rsidRPr="009B0A56" w:rsidRDefault="009B0A56" w:rsidP="009B0A56">
      <w:pPr>
        <w:spacing w:after="0" w:line="240" w:lineRule="auto"/>
      </w:pPr>
      <w:r w:rsidRPr="009B0A56">
        <w:t xml:space="preserve">Le programme 2026 demande notamment de déterminer les revenus nets catégoriels, les plus-values immobilières et mobilières, le revenu imposable et l’IR, d’analyser les options du contribuable et d’utiliser la déclaration et le simulateur de l’administration. Le calcul de la </w:t>
      </w:r>
      <w:r w:rsidRPr="009B0A56">
        <w:rPr>
          <w:b/>
          <w:bCs/>
        </w:rPr>
        <w:t>décote est expressément exclu</w:t>
      </w:r>
      <w:r w:rsidRPr="009B0A56">
        <w:t>.</w:t>
      </w:r>
    </w:p>
    <w:p w14:paraId="1FBD1FC8" w14:textId="09117272" w:rsidR="009B0A56" w:rsidRPr="009B0A56" w:rsidRDefault="009B0A56" w:rsidP="009B0A56">
      <w:pPr>
        <w:spacing w:after="0" w:line="240" w:lineRule="auto"/>
        <w:rPr>
          <w:b/>
          <w:bCs/>
        </w:rPr>
      </w:pPr>
      <w:r w:rsidRPr="009B0A56">
        <w:rPr>
          <w:b/>
          <w:bCs/>
        </w:rPr>
        <w:t xml:space="preserve">PARTIE 1 </w:t>
      </w:r>
      <w:r>
        <w:rPr>
          <w:b/>
          <w:bCs/>
        </w:rPr>
        <w:t>-</w:t>
      </w:r>
      <w:r w:rsidRPr="009B0A56">
        <w:rPr>
          <w:b/>
          <w:bCs/>
        </w:rPr>
        <w:t xml:space="preserve"> LE PÉRIMÈTRE DE L’IMPÔT SUR LE REVENU</w:t>
      </w:r>
    </w:p>
    <w:p w14:paraId="3578F461" w14:textId="77777777" w:rsidR="009B0A56" w:rsidRPr="009B0A56" w:rsidRDefault="009B0A56" w:rsidP="009B0A56">
      <w:pPr>
        <w:pStyle w:val="Titre1"/>
      </w:pPr>
      <w:r w:rsidRPr="009B0A56">
        <w:t>1. Les caractéristiques de l’IR</w:t>
      </w:r>
    </w:p>
    <w:p w14:paraId="7C43F3F8" w14:textId="041E411A" w:rsidR="009B0A56" w:rsidRPr="009B0A56" w:rsidRDefault="009B0A56" w:rsidP="009B0A56">
      <w:pPr>
        <w:spacing w:after="0" w:line="240" w:lineRule="auto"/>
      </w:pPr>
      <w:r w:rsidRPr="009B0A56">
        <w:t>L’impôt sur le revenu est</w:t>
      </w:r>
      <w:r>
        <w:t> :</w:t>
      </w:r>
    </w:p>
    <w:tbl>
      <w:tblPr>
        <w:tblStyle w:val="Grilledutableau"/>
        <w:tblW w:w="0" w:type="auto"/>
        <w:tblLook w:val="04A0" w:firstRow="1" w:lastRow="0" w:firstColumn="1" w:lastColumn="0" w:noHBand="0" w:noVBand="1"/>
      </w:tblPr>
      <w:tblGrid>
        <w:gridCol w:w="1468"/>
        <w:gridCol w:w="7942"/>
      </w:tblGrid>
      <w:tr w:rsidR="009B0A56" w:rsidRPr="009B0A56" w14:paraId="6583FB27" w14:textId="77777777" w:rsidTr="009B0A56">
        <w:trPr>
          <w:tblHeader/>
        </w:trPr>
        <w:tc>
          <w:tcPr>
            <w:tcW w:w="0" w:type="auto"/>
            <w:hideMark/>
          </w:tcPr>
          <w:p w14:paraId="55F35CEA"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Caractéristique</w:t>
            </w:r>
          </w:p>
        </w:tc>
        <w:tc>
          <w:tcPr>
            <w:tcW w:w="0" w:type="auto"/>
            <w:hideMark/>
          </w:tcPr>
          <w:p w14:paraId="74406588"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Signification</w:t>
            </w:r>
          </w:p>
        </w:tc>
      </w:tr>
      <w:tr w:rsidR="009B0A56" w:rsidRPr="009B0A56" w14:paraId="7B1E3CF6" w14:textId="77777777" w:rsidTr="009B0A56">
        <w:tc>
          <w:tcPr>
            <w:tcW w:w="0" w:type="auto"/>
            <w:hideMark/>
          </w:tcPr>
          <w:p w14:paraId="134704FA" w14:textId="77777777" w:rsidR="009B0A56" w:rsidRPr="009B0A56" w:rsidRDefault="009B0A56" w:rsidP="009B0A56">
            <w:pPr>
              <w:jc w:val="left"/>
              <w:rPr>
                <w:rFonts w:ascii="Calibri" w:hAnsi="Calibri" w:cs="Calibri"/>
                <w:sz w:val="20"/>
              </w:rPr>
            </w:pPr>
            <w:r w:rsidRPr="009B0A56">
              <w:rPr>
                <w:rFonts w:ascii="Calibri" w:hAnsi="Calibri" w:cs="Calibri"/>
                <w:b/>
                <w:bCs/>
                <w:sz w:val="20"/>
              </w:rPr>
              <w:t>Annuel</w:t>
            </w:r>
          </w:p>
        </w:tc>
        <w:tc>
          <w:tcPr>
            <w:tcW w:w="0" w:type="auto"/>
            <w:hideMark/>
          </w:tcPr>
          <w:p w14:paraId="26969D53" w14:textId="77777777" w:rsidR="009B0A56" w:rsidRPr="009B0A56" w:rsidRDefault="009B0A56" w:rsidP="009B0A56">
            <w:pPr>
              <w:jc w:val="left"/>
              <w:rPr>
                <w:rFonts w:ascii="Calibri" w:hAnsi="Calibri" w:cs="Calibri"/>
                <w:sz w:val="20"/>
              </w:rPr>
            </w:pPr>
            <w:r w:rsidRPr="009B0A56">
              <w:rPr>
                <w:rFonts w:ascii="Calibri" w:hAnsi="Calibri" w:cs="Calibri"/>
                <w:sz w:val="20"/>
              </w:rPr>
              <w:t>Il est établi sur les revenus d’une année civile</w:t>
            </w:r>
          </w:p>
        </w:tc>
      </w:tr>
      <w:tr w:rsidR="009B0A56" w:rsidRPr="009B0A56" w14:paraId="74512EF2" w14:textId="77777777" w:rsidTr="009B0A56">
        <w:tc>
          <w:tcPr>
            <w:tcW w:w="0" w:type="auto"/>
            <w:hideMark/>
          </w:tcPr>
          <w:p w14:paraId="521591F7" w14:textId="77777777" w:rsidR="009B0A56" w:rsidRPr="009B0A56" w:rsidRDefault="009B0A56" w:rsidP="009B0A56">
            <w:pPr>
              <w:jc w:val="left"/>
              <w:rPr>
                <w:rFonts w:ascii="Calibri" w:hAnsi="Calibri" w:cs="Calibri"/>
                <w:sz w:val="20"/>
              </w:rPr>
            </w:pPr>
            <w:r w:rsidRPr="009B0A56">
              <w:rPr>
                <w:rFonts w:ascii="Calibri" w:hAnsi="Calibri" w:cs="Calibri"/>
                <w:b/>
                <w:bCs/>
                <w:sz w:val="20"/>
              </w:rPr>
              <w:t>Personnel</w:t>
            </w:r>
          </w:p>
        </w:tc>
        <w:tc>
          <w:tcPr>
            <w:tcW w:w="0" w:type="auto"/>
            <w:hideMark/>
          </w:tcPr>
          <w:p w14:paraId="208DA073" w14:textId="77777777" w:rsidR="009B0A56" w:rsidRPr="009B0A56" w:rsidRDefault="009B0A56" w:rsidP="009B0A56">
            <w:pPr>
              <w:jc w:val="left"/>
              <w:rPr>
                <w:rFonts w:ascii="Calibri" w:hAnsi="Calibri" w:cs="Calibri"/>
                <w:sz w:val="20"/>
              </w:rPr>
            </w:pPr>
            <w:r w:rsidRPr="009B0A56">
              <w:rPr>
                <w:rFonts w:ascii="Calibri" w:hAnsi="Calibri" w:cs="Calibri"/>
                <w:sz w:val="20"/>
              </w:rPr>
              <w:t>Il tient compte de la situation personnelle et familiale</w:t>
            </w:r>
          </w:p>
        </w:tc>
      </w:tr>
      <w:tr w:rsidR="009B0A56" w:rsidRPr="009B0A56" w14:paraId="015BB584" w14:textId="77777777" w:rsidTr="009B0A56">
        <w:tc>
          <w:tcPr>
            <w:tcW w:w="0" w:type="auto"/>
            <w:hideMark/>
          </w:tcPr>
          <w:p w14:paraId="6982EB94" w14:textId="77777777" w:rsidR="009B0A56" w:rsidRPr="009B0A56" w:rsidRDefault="009B0A56" w:rsidP="009B0A56">
            <w:pPr>
              <w:jc w:val="left"/>
              <w:rPr>
                <w:rFonts w:ascii="Calibri" w:hAnsi="Calibri" w:cs="Calibri"/>
                <w:sz w:val="20"/>
              </w:rPr>
            </w:pPr>
            <w:r w:rsidRPr="009B0A56">
              <w:rPr>
                <w:rFonts w:ascii="Calibri" w:hAnsi="Calibri" w:cs="Calibri"/>
                <w:b/>
                <w:bCs/>
                <w:sz w:val="20"/>
              </w:rPr>
              <w:t>Global</w:t>
            </w:r>
          </w:p>
        </w:tc>
        <w:tc>
          <w:tcPr>
            <w:tcW w:w="0" w:type="auto"/>
            <w:hideMark/>
          </w:tcPr>
          <w:p w14:paraId="5E947BBC" w14:textId="77777777" w:rsidR="009B0A56" w:rsidRPr="009B0A56" w:rsidRDefault="009B0A56" w:rsidP="009B0A56">
            <w:pPr>
              <w:jc w:val="left"/>
              <w:rPr>
                <w:rFonts w:ascii="Calibri" w:hAnsi="Calibri" w:cs="Calibri"/>
                <w:sz w:val="20"/>
              </w:rPr>
            </w:pPr>
            <w:r w:rsidRPr="009B0A56">
              <w:rPr>
                <w:rFonts w:ascii="Calibri" w:hAnsi="Calibri" w:cs="Calibri"/>
                <w:sz w:val="20"/>
              </w:rPr>
              <w:t>Plusieurs catégories de revenus sont regroupées pour former le revenu imposable</w:t>
            </w:r>
          </w:p>
        </w:tc>
      </w:tr>
      <w:tr w:rsidR="009B0A56" w:rsidRPr="009B0A56" w14:paraId="02D1B9C4" w14:textId="77777777" w:rsidTr="009B0A56">
        <w:tc>
          <w:tcPr>
            <w:tcW w:w="0" w:type="auto"/>
            <w:hideMark/>
          </w:tcPr>
          <w:p w14:paraId="364F30BE" w14:textId="77777777" w:rsidR="009B0A56" w:rsidRPr="009B0A56" w:rsidRDefault="009B0A56" w:rsidP="009B0A56">
            <w:pPr>
              <w:jc w:val="left"/>
              <w:rPr>
                <w:rFonts w:ascii="Calibri" w:hAnsi="Calibri" w:cs="Calibri"/>
                <w:sz w:val="20"/>
              </w:rPr>
            </w:pPr>
            <w:r w:rsidRPr="009B0A56">
              <w:rPr>
                <w:rFonts w:ascii="Calibri" w:hAnsi="Calibri" w:cs="Calibri"/>
                <w:b/>
                <w:bCs/>
                <w:sz w:val="20"/>
              </w:rPr>
              <w:t>Progressif</w:t>
            </w:r>
          </w:p>
        </w:tc>
        <w:tc>
          <w:tcPr>
            <w:tcW w:w="0" w:type="auto"/>
            <w:hideMark/>
          </w:tcPr>
          <w:p w14:paraId="170DADD0" w14:textId="77777777" w:rsidR="009B0A56" w:rsidRPr="009B0A56" w:rsidRDefault="009B0A56" w:rsidP="009B0A56">
            <w:pPr>
              <w:jc w:val="left"/>
              <w:rPr>
                <w:rFonts w:ascii="Calibri" w:hAnsi="Calibri" w:cs="Calibri"/>
                <w:sz w:val="20"/>
              </w:rPr>
            </w:pPr>
            <w:r w:rsidRPr="009B0A56">
              <w:rPr>
                <w:rFonts w:ascii="Calibri" w:hAnsi="Calibri" w:cs="Calibri"/>
                <w:sz w:val="20"/>
              </w:rPr>
              <w:t>Le taux augmente par tranches de revenu pour les revenus soumis au barème</w:t>
            </w:r>
          </w:p>
        </w:tc>
      </w:tr>
      <w:tr w:rsidR="009B0A56" w:rsidRPr="009B0A56" w14:paraId="3026EF77" w14:textId="77777777" w:rsidTr="009B0A56">
        <w:tc>
          <w:tcPr>
            <w:tcW w:w="0" w:type="auto"/>
            <w:hideMark/>
          </w:tcPr>
          <w:p w14:paraId="42D04655" w14:textId="77777777" w:rsidR="009B0A56" w:rsidRPr="009B0A56" w:rsidRDefault="009B0A56" w:rsidP="009B0A56">
            <w:pPr>
              <w:jc w:val="left"/>
              <w:rPr>
                <w:rFonts w:ascii="Calibri" w:hAnsi="Calibri" w:cs="Calibri"/>
                <w:sz w:val="20"/>
              </w:rPr>
            </w:pPr>
            <w:r w:rsidRPr="009B0A56">
              <w:rPr>
                <w:rFonts w:ascii="Calibri" w:hAnsi="Calibri" w:cs="Calibri"/>
                <w:b/>
                <w:bCs/>
                <w:sz w:val="20"/>
              </w:rPr>
              <w:t>Familialisé</w:t>
            </w:r>
          </w:p>
        </w:tc>
        <w:tc>
          <w:tcPr>
            <w:tcW w:w="0" w:type="auto"/>
            <w:hideMark/>
          </w:tcPr>
          <w:p w14:paraId="4B26F236" w14:textId="77777777" w:rsidR="009B0A56" w:rsidRPr="009B0A56" w:rsidRDefault="009B0A56" w:rsidP="009B0A56">
            <w:pPr>
              <w:jc w:val="left"/>
              <w:rPr>
                <w:rFonts w:ascii="Calibri" w:hAnsi="Calibri" w:cs="Calibri"/>
                <w:sz w:val="20"/>
              </w:rPr>
            </w:pPr>
            <w:r w:rsidRPr="009B0A56">
              <w:rPr>
                <w:rFonts w:ascii="Calibri" w:hAnsi="Calibri" w:cs="Calibri"/>
                <w:sz w:val="20"/>
              </w:rPr>
              <w:t>Le quotient familial tient compte de la composition du foyer</w:t>
            </w:r>
          </w:p>
        </w:tc>
      </w:tr>
      <w:tr w:rsidR="009B0A56" w:rsidRPr="009B0A56" w14:paraId="70699305" w14:textId="77777777" w:rsidTr="009B0A56">
        <w:tc>
          <w:tcPr>
            <w:tcW w:w="0" w:type="auto"/>
            <w:hideMark/>
          </w:tcPr>
          <w:p w14:paraId="60BD66A5" w14:textId="77777777" w:rsidR="009B0A56" w:rsidRPr="009B0A56" w:rsidRDefault="009B0A56" w:rsidP="009B0A56">
            <w:pPr>
              <w:jc w:val="left"/>
              <w:rPr>
                <w:rFonts w:ascii="Calibri" w:hAnsi="Calibri" w:cs="Calibri"/>
                <w:sz w:val="20"/>
              </w:rPr>
            </w:pPr>
            <w:r w:rsidRPr="009B0A56">
              <w:rPr>
                <w:rFonts w:ascii="Calibri" w:hAnsi="Calibri" w:cs="Calibri"/>
                <w:b/>
                <w:bCs/>
                <w:sz w:val="20"/>
              </w:rPr>
              <w:t>Déclaratif</w:t>
            </w:r>
          </w:p>
        </w:tc>
        <w:tc>
          <w:tcPr>
            <w:tcW w:w="0" w:type="auto"/>
            <w:hideMark/>
          </w:tcPr>
          <w:p w14:paraId="5D17AD8B" w14:textId="77777777" w:rsidR="009B0A56" w:rsidRPr="009B0A56" w:rsidRDefault="009B0A56" w:rsidP="009B0A56">
            <w:pPr>
              <w:jc w:val="left"/>
              <w:rPr>
                <w:rFonts w:ascii="Calibri" w:hAnsi="Calibri" w:cs="Calibri"/>
                <w:sz w:val="20"/>
              </w:rPr>
            </w:pPr>
            <w:r w:rsidRPr="009B0A56">
              <w:rPr>
                <w:rFonts w:ascii="Calibri" w:hAnsi="Calibri" w:cs="Calibri"/>
                <w:sz w:val="20"/>
              </w:rPr>
              <w:t>Le contribuable doit déclarer chaque année ses revenus, même avec le prélèvement à la source</w:t>
            </w:r>
          </w:p>
        </w:tc>
      </w:tr>
    </w:tbl>
    <w:p w14:paraId="1D3A2BBE" w14:textId="77CD4D2C" w:rsidR="009B0A56" w:rsidRPr="009B0A56" w:rsidRDefault="009B0A56" w:rsidP="009B0A56">
      <w:pPr>
        <w:spacing w:after="0" w:line="240" w:lineRule="auto"/>
      </w:pPr>
      <w:r w:rsidRPr="009B0A56">
        <w:t>Le prélèvement à la source ne supprime donc pas la déclaration annuelle</w:t>
      </w:r>
      <w:r>
        <w:t> :</w:t>
      </w:r>
      <w:r w:rsidRPr="009B0A56">
        <w:t xml:space="preserve"> en 2026, la déclaration des revenus 2025 reste nécessaire pour déterminer définitivement l’impôt et les avantages fiscaux.</w:t>
      </w:r>
    </w:p>
    <w:p w14:paraId="5BACD47D" w14:textId="77777777" w:rsidR="009B0A56" w:rsidRPr="009B0A56" w:rsidRDefault="009B0A56" w:rsidP="009B0A56">
      <w:pPr>
        <w:pStyle w:val="Titre1"/>
      </w:pPr>
      <w:r w:rsidRPr="009B0A56">
        <w:t>2. La territorialité de l’IR</w:t>
      </w:r>
    </w:p>
    <w:p w14:paraId="1060AFA8" w14:textId="6ACA7E6D" w:rsidR="009B0A56" w:rsidRPr="009B0A56" w:rsidRDefault="009B0A56" w:rsidP="009B0A56">
      <w:pPr>
        <w:spacing w:after="0" w:line="240" w:lineRule="auto"/>
      </w:pPr>
      <w:r w:rsidRPr="009B0A56">
        <w:t>L’article 4 A du CGI distingue deux situations</w:t>
      </w:r>
      <w:r>
        <w:t> :</w:t>
      </w:r>
    </w:p>
    <w:p w14:paraId="683F7740" w14:textId="55714306" w:rsidR="009B0A56" w:rsidRPr="009B0A56" w:rsidRDefault="009B0A56">
      <w:pPr>
        <w:numPr>
          <w:ilvl w:val="0"/>
          <w:numId w:val="2"/>
        </w:numPr>
        <w:spacing w:after="0" w:line="240" w:lineRule="auto"/>
      </w:pPr>
      <w:r w:rsidRPr="009B0A56">
        <w:t xml:space="preserve">une personne ayant son </w:t>
      </w:r>
      <w:r w:rsidRPr="009B0A56">
        <w:rPr>
          <w:b/>
          <w:bCs/>
        </w:rPr>
        <w:t>domicile fiscal en France</w:t>
      </w:r>
      <w:r w:rsidRPr="009B0A56">
        <w:t xml:space="preserve"> est imposable en France sur l’ensemble de ses revenus, français et étrangers</w:t>
      </w:r>
      <w:r>
        <w:t> ;</w:t>
      </w:r>
    </w:p>
    <w:p w14:paraId="65CECD6E" w14:textId="77777777" w:rsidR="009B0A56" w:rsidRPr="009B0A56" w:rsidRDefault="009B0A56">
      <w:pPr>
        <w:numPr>
          <w:ilvl w:val="0"/>
          <w:numId w:val="2"/>
        </w:numPr>
        <w:spacing w:after="0" w:line="240" w:lineRule="auto"/>
      </w:pPr>
      <w:r w:rsidRPr="009B0A56">
        <w:t xml:space="preserve">une personne dont le domicile fiscal est situé </w:t>
      </w:r>
      <w:r w:rsidRPr="009B0A56">
        <w:rPr>
          <w:b/>
          <w:bCs/>
        </w:rPr>
        <w:t>hors de France</w:t>
      </w:r>
      <w:r w:rsidRPr="009B0A56">
        <w:t xml:space="preserve"> est en principe imposable en France sur ses seuls revenus de source française.</w:t>
      </w:r>
    </w:p>
    <w:p w14:paraId="49ABE67A" w14:textId="77777777" w:rsidR="009B0A56" w:rsidRPr="009B0A56" w:rsidRDefault="009B0A56" w:rsidP="009B0A56">
      <w:pPr>
        <w:spacing w:after="0" w:line="240" w:lineRule="auto"/>
        <w:rPr>
          <w:b/>
          <w:bCs/>
        </w:rPr>
      </w:pPr>
      <w:r w:rsidRPr="009B0A56">
        <w:rPr>
          <w:b/>
          <w:bCs/>
        </w:rPr>
        <w:t>Schéma</w:t>
      </w:r>
    </w:p>
    <w:p w14:paraId="62B5B747" w14:textId="77777777" w:rsidR="009B0A56" w:rsidRPr="009B0A56" w:rsidRDefault="009B0A56" w:rsidP="009B0A56">
      <w:pPr>
        <w:spacing w:after="0" w:line="240" w:lineRule="auto"/>
      </w:pPr>
      <w:r w:rsidRPr="009B0A56">
        <w:rPr>
          <w:b/>
          <w:bCs/>
        </w:rPr>
        <w:t>Domicile fiscal en France</w:t>
      </w:r>
    </w:p>
    <w:p w14:paraId="7044FA47" w14:textId="77777777" w:rsidR="009B0A56" w:rsidRPr="009B0A56" w:rsidRDefault="009B0A56" w:rsidP="009B0A56">
      <w:pPr>
        <w:spacing w:after="0" w:line="240" w:lineRule="auto"/>
      </w:pPr>
      <w:r w:rsidRPr="009B0A56">
        <w:t>→ revenus mondiaux en principe imposables en France</w:t>
      </w:r>
    </w:p>
    <w:p w14:paraId="21426DAE" w14:textId="77777777" w:rsidR="009B0A56" w:rsidRPr="009B0A56" w:rsidRDefault="009B0A56" w:rsidP="009B0A56">
      <w:pPr>
        <w:spacing w:after="0" w:line="240" w:lineRule="auto"/>
      </w:pPr>
      <w:r w:rsidRPr="009B0A56">
        <w:rPr>
          <w:b/>
          <w:bCs/>
        </w:rPr>
        <w:t>Domicile fiscal hors de France</w:t>
      </w:r>
    </w:p>
    <w:p w14:paraId="0C7677AB" w14:textId="77777777" w:rsidR="009B0A56" w:rsidRPr="009B0A56" w:rsidRDefault="009B0A56" w:rsidP="009B0A56">
      <w:pPr>
        <w:spacing w:after="0" w:line="240" w:lineRule="auto"/>
      </w:pPr>
      <w:r w:rsidRPr="009B0A56">
        <w:t>→ revenus de source française imposables en France selon les règles applicables</w:t>
      </w:r>
    </w:p>
    <w:p w14:paraId="37D98B3A" w14:textId="77777777" w:rsidR="009B0A56" w:rsidRPr="009B0A56" w:rsidRDefault="009B0A56" w:rsidP="009B0A56">
      <w:pPr>
        <w:spacing w:after="0" w:line="240" w:lineRule="auto"/>
      </w:pPr>
      <w:r w:rsidRPr="009B0A56">
        <w:t xml:space="preserve">Les conventions fiscales internationales peuvent modifier cette répartition mais leur étude est </w:t>
      </w:r>
      <w:r w:rsidRPr="009B0A56">
        <w:rPr>
          <w:b/>
          <w:bCs/>
        </w:rPr>
        <w:t>exclue du programme DCG 2026</w:t>
      </w:r>
      <w:r w:rsidRPr="009B0A56">
        <w:t>.</w:t>
      </w:r>
    </w:p>
    <w:p w14:paraId="2FBEFB13" w14:textId="77777777" w:rsidR="009B0A56" w:rsidRPr="009B0A56" w:rsidRDefault="009B0A56" w:rsidP="009B0A56">
      <w:pPr>
        <w:pStyle w:val="Titre1"/>
      </w:pPr>
      <w:r w:rsidRPr="009B0A56">
        <w:t>3. Les critères du domicile fiscal en France</w:t>
      </w:r>
    </w:p>
    <w:p w14:paraId="4CB2DAEC" w14:textId="27BC8D15" w:rsidR="009B0A56" w:rsidRPr="009B0A56" w:rsidRDefault="009B0A56" w:rsidP="009B0A56">
      <w:pPr>
        <w:spacing w:after="0" w:line="240" w:lineRule="auto"/>
      </w:pPr>
      <w:r w:rsidRPr="009B0A56">
        <w:t xml:space="preserve">Une personne est considérée comme ayant son domicile fiscal en France si elle répond à </w:t>
      </w:r>
      <w:r w:rsidRPr="009B0A56">
        <w:rPr>
          <w:b/>
          <w:bCs/>
        </w:rPr>
        <w:t>au moins l’un</w:t>
      </w:r>
      <w:r w:rsidRPr="009B0A56">
        <w:t xml:space="preserve"> des critères internes de l’article 4 B du CGI</w:t>
      </w:r>
      <w:r>
        <w:t> :</w:t>
      </w:r>
    </w:p>
    <w:p w14:paraId="04857378" w14:textId="2D18D3A9" w:rsidR="009B0A56" w:rsidRPr="009B0A56" w:rsidRDefault="009B0A56">
      <w:pPr>
        <w:numPr>
          <w:ilvl w:val="0"/>
          <w:numId w:val="3"/>
        </w:numPr>
        <w:spacing w:after="0" w:line="240" w:lineRule="auto"/>
      </w:pPr>
      <w:r w:rsidRPr="009B0A56">
        <w:lastRenderedPageBreak/>
        <w:t xml:space="preserve">elle a en France son </w:t>
      </w:r>
      <w:r w:rsidRPr="009B0A56">
        <w:rPr>
          <w:b/>
          <w:bCs/>
        </w:rPr>
        <w:t>foyer ou son lieu de séjour principal</w:t>
      </w:r>
      <w:r>
        <w:t> ;</w:t>
      </w:r>
    </w:p>
    <w:p w14:paraId="0EAB6D02" w14:textId="48437D5F" w:rsidR="009B0A56" w:rsidRPr="009B0A56" w:rsidRDefault="009B0A56">
      <w:pPr>
        <w:numPr>
          <w:ilvl w:val="0"/>
          <w:numId w:val="3"/>
        </w:numPr>
        <w:spacing w:after="0" w:line="240" w:lineRule="auto"/>
      </w:pPr>
      <w:r w:rsidRPr="009B0A56">
        <w:t xml:space="preserve">elle exerce en France une </w:t>
      </w:r>
      <w:r w:rsidRPr="009B0A56">
        <w:rPr>
          <w:b/>
          <w:bCs/>
        </w:rPr>
        <w:t>activité professionnelle principale</w:t>
      </w:r>
      <w:r w:rsidRPr="009B0A56">
        <w:t>, salariée ou non</w:t>
      </w:r>
      <w:r>
        <w:t> ;</w:t>
      </w:r>
    </w:p>
    <w:p w14:paraId="618191DC" w14:textId="77777777" w:rsidR="009B0A56" w:rsidRPr="009B0A56" w:rsidRDefault="009B0A56">
      <w:pPr>
        <w:numPr>
          <w:ilvl w:val="0"/>
          <w:numId w:val="3"/>
        </w:numPr>
        <w:spacing w:after="0" w:line="240" w:lineRule="auto"/>
      </w:pPr>
      <w:r w:rsidRPr="009B0A56">
        <w:t xml:space="preserve">elle a en France le </w:t>
      </w:r>
      <w:r w:rsidRPr="009B0A56">
        <w:rPr>
          <w:b/>
          <w:bCs/>
        </w:rPr>
        <w:t>centre de ses intérêts économiques</w:t>
      </w:r>
      <w:r w:rsidRPr="009B0A56">
        <w:t>.</w:t>
      </w:r>
    </w:p>
    <w:p w14:paraId="42C57E3D" w14:textId="77777777" w:rsidR="009B0A56" w:rsidRPr="009B0A56" w:rsidRDefault="009B0A56" w:rsidP="009B0A56">
      <w:pPr>
        <w:spacing w:after="0" w:line="240" w:lineRule="auto"/>
        <w:rPr>
          <w:b/>
          <w:bCs/>
        </w:rPr>
      </w:pPr>
      <w:r w:rsidRPr="009B0A56">
        <w:rPr>
          <w:b/>
          <w:bCs/>
        </w:rPr>
        <w:t>Exemple</w:t>
      </w:r>
    </w:p>
    <w:p w14:paraId="2D88B16B" w14:textId="68B5B33B" w:rsidR="009B0A56" w:rsidRPr="009B0A56" w:rsidRDefault="009B0A56" w:rsidP="009B0A56">
      <w:pPr>
        <w:spacing w:after="0" w:line="240" w:lineRule="auto"/>
      </w:pPr>
      <w:r w:rsidRPr="009B0A56">
        <w:t>Une personne</w:t>
      </w:r>
      <w:r>
        <w:t> :</w:t>
      </w:r>
    </w:p>
    <w:p w14:paraId="700B25BE" w14:textId="4B4ABF13" w:rsidR="009B0A56" w:rsidRPr="009B0A56" w:rsidRDefault="009B0A56">
      <w:pPr>
        <w:numPr>
          <w:ilvl w:val="0"/>
          <w:numId w:val="4"/>
        </w:numPr>
        <w:spacing w:after="0" w:line="240" w:lineRule="auto"/>
      </w:pPr>
      <w:r w:rsidRPr="009B0A56">
        <w:t>vit avec sa famille à Lille</w:t>
      </w:r>
      <w:r>
        <w:t> ;</w:t>
      </w:r>
    </w:p>
    <w:p w14:paraId="76B3DBFD" w14:textId="77777777" w:rsidR="009B0A56" w:rsidRPr="009B0A56" w:rsidRDefault="009B0A56">
      <w:pPr>
        <w:numPr>
          <w:ilvl w:val="0"/>
          <w:numId w:val="4"/>
        </w:numPr>
        <w:spacing w:after="0" w:line="240" w:lineRule="auto"/>
      </w:pPr>
      <w:r w:rsidRPr="009B0A56">
        <w:t>travaille plusieurs mois à l’étranger.</w:t>
      </w:r>
    </w:p>
    <w:p w14:paraId="6D0B5D63" w14:textId="77777777" w:rsidR="009B0A56" w:rsidRPr="009B0A56" w:rsidRDefault="009B0A56" w:rsidP="009B0A56">
      <w:pPr>
        <w:spacing w:after="0" w:line="240" w:lineRule="auto"/>
      </w:pPr>
      <w:r w:rsidRPr="009B0A56">
        <w:t xml:space="preserve">Même si elle se déplace fréquemment, la localisation de son </w:t>
      </w:r>
      <w:r w:rsidRPr="009B0A56">
        <w:rPr>
          <w:b/>
          <w:bCs/>
        </w:rPr>
        <w:t>foyer</w:t>
      </w:r>
      <w:r w:rsidRPr="009B0A56">
        <w:t xml:space="preserve"> en France constitue un critère de domicile fiscal français.</w:t>
      </w:r>
    </w:p>
    <w:p w14:paraId="680A8F21" w14:textId="77777777" w:rsidR="009B0A56" w:rsidRPr="009B0A56" w:rsidRDefault="009B0A56" w:rsidP="009B0A56">
      <w:pPr>
        <w:spacing w:after="0" w:line="240" w:lineRule="auto"/>
        <w:rPr>
          <w:b/>
          <w:bCs/>
        </w:rPr>
      </w:pPr>
      <w:r w:rsidRPr="009B0A56">
        <w:rPr>
          <w:b/>
          <w:bCs/>
        </w:rPr>
        <w:t>Méthode</w:t>
      </w:r>
    </w:p>
    <w:p w14:paraId="7821E20A" w14:textId="1673400C" w:rsidR="009B0A56" w:rsidRPr="009B0A56" w:rsidRDefault="009B0A56" w:rsidP="009B0A56">
      <w:pPr>
        <w:spacing w:after="0" w:line="240" w:lineRule="auto"/>
      </w:pPr>
      <w:r w:rsidRPr="009B0A56">
        <w:t>Pour déterminer le domicile fiscal</w:t>
      </w:r>
      <w:r>
        <w:t> :</w:t>
      </w:r>
    </w:p>
    <w:p w14:paraId="46E99FE7" w14:textId="33F7097F" w:rsidR="009B0A56" w:rsidRPr="009B0A56" w:rsidRDefault="009B0A56" w:rsidP="009B0A56">
      <w:pPr>
        <w:spacing w:after="0" w:line="240" w:lineRule="auto"/>
      </w:pPr>
      <w:r w:rsidRPr="009B0A56">
        <w:rPr>
          <w:b/>
          <w:bCs/>
        </w:rPr>
        <w:t>foyer / séjour principal</w:t>
      </w:r>
      <w:r>
        <w:rPr>
          <w:b/>
          <w:bCs/>
        </w:rPr>
        <w:t> ?</w:t>
      </w:r>
    </w:p>
    <w:p w14:paraId="0BA84DF1" w14:textId="77777777" w:rsidR="009B0A56" w:rsidRPr="009B0A56" w:rsidRDefault="009B0A56" w:rsidP="009B0A56">
      <w:pPr>
        <w:spacing w:after="0" w:line="240" w:lineRule="auto"/>
      </w:pPr>
      <w:r w:rsidRPr="009B0A56">
        <w:t>puis</w:t>
      </w:r>
    </w:p>
    <w:p w14:paraId="52C2D50A" w14:textId="1740D110" w:rsidR="009B0A56" w:rsidRPr="009B0A56" w:rsidRDefault="009B0A56" w:rsidP="009B0A56">
      <w:pPr>
        <w:spacing w:after="0" w:line="240" w:lineRule="auto"/>
      </w:pPr>
      <w:r w:rsidRPr="009B0A56">
        <w:rPr>
          <w:b/>
          <w:bCs/>
        </w:rPr>
        <w:t>activité professionnelle principale</w:t>
      </w:r>
      <w:r>
        <w:rPr>
          <w:b/>
          <w:bCs/>
        </w:rPr>
        <w:t> ?</w:t>
      </w:r>
    </w:p>
    <w:p w14:paraId="1773CD35" w14:textId="77777777" w:rsidR="009B0A56" w:rsidRPr="009B0A56" w:rsidRDefault="009B0A56" w:rsidP="009B0A56">
      <w:pPr>
        <w:spacing w:after="0" w:line="240" w:lineRule="auto"/>
      </w:pPr>
      <w:r w:rsidRPr="009B0A56">
        <w:t>puis</w:t>
      </w:r>
    </w:p>
    <w:p w14:paraId="5094254C" w14:textId="3B387700" w:rsidR="009B0A56" w:rsidRPr="009B0A56" w:rsidRDefault="009B0A56" w:rsidP="009B0A56">
      <w:pPr>
        <w:spacing w:after="0" w:line="240" w:lineRule="auto"/>
      </w:pPr>
      <w:r w:rsidRPr="009B0A56">
        <w:rPr>
          <w:b/>
          <w:bCs/>
        </w:rPr>
        <w:t>centre des intérêts économiques</w:t>
      </w:r>
      <w:r>
        <w:rPr>
          <w:b/>
          <w:bCs/>
        </w:rPr>
        <w:t> ?</w:t>
      </w:r>
    </w:p>
    <w:p w14:paraId="5E67B38B" w14:textId="77777777" w:rsidR="009B0A56" w:rsidRPr="009B0A56" w:rsidRDefault="009B0A56" w:rsidP="009B0A56">
      <w:pPr>
        <w:spacing w:after="0" w:line="240" w:lineRule="auto"/>
      </w:pPr>
      <w:r w:rsidRPr="009B0A56">
        <w:t>La présence d’un seul critère peut suffire en droit interne.</w:t>
      </w:r>
    </w:p>
    <w:p w14:paraId="4B5FBAA8" w14:textId="6F987A78" w:rsidR="009B0A56" w:rsidRPr="009B0A56" w:rsidRDefault="009B0A56" w:rsidP="009B0A56">
      <w:pPr>
        <w:spacing w:after="0" w:line="240" w:lineRule="auto"/>
        <w:rPr>
          <w:b/>
          <w:bCs/>
        </w:rPr>
      </w:pPr>
      <w:r w:rsidRPr="009B0A56">
        <w:rPr>
          <w:b/>
          <w:bCs/>
        </w:rPr>
        <w:t xml:space="preserve">PARTIE 2 </w:t>
      </w:r>
      <w:r>
        <w:rPr>
          <w:b/>
          <w:bCs/>
        </w:rPr>
        <w:t>-</w:t>
      </w:r>
      <w:r w:rsidRPr="009B0A56">
        <w:rPr>
          <w:b/>
          <w:bCs/>
        </w:rPr>
        <w:t xml:space="preserve"> LE FOYER FISCAL</w:t>
      </w:r>
    </w:p>
    <w:p w14:paraId="32888CBC" w14:textId="77777777" w:rsidR="009B0A56" w:rsidRPr="009B0A56" w:rsidRDefault="009B0A56" w:rsidP="009B0A56">
      <w:pPr>
        <w:pStyle w:val="Titre1"/>
      </w:pPr>
      <w:r w:rsidRPr="009B0A56">
        <w:t>4. La notion de foyer fiscal</w:t>
      </w:r>
    </w:p>
    <w:p w14:paraId="3B8BC9A3" w14:textId="77777777" w:rsidR="009B0A56" w:rsidRPr="009B0A56" w:rsidRDefault="009B0A56" w:rsidP="009B0A56">
      <w:pPr>
        <w:spacing w:after="0" w:line="240" w:lineRule="auto"/>
      </w:pPr>
      <w:r w:rsidRPr="009B0A56">
        <w:t>L’IR n’est pas nécessairement calculé séparément pour chaque personne.</w:t>
      </w:r>
    </w:p>
    <w:p w14:paraId="7CC334AC" w14:textId="77777777" w:rsidR="009B0A56" w:rsidRPr="009B0A56" w:rsidRDefault="009B0A56" w:rsidP="009B0A56">
      <w:pPr>
        <w:spacing w:after="0" w:line="240" w:lineRule="auto"/>
      </w:pPr>
      <w:r w:rsidRPr="009B0A56">
        <w:t xml:space="preserve">Le </w:t>
      </w:r>
      <w:r w:rsidRPr="009B0A56">
        <w:rPr>
          <w:b/>
          <w:bCs/>
        </w:rPr>
        <w:t>foyer fiscal</w:t>
      </w:r>
      <w:r w:rsidRPr="009B0A56">
        <w:t xml:space="preserve"> regroupe les personnes dont les revenus sont soumis à une imposition commune.</w:t>
      </w:r>
    </w:p>
    <w:p w14:paraId="67C8AF1B" w14:textId="102D2235" w:rsidR="009B0A56" w:rsidRPr="009B0A56" w:rsidRDefault="009B0A56" w:rsidP="009B0A56">
      <w:pPr>
        <w:spacing w:after="0" w:line="240" w:lineRule="auto"/>
      </w:pPr>
      <w:r w:rsidRPr="009B0A56">
        <w:t>Il peut notamment comprendre</w:t>
      </w:r>
      <w:r>
        <w:t> :</w:t>
      </w:r>
    </w:p>
    <w:p w14:paraId="18F28C22" w14:textId="1423D2DE" w:rsidR="009B0A56" w:rsidRPr="009B0A56" w:rsidRDefault="009B0A56">
      <w:pPr>
        <w:numPr>
          <w:ilvl w:val="0"/>
          <w:numId w:val="5"/>
        </w:numPr>
        <w:spacing w:after="0" w:line="240" w:lineRule="auto"/>
      </w:pPr>
      <w:r w:rsidRPr="009B0A56">
        <w:t>un contribuable célibataire, divorcé, séparé ou veuf</w:t>
      </w:r>
      <w:r>
        <w:t> ;</w:t>
      </w:r>
    </w:p>
    <w:p w14:paraId="2BF6A85A" w14:textId="3FD53F3E" w:rsidR="009B0A56" w:rsidRPr="009B0A56" w:rsidRDefault="009B0A56">
      <w:pPr>
        <w:numPr>
          <w:ilvl w:val="0"/>
          <w:numId w:val="5"/>
        </w:numPr>
        <w:spacing w:after="0" w:line="240" w:lineRule="auto"/>
      </w:pPr>
      <w:r w:rsidRPr="009B0A56">
        <w:t>des époux</w:t>
      </w:r>
      <w:r>
        <w:t> ;</w:t>
      </w:r>
    </w:p>
    <w:p w14:paraId="30A560C9" w14:textId="4A7ACBF0" w:rsidR="009B0A56" w:rsidRPr="009B0A56" w:rsidRDefault="009B0A56">
      <w:pPr>
        <w:numPr>
          <w:ilvl w:val="0"/>
          <w:numId w:val="5"/>
        </w:numPr>
        <w:spacing w:after="0" w:line="240" w:lineRule="auto"/>
      </w:pPr>
      <w:r w:rsidRPr="009B0A56">
        <w:t>des partenaires liés par un PACS</w:t>
      </w:r>
      <w:r>
        <w:t> ;</w:t>
      </w:r>
    </w:p>
    <w:p w14:paraId="537EBB90" w14:textId="555408F8" w:rsidR="009B0A56" w:rsidRPr="009B0A56" w:rsidRDefault="009B0A56">
      <w:pPr>
        <w:numPr>
          <w:ilvl w:val="0"/>
          <w:numId w:val="5"/>
        </w:numPr>
        <w:spacing w:after="0" w:line="240" w:lineRule="auto"/>
      </w:pPr>
      <w:r w:rsidRPr="009B0A56">
        <w:t>les enfants mineurs à charge</w:t>
      </w:r>
      <w:r>
        <w:t> ;</w:t>
      </w:r>
    </w:p>
    <w:p w14:paraId="3FEE5429" w14:textId="77777777" w:rsidR="009B0A56" w:rsidRPr="009B0A56" w:rsidRDefault="009B0A56">
      <w:pPr>
        <w:numPr>
          <w:ilvl w:val="0"/>
          <w:numId w:val="5"/>
        </w:numPr>
        <w:spacing w:after="0" w:line="240" w:lineRule="auto"/>
      </w:pPr>
      <w:r w:rsidRPr="009B0A56">
        <w:t>certaines personnes rattachées.</w:t>
      </w:r>
    </w:p>
    <w:p w14:paraId="351F825C" w14:textId="77777777" w:rsidR="009B0A56" w:rsidRPr="009B0A56" w:rsidRDefault="009B0A56" w:rsidP="009B0A56">
      <w:pPr>
        <w:spacing w:after="0" w:line="240" w:lineRule="auto"/>
      </w:pPr>
      <w:r w:rsidRPr="009B0A56">
        <w:t>L’article 6 du CGI pose le principe de l’imposition commune des époux et partenaires de PACS, avec plusieurs situations d’imposition distincte prévues par la loi.</w:t>
      </w:r>
    </w:p>
    <w:p w14:paraId="14D8D89E" w14:textId="77777777" w:rsidR="009B0A56" w:rsidRPr="009B0A56" w:rsidRDefault="009B0A56" w:rsidP="009B0A56">
      <w:pPr>
        <w:pStyle w:val="Titre1"/>
      </w:pPr>
      <w:r w:rsidRPr="009B0A56">
        <w:t>5. Les couples</w:t>
      </w:r>
    </w:p>
    <w:p w14:paraId="5DFAED07" w14:textId="77777777" w:rsidR="009B0A56" w:rsidRPr="009B0A56" w:rsidRDefault="009B0A56" w:rsidP="009B0A56">
      <w:pPr>
        <w:spacing w:after="0" w:line="240" w:lineRule="auto"/>
        <w:rPr>
          <w:b/>
          <w:bCs/>
        </w:rPr>
      </w:pPr>
      <w:r w:rsidRPr="009B0A56">
        <w:rPr>
          <w:b/>
          <w:bCs/>
        </w:rPr>
        <w:t>5.1. Mariage ou PACS</w:t>
      </w:r>
    </w:p>
    <w:p w14:paraId="7E641841" w14:textId="77777777" w:rsidR="009B0A56" w:rsidRPr="009B0A56" w:rsidRDefault="009B0A56" w:rsidP="009B0A56">
      <w:pPr>
        <w:spacing w:after="0" w:line="240" w:lineRule="auto"/>
      </w:pPr>
      <w:r w:rsidRPr="009B0A56">
        <w:t xml:space="preserve">Les époux ou partenaires de PACS sont en principe soumis à une </w:t>
      </w:r>
      <w:r w:rsidRPr="009B0A56">
        <w:rPr>
          <w:b/>
          <w:bCs/>
        </w:rPr>
        <w:t>imposition commune</w:t>
      </w:r>
      <w:r w:rsidRPr="009B0A56">
        <w:t>.</w:t>
      </w:r>
    </w:p>
    <w:p w14:paraId="61037956" w14:textId="6505E38D" w:rsidR="009B0A56" w:rsidRPr="009B0A56" w:rsidRDefault="009B0A56" w:rsidP="009B0A56">
      <w:pPr>
        <w:spacing w:after="0" w:line="240" w:lineRule="auto"/>
      </w:pPr>
      <w:r w:rsidRPr="009B0A56">
        <w:t>Le foyer dispose normalement de</w:t>
      </w:r>
      <w:r>
        <w:t> :</w:t>
      </w:r>
    </w:p>
    <w:p w14:paraId="5D52BEAB" w14:textId="77777777" w:rsidR="009B0A56" w:rsidRPr="009B0A56" w:rsidRDefault="009B0A56" w:rsidP="009B0A56">
      <w:pPr>
        <w:spacing w:after="0" w:line="240" w:lineRule="auto"/>
      </w:pPr>
      <w:r w:rsidRPr="009B0A56">
        <w:rPr>
          <w:b/>
          <w:bCs/>
        </w:rPr>
        <w:t>2 parts avant prise en compte des personnes à charge.</w:t>
      </w:r>
    </w:p>
    <w:p w14:paraId="4A698B93" w14:textId="77777777" w:rsidR="009B0A56" w:rsidRPr="009B0A56" w:rsidRDefault="009B0A56" w:rsidP="009B0A56">
      <w:pPr>
        <w:spacing w:after="0" w:line="240" w:lineRule="auto"/>
      </w:pPr>
      <w:r w:rsidRPr="009B0A56">
        <w:t>L’année du mariage ou du PACS, une déclaration commune est normalement établie pour l’année entière, avec possibilité d’opter pour une imposition séparée dans les conditions prévues par la loi.</w:t>
      </w:r>
    </w:p>
    <w:p w14:paraId="4E1C5DFE" w14:textId="77777777" w:rsidR="009B0A56" w:rsidRPr="009B0A56" w:rsidRDefault="009B0A56" w:rsidP="009B0A56">
      <w:pPr>
        <w:spacing w:after="0" w:line="240" w:lineRule="auto"/>
        <w:rPr>
          <w:b/>
          <w:bCs/>
        </w:rPr>
      </w:pPr>
      <w:r w:rsidRPr="009B0A56">
        <w:rPr>
          <w:b/>
          <w:bCs/>
        </w:rPr>
        <w:t>5.2. Concubinage</w:t>
      </w:r>
    </w:p>
    <w:p w14:paraId="314EC014" w14:textId="77777777" w:rsidR="009B0A56" w:rsidRPr="009B0A56" w:rsidRDefault="009B0A56" w:rsidP="009B0A56">
      <w:pPr>
        <w:spacing w:after="0" w:line="240" w:lineRule="auto"/>
      </w:pPr>
      <w:r w:rsidRPr="009B0A56">
        <w:t xml:space="preserve">Les concubins forment </w:t>
      </w:r>
      <w:r w:rsidRPr="009B0A56">
        <w:rPr>
          <w:b/>
          <w:bCs/>
        </w:rPr>
        <w:t>deux foyers fiscaux distincts</w:t>
      </w:r>
      <w:r w:rsidRPr="009B0A56">
        <w:t>.</w:t>
      </w:r>
    </w:p>
    <w:p w14:paraId="352B7AD6" w14:textId="77777777" w:rsidR="009B0A56" w:rsidRPr="009B0A56" w:rsidRDefault="009B0A56" w:rsidP="009B0A56">
      <w:pPr>
        <w:spacing w:after="0" w:line="240" w:lineRule="auto"/>
      </w:pPr>
      <w:r w:rsidRPr="009B0A56">
        <w:t>Chacun déclare ses propres revenus.</w:t>
      </w:r>
    </w:p>
    <w:p w14:paraId="601426BA" w14:textId="77777777" w:rsidR="009B0A56" w:rsidRPr="009B0A56" w:rsidRDefault="009B0A56" w:rsidP="009B0A56">
      <w:pPr>
        <w:spacing w:after="0" w:line="240" w:lineRule="auto"/>
        <w:rPr>
          <w:b/>
          <w:bCs/>
        </w:rPr>
      </w:pPr>
      <w:r w:rsidRPr="009B0A56">
        <w:rPr>
          <w:b/>
          <w:bCs/>
        </w:rPr>
        <w:t>5.3. Divorce, séparation ou rupture du PACS</w:t>
      </w:r>
    </w:p>
    <w:p w14:paraId="001E9640" w14:textId="77777777" w:rsidR="009B0A56" w:rsidRPr="009B0A56" w:rsidRDefault="009B0A56" w:rsidP="009B0A56">
      <w:pPr>
        <w:spacing w:after="0" w:line="240" w:lineRule="auto"/>
      </w:pPr>
      <w:r w:rsidRPr="009B0A56">
        <w:t>Chaque contribuable est en principe imposé séparément sur ses revenus de l’année dans les conditions applicables. Pour l’année de la séparation, du divorce ou de la rupture du PACS, la situation familiale est appréciée selon les règles prévues pour l’année concernée.</w:t>
      </w:r>
    </w:p>
    <w:p w14:paraId="3076BF36" w14:textId="77777777" w:rsidR="009B0A56" w:rsidRPr="009B0A56" w:rsidRDefault="009B0A56" w:rsidP="009B0A56">
      <w:pPr>
        <w:pStyle w:val="Titre1"/>
      </w:pPr>
      <w:r w:rsidRPr="009B0A56">
        <w:t>6. Les enfants mineurs</w:t>
      </w:r>
    </w:p>
    <w:p w14:paraId="569249AB" w14:textId="77777777" w:rsidR="009B0A56" w:rsidRPr="009B0A56" w:rsidRDefault="009B0A56" w:rsidP="009B0A56">
      <w:pPr>
        <w:spacing w:after="0" w:line="240" w:lineRule="auto"/>
      </w:pPr>
      <w:r w:rsidRPr="009B0A56">
        <w:t>Les enfants mineurs sont normalement comptés à charge de leurs parents.</w:t>
      </w:r>
    </w:p>
    <w:p w14:paraId="4520FF2F" w14:textId="0E37E3EE" w:rsidR="009B0A56" w:rsidRPr="009B0A56" w:rsidRDefault="009B0A56" w:rsidP="009B0A56">
      <w:pPr>
        <w:spacing w:after="0" w:line="240" w:lineRule="auto"/>
      </w:pPr>
      <w:r w:rsidRPr="009B0A56">
        <w:t>Pour une charge exclusive ou principale</w:t>
      </w:r>
      <w:r>
        <w:t> :</w:t>
      </w:r>
    </w:p>
    <w:p w14:paraId="1DEA94A7" w14:textId="69FABE22" w:rsidR="009B0A56" w:rsidRPr="009B0A56" w:rsidRDefault="009B0A56">
      <w:pPr>
        <w:numPr>
          <w:ilvl w:val="0"/>
          <w:numId w:val="6"/>
        </w:numPr>
        <w:spacing w:after="0" w:line="240" w:lineRule="auto"/>
      </w:pPr>
      <w:r w:rsidRPr="009B0A56">
        <w:t xml:space="preserve">chacun des </w:t>
      </w:r>
      <w:r w:rsidRPr="009B0A56">
        <w:rPr>
          <w:b/>
          <w:bCs/>
        </w:rPr>
        <w:t>deux premiers enfants</w:t>
      </w:r>
      <w:r w:rsidRPr="009B0A56">
        <w:t xml:space="preserve"> procure une demi-part</w:t>
      </w:r>
      <w:r>
        <w:t> ;</w:t>
      </w:r>
    </w:p>
    <w:p w14:paraId="4B5597B2" w14:textId="77777777" w:rsidR="009B0A56" w:rsidRPr="009B0A56" w:rsidRDefault="009B0A56">
      <w:pPr>
        <w:numPr>
          <w:ilvl w:val="0"/>
          <w:numId w:val="6"/>
        </w:numPr>
        <w:spacing w:after="0" w:line="240" w:lineRule="auto"/>
      </w:pPr>
      <w:r w:rsidRPr="009B0A56">
        <w:t xml:space="preserve">chaque enfant à compter du </w:t>
      </w:r>
      <w:r w:rsidRPr="009B0A56">
        <w:rPr>
          <w:b/>
          <w:bCs/>
        </w:rPr>
        <w:t>troisième</w:t>
      </w:r>
      <w:r w:rsidRPr="009B0A56">
        <w:t xml:space="preserve"> procure une part.</w:t>
      </w:r>
    </w:p>
    <w:p w14:paraId="2DA95704" w14:textId="77777777" w:rsidR="009B0A56" w:rsidRPr="009B0A56" w:rsidRDefault="009B0A56" w:rsidP="009B0A56">
      <w:pPr>
        <w:spacing w:after="0" w:line="240" w:lineRule="auto"/>
        <w:rPr>
          <w:b/>
          <w:bCs/>
        </w:rPr>
      </w:pPr>
      <w:r w:rsidRPr="009B0A56">
        <w:rPr>
          <w:b/>
          <w:bCs/>
        </w:rPr>
        <w:lastRenderedPageBreak/>
        <w:t>Tableau simple</w:t>
      </w:r>
    </w:p>
    <w:tbl>
      <w:tblPr>
        <w:tblStyle w:val="Grilledutableau"/>
        <w:tblW w:w="0" w:type="auto"/>
        <w:tblLook w:val="04A0" w:firstRow="1" w:lastRow="0" w:firstColumn="1" w:lastColumn="0" w:noHBand="0" w:noVBand="1"/>
      </w:tblPr>
      <w:tblGrid>
        <w:gridCol w:w="2815"/>
        <w:gridCol w:w="1620"/>
      </w:tblGrid>
      <w:tr w:rsidR="009B0A56" w:rsidRPr="009B0A56" w14:paraId="2A400EBC" w14:textId="77777777" w:rsidTr="009B0A56">
        <w:trPr>
          <w:tblHeader/>
        </w:trPr>
        <w:tc>
          <w:tcPr>
            <w:tcW w:w="0" w:type="auto"/>
            <w:hideMark/>
          </w:tcPr>
          <w:p w14:paraId="547BF5A4"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Foyer</w:t>
            </w:r>
          </w:p>
        </w:tc>
        <w:tc>
          <w:tcPr>
            <w:tcW w:w="0" w:type="auto"/>
            <w:hideMark/>
          </w:tcPr>
          <w:p w14:paraId="328B6F78"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Nombre de parts</w:t>
            </w:r>
          </w:p>
        </w:tc>
      </w:tr>
      <w:tr w:rsidR="009B0A56" w:rsidRPr="009B0A56" w14:paraId="6542485E" w14:textId="77777777" w:rsidTr="009B0A56">
        <w:tc>
          <w:tcPr>
            <w:tcW w:w="0" w:type="auto"/>
            <w:hideMark/>
          </w:tcPr>
          <w:p w14:paraId="7682085A" w14:textId="77777777" w:rsidR="009B0A56" w:rsidRPr="009B0A56" w:rsidRDefault="009B0A56" w:rsidP="009B0A56">
            <w:pPr>
              <w:jc w:val="left"/>
              <w:rPr>
                <w:rFonts w:ascii="Calibri" w:hAnsi="Calibri" w:cs="Calibri"/>
                <w:sz w:val="20"/>
              </w:rPr>
            </w:pPr>
            <w:r w:rsidRPr="009B0A56">
              <w:rPr>
                <w:rFonts w:ascii="Calibri" w:hAnsi="Calibri" w:cs="Calibri"/>
                <w:sz w:val="20"/>
              </w:rPr>
              <w:t>Célibataire sans enfant</w:t>
            </w:r>
          </w:p>
        </w:tc>
        <w:tc>
          <w:tcPr>
            <w:tcW w:w="0" w:type="auto"/>
            <w:hideMark/>
          </w:tcPr>
          <w:p w14:paraId="75875E87" w14:textId="77777777" w:rsidR="009B0A56" w:rsidRPr="009B0A56" w:rsidRDefault="009B0A56" w:rsidP="009B0A56">
            <w:pPr>
              <w:jc w:val="left"/>
              <w:rPr>
                <w:rFonts w:ascii="Calibri" w:hAnsi="Calibri" w:cs="Calibri"/>
                <w:sz w:val="20"/>
              </w:rPr>
            </w:pPr>
            <w:r w:rsidRPr="009B0A56">
              <w:rPr>
                <w:rFonts w:ascii="Calibri" w:hAnsi="Calibri" w:cs="Calibri"/>
                <w:b/>
                <w:bCs/>
                <w:sz w:val="20"/>
              </w:rPr>
              <w:t>1</w:t>
            </w:r>
          </w:p>
        </w:tc>
      </w:tr>
      <w:tr w:rsidR="009B0A56" w:rsidRPr="009B0A56" w14:paraId="6EADC066" w14:textId="77777777" w:rsidTr="009B0A56">
        <w:tc>
          <w:tcPr>
            <w:tcW w:w="0" w:type="auto"/>
            <w:hideMark/>
          </w:tcPr>
          <w:p w14:paraId="3ADF2A92" w14:textId="77777777" w:rsidR="009B0A56" w:rsidRPr="009B0A56" w:rsidRDefault="009B0A56" w:rsidP="009B0A56">
            <w:pPr>
              <w:jc w:val="left"/>
              <w:rPr>
                <w:rFonts w:ascii="Calibri" w:hAnsi="Calibri" w:cs="Calibri"/>
                <w:sz w:val="20"/>
              </w:rPr>
            </w:pPr>
            <w:r w:rsidRPr="009B0A56">
              <w:rPr>
                <w:rFonts w:ascii="Calibri" w:hAnsi="Calibri" w:cs="Calibri"/>
                <w:sz w:val="20"/>
              </w:rPr>
              <w:t>Couple marié/pacsé sans enfant</w:t>
            </w:r>
          </w:p>
        </w:tc>
        <w:tc>
          <w:tcPr>
            <w:tcW w:w="0" w:type="auto"/>
            <w:hideMark/>
          </w:tcPr>
          <w:p w14:paraId="1E70F683" w14:textId="77777777" w:rsidR="009B0A56" w:rsidRPr="009B0A56" w:rsidRDefault="009B0A56" w:rsidP="009B0A56">
            <w:pPr>
              <w:jc w:val="left"/>
              <w:rPr>
                <w:rFonts w:ascii="Calibri" w:hAnsi="Calibri" w:cs="Calibri"/>
                <w:sz w:val="20"/>
              </w:rPr>
            </w:pPr>
            <w:r w:rsidRPr="009B0A56">
              <w:rPr>
                <w:rFonts w:ascii="Calibri" w:hAnsi="Calibri" w:cs="Calibri"/>
                <w:b/>
                <w:bCs/>
                <w:sz w:val="20"/>
              </w:rPr>
              <w:t>2</w:t>
            </w:r>
          </w:p>
        </w:tc>
      </w:tr>
      <w:tr w:rsidR="009B0A56" w:rsidRPr="009B0A56" w14:paraId="6189C706" w14:textId="77777777" w:rsidTr="009B0A56">
        <w:tc>
          <w:tcPr>
            <w:tcW w:w="0" w:type="auto"/>
            <w:hideMark/>
          </w:tcPr>
          <w:p w14:paraId="1ABB0DD5" w14:textId="77777777" w:rsidR="009B0A56" w:rsidRPr="009B0A56" w:rsidRDefault="009B0A56" w:rsidP="009B0A56">
            <w:pPr>
              <w:jc w:val="left"/>
              <w:rPr>
                <w:rFonts w:ascii="Calibri" w:hAnsi="Calibri" w:cs="Calibri"/>
                <w:sz w:val="20"/>
              </w:rPr>
            </w:pPr>
            <w:r w:rsidRPr="009B0A56">
              <w:rPr>
                <w:rFonts w:ascii="Calibri" w:hAnsi="Calibri" w:cs="Calibri"/>
                <w:sz w:val="20"/>
              </w:rPr>
              <w:t>Couple + 1 enfant</w:t>
            </w:r>
          </w:p>
        </w:tc>
        <w:tc>
          <w:tcPr>
            <w:tcW w:w="0" w:type="auto"/>
            <w:hideMark/>
          </w:tcPr>
          <w:p w14:paraId="150E52C3" w14:textId="77777777" w:rsidR="009B0A56" w:rsidRPr="009B0A56" w:rsidRDefault="009B0A56" w:rsidP="009B0A56">
            <w:pPr>
              <w:jc w:val="left"/>
              <w:rPr>
                <w:rFonts w:ascii="Calibri" w:hAnsi="Calibri" w:cs="Calibri"/>
                <w:sz w:val="20"/>
              </w:rPr>
            </w:pPr>
            <w:r w:rsidRPr="009B0A56">
              <w:rPr>
                <w:rFonts w:ascii="Calibri" w:hAnsi="Calibri" w:cs="Calibri"/>
                <w:b/>
                <w:bCs/>
                <w:sz w:val="20"/>
              </w:rPr>
              <w:t>2,5</w:t>
            </w:r>
          </w:p>
        </w:tc>
      </w:tr>
      <w:tr w:rsidR="009B0A56" w:rsidRPr="009B0A56" w14:paraId="4489F066" w14:textId="77777777" w:rsidTr="009B0A56">
        <w:tc>
          <w:tcPr>
            <w:tcW w:w="0" w:type="auto"/>
            <w:hideMark/>
          </w:tcPr>
          <w:p w14:paraId="7DA51641" w14:textId="77777777" w:rsidR="009B0A56" w:rsidRPr="009B0A56" w:rsidRDefault="009B0A56" w:rsidP="009B0A56">
            <w:pPr>
              <w:jc w:val="left"/>
              <w:rPr>
                <w:rFonts w:ascii="Calibri" w:hAnsi="Calibri" w:cs="Calibri"/>
                <w:sz w:val="20"/>
              </w:rPr>
            </w:pPr>
            <w:r w:rsidRPr="009B0A56">
              <w:rPr>
                <w:rFonts w:ascii="Calibri" w:hAnsi="Calibri" w:cs="Calibri"/>
                <w:sz w:val="20"/>
              </w:rPr>
              <w:t>Couple + 2 enfants</w:t>
            </w:r>
          </w:p>
        </w:tc>
        <w:tc>
          <w:tcPr>
            <w:tcW w:w="0" w:type="auto"/>
            <w:hideMark/>
          </w:tcPr>
          <w:p w14:paraId="4153BD17" w14:textId="77777777" w:rsidR="009B0A56" w:rsidRPr="009B0A56" w:rsidRDefault="009B0A56" w:rsidP="009B0A56">
            <w:pPr>
              <w:jc w:val="left"/>
              <w:rPr>
                <w:rFonts w:ascii="Calibri" w:hAnsi="Calibri" w:cs="Calibri"/>
                <w:sz w:val="20"/>
              </w:rPr>
            </w:pPr>
            <w:r w:rsidRPr="009B0A56">
              <w:rPr>
                <w:rFonts w:ascii="Calibri" w:hAnsi="Calibri" w:cs="Calibri"/>
                <w:b/>
                <w:bCs/>
                <w:sz w:val="20"/>
              </w:rPr>
              <w:t>3</w:t>
            </w:r>
          </w:p>
        </w:tc>
      </w:tr>
      <w:tr w:rsidR="009B0A56" w:rsidRPr="009B0A56" w14:paraId="119008AE" w14:textId="77777777" w:rsidTr="009B0A56">
        <w:tc>
          <w:tcPr>
            <w:tcW w:w="0" w:type="auto"/>
            <w:hideMark/>
          </w:tcPr>
          <w:p w14:paraId="7AD8591C" w14:textId="77777777" w:rsidR="009B0A56" w:rsidRPr="009B0A56" w:rsidRDefault="009B0A56" w:rsidP="009B0A56">
            <w:pPr>
              <w:jc w:val="left"/>
              <w:rPr>
                <w:rFonts w:ascii="Calibri" w:hAnsi="Calibri" w:cs="Calibri"/>
                <w:sz w:val="20"/>
              </w:rPr>
            </w:pPr>
            <w:r w:rsidRPr="009B0A56">
              <w:rPr>
                <w:rFonts w:ascii="Calibri" w:hAnsi="Calibri" w:cs="Calibri"/>
                <w:sz w:val="20"/>
              </w:rPr>
              <w:t>Couple + 3 enfants</w:t>
            </w:r>
          </w:p>
        </w:tc>
        <w:tc>
          <w:tcPr>
            <w:tcW w:w="0" w:type="auto"/>
            <w:hideMark/>
          </w:tcPr>
          <w:p w14:paraId="58DF8221" w14:textId="77777777" w:rsidR="009B0A56" w:rsidRPr="009B0A56" w:rsidRDefault="009B0A56" w:rsidP="009B0A56">
            <w:pPr>
              <w:jc w:val="left"/>
              <w:rPr>
                <w:rFonts w:ascii="Calibri" w:hAnsi="Calibri" w:cs="Calibri"/>
                <w:sz w:val="20"/>
              </w:rPr>
            </w:pPr>
            <w:r w:rsidRPr="009B0A56">
              <w:rPr>
                <w:rFonts w:ascii="Calibri" w:hAnsi="Calibri" w:cs="Calibri"/>
                <w:b/>
                <w:bCs/>
                <w:sz w:val="20"/>
              </w:rPr>
              <w:t>4</w:t>
            </w:r>
          </w:p>
        </w:tc>
      </w:tr>
      <w:tr w:rsidR="009B0A56" w:rsidRPr="009B0A56" w14:paraId="6D9AE072" w14:textId="77777777" w:rsidTr="009B0A56">
        <w:tc>
          <w:tcPr>
            <w:tcW w:w="0" w:type="auto"/>
            <w:hideMark/>
          </w:tcPr>
          <w:p w14:paraId="5DA9A2C6" w14:textId="77777777" w:rsidR="009B0A56" w:rsidRPr="009B0A56" w:rsidRDefault="009B0A56" w:rsidP="009B0A56">
            <w:pPr>
              <w:jc w:val="left"/>
              <w:rPr>
                <w:rFonts w:ascii="Calibri" w:hAnsi="Calibri" w:cs="Calibri"/>
                <w:sz w:val="20"/>
              </w:rPr>
            </w:pPr>
            <w:r w:rsidRPr="009B0A56">
              <w:rPr>
                <w:rFonts w:ascii="Calibri" w:hAnsi="Calibri" w:cs="Calibri"/>
                <w:sz w:val="20"/>
              </w:rPr>
              <w:t>Couple + 4 enfants</w:t>
            </w:r>
          </w:p>
        </w:tc>
        <w:tc>
          <w:tcPr>
            <w:tcW w:w="0" w:type="auto"/>
            <w:hideMark/>
          </w:tcPr>
          <w:p w14:paraId="4FD65C2C" w14:textId="77777777" w:rsidR="009B0A56" w:rsidRPr="009B0A56" w:rsidRDefault="009B0A56" w:rsidP="009B0A56">
            <w:pPr>
              <w:jc w:val="left"/>
              <w:rPr>
                <w:rFonts w:ascii="Calibri" w:hAnsi="Calibri" w:cs="Calibri"/>
                <w:sz w:val="20"/>
              </w:rPr>
            </w:pPr>
            <w:r w:rsidRPr="009B0A56">
              <w:rPr>
                <w:rFonts w:ascii="Calibri" w:hAnsi="Calibri" w:cs="Calibri"/>
                <w:b/>
                <w:bCs/>
                <w:sz w:val="20"/>
              </w:rPr>
              <w:t>5</w:t>
            </w:r>
          </w:p>
        </w:tc>
      </w:tr>
    </w:tbl>
    <w:p w14:paraId="69A154CC" w14:textId="7234166D" w:rsidR="009B0A56" w:rsidRPr="009B0A56" w:rsidRDefault="009B0A56" w:rsidP="009B0A56">
      <w:pPr>
        <w:spacing w:after="0" w:line="240" w:lineRule="auto"/>
      </w:pPr>
      <w:r w:rsidRPr="009B0A56">
        <w:t>En résidence alternée, les majorations sont en principe partagées entre les deux parents</w:t>
      </w:r>
      <w:r>
        <w:t> :</w:t>
      </w:r>
      <w:r w:rsidRPr="009B0A56">
        <w:t xml:space="preserve"> les deux premiers enfants peuvent notamment procurer </w:t>
      </w:r>
      <w:r w:rsidRPr="009B0A56">
        <w:rPr>
          <w:b/>
          <w:bCs/>
        </w:rPr>
        <w:t>0,25 part</w:t>
      </w:r>
      <w:r w:rsidRPr="009B0A56">
        <w:t xml:space="preserve"> chacun lorsque leur charge est également partagée.</w:t>
      </w:r>
    </w:p>
    <w:p w14:paraId="6D3EF8CA" w14:textId="77777777" w:rsidR="009B0A56" w:rsidRPr="009B0A56" w:rsidRDefault="009B0A56" w:rsidP="009B0A56">
      <w:pPr>
        <w:pStyle w:val="Titre1"/>
      </w:pPr>
      <w:r w:rsidRPr="009B0A56">
        <w:t>7. Le rattachement d’un enfant majeur célibataire</w:t>
      </w:r>
    </w:p>
    <w:p w14:paraId="23DB3FB1" w14:textId="77777777" w:rsidR="009B0A56" w:rsidRPr="009B0A56" w:rsidRDefault="009B0A56" w:rsidP="009B0A56">
      <w:pPr>
        <w:spacing w:after="0" w:line="240" w:lineRule="auto"/>
      </w:pPr>
      <w:r w:rsidRPr="009B0A56">
        <w:lastRenderedPageBreak/>
        <w:t>Un enfant devenu majeur constitue normalement son propre foyer fiscal.</w:t>
      </w:r>
    </w:p>
    <w:p w14:paraId="2D2728C4" w14:textId="77777777" w:rsidR="009B0A56" w:rsidRPr="009B0A56" w:rsidRDefault="009B0A56" w:rsidP="009B0A56">
      <w:pPr>
        <w:spacing w:after="0" w:line="240" w:lineRule="auto"/>
      </w:pPr>
      <w:r w:rsidRPr="009B0A56">
        <w:t xml:space="preserve">Il peut cependant demander son </w:t>
      </w:r>
      <w:r w:rsidRPr="009B0A56">
        <w:rPr>
          <w:b/>
          <w:bCs/>
        </w:rPr>
        <w:t>rattachement au foyer fiscal de ses parents</w:t>
      </w:r>
      <w:r w:rsidRPr="009B0A56">
        <w:t>.</w:t>
      </w:r>
    </w:p>
    <w:p w14:paraId="5253BB46" w14:textId="5838B55B" w:rsidR="009B0A56" w:rsidRPr="009B0A56" w:rsidRDefault="009B0A56" w:rsidP="009B0A56">
      <w:pPr>
        <w:spacing w:after="0" w:line="240" w:lineRule="auto"/>
      </w:pPr>
      <w:r w:rsidRPr="009B0A56">
        <w:t>Pour la déclaration déposée en 2026 au titre des revenus 2025, le rattachement est notamment possible lorsque l’enfant</w:t>
      </w:r>
      <w:r>
        <w:t> :</w:t>
      </w:r>
    </w:p>
    <w:p w14:paraId="71443EA0" w14:textId="31C9B48B" w:rsidR="009B0A56" w:rsidRPr="009B0A56" w:rsidRDefault="009B0A56">
      <w:pPr>
        <w:numPr>
          <w:ilvl w:val="0"/>
          <w:numId w:val="7"/>
        </w:numPr>
        <w:spacing w:after="0" w:line="240" w:lineRule="auto"/>
      </w:pPr>
      <w:r w:rsidRPr="009B0A56">
        <w:t xml:space="preserve">a moins de </w:t>
      </w:r>
      <w:r w:rsidRPr="009B0A56">
        <w:rPr>
          <w:b/>
          <w:bCs/>
        </w:rPr>
        <w:t>21 ans au 1er janvier 2025</w:t>
      </w:r>
      <w:r>
        <w:t> ;</w:t>
      </w:r>
    </w:p>
    <w:p w14:paraId="622363ED" w14:textId="77777777" w:rsidR="009B0A56" w:rsidRPr="009B0A56" w:rsidRDefault="009B0A56">
      <w:pPr>
        <w:numPr>
          <w:ilvl w:val="0"/>
          <w:numId w:val="7"/>
        </w:numPr>
        <w:spacing w:after="0" w:line="240" w:lineRule="auto"/>
      </w:pPr>
      <w:r w:rsidRPr="009B0A56">
        <w:t xml:space="preserve">ou a moins de </w:t>
      </w:r>
      <w:r w:rsidRPr="009B0A56">
        <w:rPr>
          <w:b/>
          <w:bCs/>
        </w:rPr>
        <w:t>25 ans au 1er janvier 2025</w:t>
      </w:r>
      <w:r w:rsidRPr="009B0A56">
        <w:t xml:space="preserve"> et poursuit ses études.</w:t>
      </w:r>
    </w:p>
    <w:p w14:paraId="02BD7935" w14:textId="77777777" w:rsidR="009B0A56" w:rsidRPr="009B0A56" w:rsidRDefault="009B0A56" w:rsidP="009B0A56">
      <w:pPr>
        <w:spacing w:after="0" w:line="240" w:lineRule="auto"/>
      </w:pPr>
      <w:r w:rsidRPr="009B0A56">
        <w:t xml:space="preserve">Le programme DCG limite l’étude du rattachement aux </w:t>
      </w:r>
      <w:r w:rsidRPr="009B0A56">
        <w:rPr>
          <w:b/>
          <w:bCs/>
        </w:rPr>
        <w:t>enfants majeurs célibataires</w:t>
      </w:r>
      <w:r w:rsidRPr="009B0A56">
        <w:t>.</w:t>
      </w:r>
    </w:p>
    <w:p w14:paraId="39DF8E44" w14:textId="77777777" w:rsidR="009B0A56" w:rsidRPr="009B0A56" w:rsidRDefault="009B0A56" w:rsidP="009B0A56">
      <w:pPr>
        <w:spacing w:after="0" w:line="240" w:lineRule="auto"/>
        <w:rPr>
          <w:b/>
          <w:bCs/>
        </w:rPr>
      </w:pPr>
      <w:r w:rsidRPr="009B0A56">
        <w:rPr>
          <w:b/>
          <w:bCs/>
        </w:rPr>
        <w:t>Conséquence du rattachement</w:t>
      </w:r>
    </w:p>
    <w:p w14:paraId="5061A065" w14:textId="77777777" w:rsidR="009B0A56" w:rsidRPr="009B0A56" w:rsidRDefault="009B0A56" w:rsidP="009B0A56">
      <w:pPr>
        <w:spacing w:after="0" w:line="240" w:lineRule="auto"/>
      </w:pPr>
      <w:r w:rsidRPr="009B0A56">
        <w:t>Les revenus de l’enfant rattaché doivent être intégrés à ceux du foyer.</w:t>
      </w:r>
    </w:p>
    <w:p w14:paraId="4C531D6E" w14:textId="77777777" w:rsidR="009B0A56" w:rsidRPr="009B0A56" w:rsidRDefault="009B0A56" w:rsidP="009B0A56">
      <w:pPr>
        <w:spacing w:after="0" w:line="240" w:lineRule="auto"/>
      </w:pPr>
      <w:r w:rsidRPr="009B0A56">
        <w:t>En contrepartie, le foyer bénéficie de la majoration correspondante du quotient familial. Pour les personnes visées par le dispositif étudié, le CGI prévoit notamment une demi-part supplémentaire par personne rattachée.</w:t>
      </w:r>
    </w:p>
    <w:p w14:paraId="2B9CDD87" w14:textId="77777777" w:rsidR="009B0A56" w:rsidRPr="009B0A56" w:rsidRDefault="009B0A56" w:rsidP="009B0A56">
      <w:pPr>
        <w:spacing w:after="0" w:line="240" w:lineRule="auto"/>
        <w:rPr>
          <w:b/>
          <w:bCs/>
        </w:rPr>
      </w:pPr>
      <w:r w:rsidRPr="009B0A56">
        <w:rPr>
          <w:b/>
          <w:bCs/>
        </w:rPr>
        <w:t>Exemple</w:t>
      </w:r>
    </w:p>
    <w:p w14:paraId="3BEB5258" w14:textId="12DB6A02" w:rsidR="009B0A56" w:rsidRPr="009B0A56" w:rsidRDefault="009B0A56" w:rsidP="009B0A56">
      <w:pPr>
        <w:spacing w:after="0" w:line="240" w:lineRule="auto"/>
      </w:pPr>
      <w:r w:rsidRPr="009B0A56">
        <w:t>Couple marié avec</w:t>
      </w:r>
      <w:r>
        <w:t> :</w:t>
      </w:r>
    </w:p>
    <w:p w14:paraId="4DC2CCB0" w14:textId="3F16B0D6" w:rsidR="009B0A56" w:rsidRPr="009B0A56" w:rsidRDefault="009B0A56">
      <w:pPr>
        <w:numPr>
          <w:ilvl w:val="0"/>
          <w:numId w:val="8"/>
        </w:numPr>
        <w:spacing w:after="0" w:line="240" w:lineRule="auto"/>
      </w:pPr>
      <w:r w:rsidRPr="009B0A56">
        <w:t>un enfant mineur</w:t>
      </w:r>
      <w:r>
        <w:t> ;</w:t>
      </w:r>
    </w:p>
    <w:p w14:paraId="45336A28" w14:textId="77777777" w:rsidR="009B0A56" w:rsidRPr="009B0A56" w:rsidRDefault="009B0A56">
      <w:pPr>
        <w:numPr>
          <w:ilvl w:val="0"/>
          <w:numId w:val="8"/>
        </w:numPr>
        <w:spacing w:after="0" w:line="240" w:lineRule="auto"/>
      </w:pPr>
      <w:r w:rsidRPr="009B0A56">
        <w:t>un étudiant célibataire de 22 ans rattaché.</w:t>
      </w:r>
    </w:p>
    <w:p w14:paraId="607C61C9" w14:textId="41AB9027" w:rsidR="009B0A56" w:rsidRPr="009B0A56" w:rsidRDefault="009B0A56" w:rsidP="009B0A56">
      <w:pPr>
        <w:spacing w:after="0" w:line="240" w:lineRule="auto"/>
      </w:pPr>
      <w:r w:rsidRPr="009B0A56">
        <w:t>Nombre de parts</w:t>
      </w:r>
      <w:r>
        <w:t> :</w:t>
      </w:r>
    </w:p>
    <w:p w14:paraId="1EC05362" w14:textId="77777777" w:rsidR="009B0A56" w:rsidRPr="009B0A56" w:rsidRDefault="009B0A56" w:rsidP="009B0A56">
      <w:pPr>
        <w:spacing w:after="0" w:line="240" w:lineRule="auto"/>
      </w:pPr>
      <w:r w:rsidRPr="009B0A56">
        <w:t>2 + 0,5 + 0,5</w:t>
      </w:r>
    </w:p>
    <w:p w14:paraId="534B97A3" w14:textId="77777777" w:rsidR="009B0A56" w:rsidRPr="009B0A56" w:rsidRDefault="009B0A56" w:rsidP="009B0A56">
      <w:pPr>
        <w:spacing w:after="0" w:line="240" w:lineRule="auto"/>
      </w:pPr>
      <w:r w:rsidRPr="009B0A56">
        <w:t xml:space="preserve">= </w:t>
      </w:r>
      <w:r w:rsidRPr="009B0A56">
        <w:rPr>
          <w:b/>
          <w:bCs/>
        </w:rPr>
        <w:t>3 parts</w:t>
      </w:r>
    </w:p>
    <w:p w14:paraId="16053B88" w14:textId="77777777" w:rsidR="009B0A56" w:rsidRPr="009B0A56" w:rsidRDefault="009B0A56" w:rsidP="009B0A56">
      <w:pPr>
        <w:spacing w:after="0" w:line="240" w:lineRule="auto"/>
      </w:pPr>
      <w:r w:rsidRPr="009B0A56">
        <w:t>Mais les revenus imposables de l’étudiant doivent également être ajoutés à ceux du foyer, sous réserve des éventuelles exonérations.</w:t>
      </w:r>
    </w:p>
    <w:p w14:paraId="61C998C9" w14:textId="60C372D6" w:rsidR="009B0A56" w:rsidRPr="009B0A56" w:rsidRDefault="009B0A56" w:rsidP="009B0A56">
      <w:pPr>
        <w:pStyle w:val="Titre1"/>
      </w:pPr>
      <w:r w:rsidRPr="009B0A56">
        <w:t>8. Rattachement ou imposition séparée</w:t>
      </w:r>
      <w:r>
        <w:t> :</w:t>
      </w:r>
      <w:r w:rsidRPr="009B0A56">
        <w:t xml:space="preserve"> un véritable choix fiscal</w:t>
      </w:r>
    </w:p>
    <w:p w14:paraId="0DF742B2" w14:textId="77777777" w:rsidR="009B0A56" w:rsidRPr="009B0A56" w:rsidRDefault="009B0A56" w:rsidP="009B0A56">
      <w:pPr>
        <w:spacing w:after="0" w:line="240" w:lineRule="auto"/>
      </w:pPr>
      <w:r w:rsidRPr="009B0A56">
        <w:t>Le rattachement n’est pas automatiquement la meilleure solution.</w:t>
      </w:r>
    </w:p>
    <w:p w14:paraId="61C65AD0" w14:textId="7A172E3A" w:rsidR="009B0A56" w:rsidRPr="009B0A56" w:rsidRDefault="009B0A56" w:rsidP="009B0A56">
      <w:pPr>
        <w:spacing w:after="0" w:line="240" w:lineRule="auto"/>
      </w:pPr>
      <w:r w:rsidRPr="009B0A56">
        <w:t>Il faut comparer</w:t>
      </w:r>
      <w:r>
        <w:t> :</w:t>
      </w:r>
    </w:p>
    <w:p w14:paraId="1196C797" w14:textId="77777777" w:rsidR="009B0A56" w:rsidRPr="009B0A56" w:rsidRDefault="009B0A56" w:rsidP="009B0A56">
      <w:pPr>
        <w:spacing w:after="0" w:line="240" w:lineRule="auto"/>
        <w:rPr>
          <w:b/>
          <w:bCs/>
        </w:rPr>
      </w:pPr>
      <w:r w:rsidRPr="009B0A56">
        <w:rPr>
          <w:b/>
          <w:bCs/>
        </w:rPr>
        <w:t>Rattachement</w:t>
      </w:r>
    </w:p>
    <w:p w14:paraId="6073A027" w14:textId="72FAD61C" w:rsidR="009B0A56" w:rsidRPr="009B0A56" w:rsidRDefault="009B0A56" w:rsidP="009B0A56">
      <w:pPr>
        <w:spacing w:after="0" w:line="240" w:lineRule="auto"/>
      </w:pPr>
      <w:r w:rsidRPr="009B0A56">
        <w:rPr>
          <w:b/>
          <w:bCs/>
        </w:rPr>
        <w:t>Avantage</w:t>
      </w:r>
      <w:r>
        <w:rPr>
          <w:b/>
          <w:bCs/>
        </w:rPr>
        <w:t> :</w:t>
      </w:r>
    </w:p>
    <w:p w14:paraId="4ED3F021" w14:textId="77777777" w:rsidR="009B0A56" w:rsidRPr="009B0A56" w:rsidRDefault="009B0A56" w:rsidP="009B0A56">
      <w:pPr>
        <w:spacing w:after="0" w:line="240" w:lineRule="auto"/>
      </w:pPr>
      <w:r w:rsidRPr="009B0A56">
        <w:t>augmentation du quotient familial.</w:t>
      </w:r>
    </w:p>
    <w:p w14:paraId="33AFF469" w14:textId="1B1BAE36" w:rsidR="009B0A56" w:rsidRPr="009B0A56" w:rsidRDefault="009B0A56" w:rsidP="009B0A56">
      <w:pPr>
        <w:spacing w:after="0" w:line="240" w:lineRule="auto"/>
      </w:pPr>
      <w:r w:rsidRPr="009B0A56">
        <w:rPr>
          <w:b/>
          <w:bCs/>
        </w:rPr>
        <w:t>Inconvénient</w:t>
      </w:r>
      <w:r>
        <w:rPr>
          <w:b/>
          <w:bCs/>
        </w:rPr>
        <w:t> :</w:t>
      </w:r>
    </w:p>
    <w:p w14:paraId="0040327F" w14:textId="77777777" w:rsidR="009B0A56" w:rsidRPr="009B0A56" w:rsidRDefault="009B0A56" w:rsidP="009B0A56">
      <w:pPr>
        <w:spacing w:after="0" w:line="240" w:lineRule="auto"/>
      </w:pPr>
      <w:r w:rsidRPr="009B0A56">
        <w:t>les revenus imposables de l’enfant sont ajoutés au revenu du foyer.</w:t>
      </w:r>
    </w:p>
    <w:p w14:paraId="39DDD727" w14:textId="77777777" w:rsidR="009B0A56" w:rsidRPr="009B0A56" w:rsidRDefault="009B0A56" w:rsidP="009B0A56">
      <w:pPr>
        <w:spacing w:after="0" w:line="240" w:lineRule="auto"/>
        <w:rPr>
          <w:b/>
          <w:bCs/>
        </w:rPr>
      </w:pPr>
      <w:r w:rsidRPr="009B0A56">
        <w:rPr>
          <w:b/>
          <w:bCs/>
        </w:rPr>
        <w:t>Imposition séparée</w:t>
      </w:r>
    </w:p>
    <w:p w14:paraId="0E93C2AC" w14:textId="16BD302C" w:rsidR="009B0A56" w:rsidRPr="009B0A56" w:rsidRDefault="009B0A56" w:rsidP="009B0A56">
      <w:pPr>
        <w:spacing w:after="0" w:line="240" w:lineRule="auto"/>
      </w:pPr>
      <w:r w:rsidRPr="009B0A56">
        <w:rPr>
          <w:b/>
          <w:bCs/>
        </w:rPr>
        <w:t>Avantage</w:t>
      </w:r>
      <w:r>
        <w:rPr>
          <w:b/>
          <w:bCs/>
        </w:rPr>
        <w:t> :</w:t>
      </w:r>
    </w:p>
    <w:p w14:paraId="559FF7A1" w14:textId="77777777" w:rsidR="009B0A56" w:rsidRPr="009B0A56" w:rsidRDefault="009B0A56" w:rsidP="009B0A56">
      <w:pPr>
        <w:spacing w:after="0" w:line="240" w:lineRule="auto"/>
      </w:pPr>
      <w:r w:rsidRPr="009B0A56">
        <w:t>les revenus de l’enfant ne sont pas compris dans ceux des parents.</w:t>
      </w:r>
    </w:p>
    <w:p w14:paraId="74EBCFB3" w14:textId="25ECC7A7" w:rsidR="009B0A56" w:rsidRPr="009B0A56" w:rsidRDefault="009B0A56" w:rsidP="009B0A56">
      <w:pPr>
        <w:spacing w:after="0" w:line="240" w:lineRule="auto"/>
      </w:pPr>
      <w:r w:rsidRPr="009B0A56">
        <w:rPr>
          <w:b/>
          <w:bCs/>
        </w:rPr>
        <w:t>Conséquence</w:t>
      </w:r>
      <w:r>
        <w:rPr>
          <w:b/>
          <w:bCs/>
        </w:rPr>
        <w:t> :</w:t>
      </w:r>
    </w:p>
    <w:p w14:paraId="158BFBAB" w14:textId="77777777" w:rsidR="009B0A56" w:rsidRPr="009B0A56" w:rsidRDefault="009B0A56" w:rsidP="009B0A56">
      <w:pPr>
        <w:spacing w:after="0" w:line="240" w:lineRule="auto"/>
      </w:pPr>
      <w:r w:rsidRPr="009B0A56">
        <w:t>les parents perdent la majoration de quotient familial correspondant à son rattachement mais peuvent, dans certaines situations, déduire une pension alimentaire lorsqu’ils subviennent aux besoins de l’enfant et que les conditions légales sont réunies.</w:t>
      </w:r>
    </w:p>
    <w:p w14:paraId="3642897E" w14:textId="77777777" w:rsidR="009B0A56" w:rsidRPr="009B0A56" w:rsidRDefault="009B0A56" w:rsidP="009B0A56">
      <w:pPr>
        <w:spacing w:after="0" w:line="240" w:lineRule="auto"/>
        <w:rPr>
          <w:b/>
          <w:bCs/>
        </w:rPr>
      </w:pPr>
      <w:r w:rsidRPr="009B0A56">
        <w:rPr>
          <w:b/>
          <w:bCs/>
        </w:rPr>
        <w:lastRenderedPageBreak/>
        <w:t>Méthode</w:t>
      </w:r>
    </w:p>
    <w:p w14:paraId="31A16D5B" w14:textId="22BA1125" w:rsidR="009B0A56" w:rsidRPr="009B0A56" w:rsidRDefault="009B0A56" w:rsidP="009B0A56">
      <w:pPr>
        <w:spacing w:after="0" w:line="240" w:lineRule="auto"/>
      </w:pPr>
      <w:r w:rsidRPr="009B0A56">
        <w:rPr>
          <w:b/>
          <w:bCs/>
        </w:rPr>
        <w:t>Solution 1</w:t>
      </w:r>
      <w:r>
        <w:rPr>
          <w:b/>
          <w:bCs/>
        </w:rPr>
        <w:t> :</w:t>
      </w:r>
      <w:r w:rsidRPr="009B0A56">
        <w:rPr>
          <w:b/>
          <w:bCs/>
        </w:rPr>
        <w:t xml:space="preserve"> rattachement → calcul de l’IR</w:t>
      </w:r>
    </w:p>
    <w:p w14:paraId="18ED19F2" w14:textId="7CFB6ABD" w:rsidR="009B0A56" w:rsidRPr="009B0A56" w:rsidRDefault="009B0A56" w:rsidP="009B0A56">
      <w:pPr>
        <w:spacing w:after="0" w:line="240" w:lineRule="auto"/>
      </w:pPr>
      <w:r w:rsidRPr="009B0A56">
        <w:rPr>
          <w:b/>
          <w:bCs/>
        </w:rPr>
        <w:t>Solution 2</w:t>
      </w:r>
      <w:r>
        <w:rPr>
          <w:b/>
          <w:bCs/>
        </w:rPr>
        <w:t> :</w:t>
      </w:r>
      <w:r w:rsidRPr="009B0A56">
        <w:rPr>
          <w:b/>
          <w:bCs/>
        </w:rPr>
        <w:t xml:space="preserve"> imposition séparée → calcul de l’IR</w:t>
      </w:r>
    </w:p>
    <w:p w14:paraId="5B09233E" w14:textId="77777777" w:rsidR="009B0A56" w:rsidRPr="009B0A56" w:rsidRDefault="009B0A56" w:rsidP="009B0A56">
      <w:pPr>
        <w:spacing w:after="0" w:line="240" w:lineRule="auto"/>
      </w:pPr>
      <w:r w:rsidRPr="009B0A56">
        <w:t>→ comparer les deux résultats.</w:t>
      </w:r>
    </w:p>
    <w:p w14:paraId="0899E28F" w14:textId="77777777" w:rsidR="009B0A56" w:rsidRPr="009B0A56" w:rsidRDefault="009B0A56" w:rsidP="009B0A56">
      <w:pPr>
        <w:spacing w:after="0" w:line="240" w:lineRule="auto"/>
      </w:pPr>
      <w:r w:rsidRPr="009B0A56">
        <w:t>Le référentiel demande précisément d’</w:t>
      </w:r>
      <w:r w:rsidRPr="009B0A56">
        <w:rPr>
          <w:b/>
          <w:bCs/>
        </w:rPr>
        <w:t>analyser l’incidence des options offertes au contribuable au niveau de la structure du foyer fiscal</w:t>
      </w:r>
      <w:r w:rsidRPr="009B0A56">
        <w:t>.</w:t>
      </w:r>
    </w:p>
    <w:p w14:paraId="1295440B" w14:textId="45785CDB" w:rsidR="009B0A56" w:rsidRPr="009B0A56" w:rsidRDefault="009B0A56" w:rsidP="009B0A56">
      <w:pPr>
        <w:spacing w:after="0" w:line="240" w:lineRule="auto"/>
        <w:rPr>
          <w:b/>
          <w:bCs/>
        </w:rPr>
      </w:pPr>
      <w:r w:rsidRPr="009B0A56">
        <w:rPr>
          <w:b/>
          <w:bCs/>
        </w:rPr>
        <w:t xml:space="preserve">PARTIE 3 </w:t>
      </w:r>
      <w:r>
        <w:rPr>
          <w:b/>
          <w:bCs/>
        </w:rPr>
        <w:t>-</w:t>
      </w:r>
      <w:r w:rsidRPr="009B0A56">
        <w:rPr>
          <w:b/>
          <w:bCs/>
        </w:rPr>
        <w:t xml:space="preserve"> LES REVENUS CATÉGORIELS</w:t>
      </w:r>
    </w:p>
    <w:p w14:paraId="03602767" w14:textId="77777777" w:rsidR="009B0A56" w:rsidRPr="009B0A56" w:rsidRDefault="009B0A56" w:rsidP="009B0A56">
      <w:pPr>
        <w:pStyle w:val="Titre1"/>
      </w:pPr>
      <w:r w:rsidRPr="009B0A56">
        <w:t>9. Principe</w:t>
      </w:r>
    </w:p>
    <w:p w14:paraId="1AD43FE2" w14:textId="77777777" w:rsidR="009B0A56" w:rsidRPr="009B0A56" w:rsidRDefault="009B0A56" w:rsidP="009B0A56">
      <w:pPr>
        <w:spacing w:after="0" w:line="240" w:lineRule="auto"/>
      </w:pPr>
      <w:r w:rsidRPr="009B0A56">
        <w:t>Tous les revenus ne sont pas calculés de la même manière.</w:t>
      </w:r>
    </w:p>
    <w:p w14:paraId="5BA3940C" w14:textId="77777777" w:rsidR="009B0A56" w:rsidRPr="009B0A56" w:rsidRDefault="009B0A56" w:rsidP="009B0A56">
      <w:pPr>
        <w:spacing w:after="0" w:line="240" w:lineRule="auto"/>
      </w:pPr>
      <w:r w:rsidRPr="009B0A56">
        <w:t xml:space="preserve">Chaque revenu est d’abord rattaché à une </w:t>
      </w:r>
      <w:r w:rsidRPr="009B0A56">
        <w:rPr>
          <w:b/>
          <w:bCs/>
        </w:rPr>
        <w:t>catégorie fiscale</w:t>
      </w:r>
      <w:r w:rsidRPr="009B0A56">
        <w:t xml:space="preserve"> dont les règles permettent de déterminer un </w:t>
      </w:r>
      <w:r w:rsidRPr="009B0A56">
        <w:rPr>
          <w:b/>
          <w:bCs/>
        </w:rPr>
        <w:t>revenu net catégoriel</w:t>
      </w:r>
      <w:r w:rsidRPr="009B0A56">
        <w:t>.</w:t>
      </w:r>
    </w:p>
    <w:p w14:paraId="2D736D1F" w14:textId="706C6F60" w:rsidR="009B0A56" w:rsidRPr="009B0A56" w:rsidRDefault="009B0A56" w:rsidP="009B0A56">
      <w:pPr>
        <w:spacing w:after="0" w:line="240" w:lineRule="auto"/>
      </w:pPr>
      <w:r w:rsidRPr="009B0A56">
        <w:t>Principales catégories étudiées</w:t>
      </w:r>
      <w:r>
        <w:t> :</w:t>
      </w:r>
    </w:p>
    <w:tbl>
      <w:tblPr>
        <w:tblStyle w:val="Grilledutableau"/>
        <w:tblW w:w="0" w:type="auto"/>
        <w:tblLook w:val="04A0" w:firstRow="1" w:lastRow="0" w:firstColumn="1" w:lastColumn="0" w:noHBand="0" w:noVBand="1"/>
      </w:tblPr>
      <w:tblGrid>
        <w:gridCol w:w="3237"/>
        <w:gridCol w:w="3099"/>
      </w:tblGrid>
      <w:tr w:rsidR="009B0A56" w:rsidRPr="009B0A56" w14:paraId="510F5E81" w14:textId="77777777" w:rsidTr="009B0A56">
        <w:trPr>
          <w:tblHeader/>
        </w:trPr>
        <w:tc>
          <w:tcPr>
            <w:tcW w:w="0" w:type="auto"/>
            <w:hideMark/>
          </w:tcPr>
          <w:p w14:paraId="402E1328"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Revenu</w:t>
            </w:r>
          </w:p>
        </w:tc>
        <w:tc>
          <w:tcPr>
            <w:tcW w:w="0" w:type="auto"/>
            <w:hideMark/>
          </w:tcPr>
          <w:p w14:paraId="42A1B7A7"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Catégorie</w:t>
            </w:r>
          </w:p>
        </w:tc>
      </w:tr>
      <w:tr w:rsidR="009B0A56" w:rsidRPr="009B0A56" w14:paraId="730A1D3F" w14:textId="77777777" w:rsidTr="009B0A56">
        <w:tc>
          <w:tcPr>
            <w:tcW w:w="0" w:type="auto"/>
            <w:hideMark/>
          </w:tcPr>
          <w:p w14:paraId="55A956B9" w14:textId="77777777" w:rsidR="009B0A56" w:rsidRPr="009B0A56" w:rsidRDefault="009B0A56" w:rsidP="009B0A56">
            <w:pPr>
              <w:jc w:val="left"/>
              <w:rPr>
                <w:rFonts w:ascii="Calibri" w:hAnsi="Calibri" w:cs="Calibri"/>
                <w:sz w:val="20"/>
              </w:rPr>
            </w:pPr>
            <w:r w:rsidRPr="009B0A56">
              <w:rPr>
                <w:rFonts w:ascii="Calibri" w:hAnsi="Calibri" w:cs="Calibri"/>
                <w:sz w:val="20"/>
              </w:rPr>
              <w:t>Salaires</w:t>
            </w:r>
          </w:p>
        </w:tc>
        <w:tc>
          <w:tcPr>
            <w:tcW w:w="0" w:type="auto"/>
            <w:hideMark/>
          </w:tcPr>
          <w:p w14:paraId="5C70EB92" w14:textId="77777777" w:rsidR="009B0A56" w:rsidRPr="009B0A56" w:rsidRDefault="009B0A56" w:rsidP="009B0A56">
            <w:pPr>
              <w:jc w:val="left"/>
              <w:rPr>
                <w:rFonts w:ascii="Calibri" w:hAnsi="Calibri" w:cs="Calibri"/>
                <w:sz w:val="20"/>
              </w:rPr>
            </w:pPr>
            <w:r w:rsidRPr="009B0A56">
              <w:rPr>
                <w:rFonts w:ascii="Calibri" w:hAnsi="Calibri" w:cs="Calibri"/>
                <w:sz w:val="20"/>
              </w:rPr>
              <w:t>Traitements et salaires</w:t>
            </w:r>
          </w:p>
        </w:tc>
      </w:tr>
      <w:tr w:rsidR="009B0A56" w:rsidRPr="009B0A56" w14:paraId="6E777DFD" w14:textId="77777777" w:rsidTr="009B0A56">
        <w:tc>
          <w:tcPr>
            <w:tcW w:w="0" w:type="auto"/>
            <w:hideMark/>
          </w:tcPr>
          <w:p w14:paraId="6610F897" w14:textId="77777777" w:rsidR="009B0A56" w:rsidRPr="009B0A56" w:rsidRDefault="009B0A56" w:rsidP="009B0A56">
            <w:pPr>
              <w:jc w:val="left"/>
              <w:rPr>
                <w:rFonts w:ascii="Calibri" w:hAnsi="Calibri" w:cs="Calibri"/>
                <w:sz w:val="20"/>
              </w:rPr>
            </w:pPr>
            <w:r w:rsidRPr="009B0A56">
              <w:rPr>
                <w:rFonts w:ascii="Calibri" w:hAnsi="Calibri" w:cs="Calibri"/>
                <w:sz w:val="20"/>
              </w:rPr>
              <w:t>Rémunérations de certains dirigeants</w:t>
            </w:r>
          </w:p>
        </w:tc>
        <w:tc>
          <w:tcPr>
            <w:tcW w:w="0" w:type="auto"/>
            <w:hideMark/>
          </w:tcPr>
          <w:p w14:paraId="341D98B1" w14:textId="77777777" w:rsidR="009B0A56" w:rsidRPr="009B0A56" w:rsidRDefault="009B0A56" w:rsidP="009B0A56">
            <w:pPr>
              <w:jc w:val="left"/>
              <w:rPr>
                <w:rFonts w:ascii="Calibri" w:hAnsi="Calibri" w:cs="Calibri"/>
                <w:sz w:val="20"/>
              </w:rPr>
            </w:pPr>
            <w:r w:rsidRPr="009B0A56">
              <w:rPr>
                <w:rFonts w:ascii="Calibri" w:hAnsi="Calibri" w:cs="Calibri"/>
                <w:sz w:val="20"/>
              </w:rPr>
              <w:t>Traitements et salaires ou article 62</w:t>
            </w:r>
          </w:p>
        </w:tc>
      </w:tr>
      <w:tr w:rsidR="009B0A56" w:rsidRPr="009B0A56" w14:paraId="0404DD7D" w14:textId="77777777" w:rsidTr="009B0A56">
        <w:tc>
          <w:tcPr>
            <w:tcW w:w="0" w:type="auto"/>
            <w:hideMark/>
          </w:tcPr>
          <w:p w14:paraId="79293BE2" w14:textId="77777777" w:rsidR="009B0A56" w:rsidRPr="009B0A56" w:rsidRDefault="009B0A56" w:rsidP="009B0A56">
            <w:pPr>
              <w:jc w:val="left"/>
              <w:rPr>
                <w:rFonts w:ascii="Calibri" w:hAnsi="Calibri" w:cs="Calibri"/>
                <w:sz w:val="20"/>
              </w:rPr>
            </w:pPr>
            <w:r w:rsidRPr="009B0A56">
              <w:rPr>
                <w:rFonts w:ascii="Calibri" w:hAnsi="Calibri" w:cs="Calibri"/>
                <w:sz w:val="20"/>
              </w:rPr>
              <w:t>Activité commerciale/artisanale</w:t>
            </w:r>
          </w:p>
        </w:tc>
        <w:tc>
          <w:tcPr>
            <w:tcW w:w="0" w:type="auto"/>
            <w:hideMark/>
          </w:tcPr>
          <w:p w14:paraId="3DEB3960" w14:textId="77777777" w:rsidR="009B0A56" w:rsidRPr="009B0A56" w:rsidRDefault="009B0A56" w:rsidP="009B0A56">
            <w:pPr>
              <w:jc w:val="left"/>
              <w:rPr>
                <w:rFonts w:ascii="Calibri" w:hAnsi="Calibri" w:cs="Calibri"/>
                <w:sz w:val="20"/>
              </w:rPr>
            </w:pPr>
            <w:r w:rsidRPr="009B0A56">
              <w:rPr>
                <w:rFonts w:ascii="Calibri" w:hAnsi="Calibri" w:cs="Calibri"/>
                <w:sz w:val="20"/>
              </w:rPr>
              <w:t>BIC</w:t>
            </w:r>
          </w:p>
        </w:tc>
      </w:tr>
      <w:tr w:rsidR="009B0A56" w:rsidRPr="009B0A56" w14:paraId="1A75556E" w14:textId="77777777" w:rsidTr="009B0A56">
        <w:tc>
          <w:tcPr>
            <w:tcW w:w="0" w:type="auto"/>
            <w:hideMark/>
          </w:tcPr>
          <w:p w14:paraId="49B1AE12" w14:textId="77777777" w:rsidR="009B0A56" w:rsidRPr="009B0A56" w:rsidRDefault="009B0A56" w:rsidP="009B0A56">
            <w:pPr>
              <w:jc w:val="left"/>
              <w:rPr>
                <w:rFonts w:ascii="Calibri" w:hAnsi="Calibri" w:cs="Calibri"/>
                <w:sz w:val="20"/>
              </w:rPr>
            </w:pPr>
            <w:r w:rsidRPr="009B0A56">
              <w:rPr>
                <w:rFonts w:ascii="Calibri" w:hAnsi="Calibri" w:cs="Calibri"/>
                <w:sz w:val="20"/>
              </w:rPr>
              <w:t>Activité libérale</w:t>
            </w:r>
          </w:p>
        </w:tc>
        <w:tc>
          <w:tcPr>
            <w:tcW w:w="0" w:type="auto"/>
            <w:hideMark/>
          </w:tcPr>
          <w:p w14:paraId="406FC214" w14:textId="77777777" w:rsidR="009B0A56" w:rsidRPr="009B0A56" w:rsidRDefault="009B0A56" w:rsidP="009B0A56">
            <w:pPr>
              <w:jc w:val="left"/>
              <w:rPr>
                <w:rFonts w:ascii="Calibri" w:hAnsi="Calibri" w:cs="Calibri"/>
                <w:sz w:val="20"/>
              </w:rPr>
            </w:pPr>
            <w:r w:rsidRPr="009B0A56">
              <w:rPr>
                <w:rFonts w:ascii="Calibri" w:hAnsi="Calibri" w:cs="Calibri"/>
                <w:sz w:val="20"/>
              </w:rPr>
              <w:t>BNC</w:t>
            </w:r>
          </w:p>
        </w:tc>
      </w:tr>
      <w:tr w:rsidR="009B0A56" w:rsidRPr="009B0A56" w14:paraId="2CE3A96A" w14:textId="77777777" w:rsidTr="009B0A56">
        <w:tc>
          <w:tcPr>
            <w:tcW w:w="0" w:type="auto"/>
            <w:hideMark/>
          </w:tcPr>
          <w:p w14:paraId="225B2079" w14:textId="77777777" w:rsidR="009B0A56" w:rsidRPr="009B0A56" w:rsidRDefault="009B0A56" w:rsidP="009B0A56">
            <w:pPr>
              <w:jc w:val="left"/>
              <w:rPr>
                <w:rFonts w:ascii="Calibri" w:hAnsi="Calibri" w:cs="Calibri"/>
                <w:sz w:val="20"/>
              </w:rPr>
            </w:pPr>
            <w:r w:rsidRPr="009B0A56">
              <w:rPr>
                <w:rFonts w:ascii="Calibri" w:hAnsi="Calibri" w:cs="Calibri"/>
                <w:sz w:val="20"/>
              </w:rPr>
              <w:t>Activité agricole</w:t>
            </w:r>
          </w:p>
        </w:tc>
        <w:tc>
          <w:tcPr>
            <w:tcW w:w="0" w:type="auto"/>
            <w:hideMark/>
          </w:tcPr>
          <w:p w14:paraId="1CF98EB0" w14:textId="77777777" w:rsidR="009B0A56" w:rsidRPr="009B0A56" w:rsidRDefault="009B0A56" w:rsidP="009B0A56">
            <w:pPr>
              <w:jc w:val="left"/>
              <w:rPr>
                <w:rFonts w:ascii="Calibri" w:hAnsi="Calibri" w:cs="Calibri"/>
                <w:sz w:val="20"/>
              </w:rPr>
            </w:pPr>
            <w:r w:rsidRPr="009B0A56">
              <w:rPr>
                <w:rFonts w:ascii="Calibri" w:hAnsi="Calibri" w:cs="Calibri"/>
                <w:sz w:val="20"/>
              </w:rPr>
              <w:t>BA</w:t>
            </w:r>
          </w:p>
        </w:tc>
      </w:tr>
      <w:tr w:rsidR="009B0A56" w:rsidRPr="009B0A56" w14:paraId="2D585AAC" w14:textId="77777777" w:rsidTr="009B0A56">
        <w:tc>
          <w:tcPr>
            <w:tcW w:w="0" w:type="auto"/>
            <w:hideMark/>
          </w:tcPr>
          <w:p w14:paraId="34E7192E" w14:textId="77777777" w:rsidR="009B0A56" w:rsidRPr="009B0A56" w:rsidRDefault="009B0A56" w:rsidP="009B0A56">
            <w:pPr>
              <w:jc w:val="left"/>
              <w:rPr>
                <w:rFonts w:ascii="Calibri" w:hAnsi="Calibri" w:cs="Calibri"/>
                <w:sz w:val="20"/>
              </w:rPr>
            </w:pPr>
            <w:r w:rsidRPr="009B0A56">
              <w:rPr>
                <w:rFonts w:ascii="Calibri" w:hAnsi="Calibri" w:cs="Calibri"/>
                <w:sz w:val="20"/>
              </w:rPr>
              <w:t>Location nue</w:t>
            </w:r>
          </w:p>
        </w:tc>
        <w:tc>
          <w:tcPr>
            <w:tcW w:w="0" w:type="auto"/>
            <w:hideMark/>
          </w:tcPr>
          <w:p w14:paraId="20BDD31A" w14:textId="77777777" w:rsidR="009B0A56" w:rsidRPr="009B0A56" w:rsidRDefault="009B0A56" w:rsidP="009B0A56">
            <w:pPr>
              <w:jc w:val="left"/>
              <w:rPr>
                <w:rFonts w:ascii="Calibri" w:hAnsi="Calibri" w:cs="Calibri"/>
                <w:sz w:val="20"/>
              </w:rPr>
            </w:pPr>
            <w:r w:rsidRPr="009B0A56">
              <w:rPr>
                <w:rFonts w:ascii="Calibri" w:hAnsi="Calibri" w:cs="Calibri"/>
                <w:sz w:val="20"/>
              </w:rPr>
              <w:t>Revenus fonciers</w:t>
            </w:r>
          </w:p>
        </w:tc>
      </w:tr>
      <w:tr w:rsidR="009B0A56" w:rsidRPr="009B0A56" w14:paraId="03C6B39A" w14:textId="77777777" w:rsidTr="009B0A56">
        <w:tc>
          <w:tcPr>
            <w:tcW w:w="0" w:type="auto"/>
            <w:hideMark/>
          </w:tcPr>
          <w:p w14:paraId="319B443D" w14:textId="77777777" w:rsidR="009B0A56" w:rsidRPr="009B0A56" w:rsidRDefault="009B0A56" w:rsidP="009B0A56">
            <w:pPr>
              <w:jc w:val="left"/>
              <w:rPr>
                <w:rFonts w:ascii="Calibri" w:hAnsi="Calibri" w:cs="Calibri"/>
                <w:sz w:val="20"/>
              </w:rPr>
            </w:pPr>
            <w:r w:rsidRPr="009B0A56">
              <w:rPr>
                <w:rFonts w:ascii="Calibri" w:hAnsi="Calibri" w:cs="Calibri"/>
                <w:sz w:val="20"/>
              </w:rPr>
              <w:t>Location meublée</w:t>
            </w:r>
          </w:p>
        </w:tc>
        <w:tc>
          <w:tcPr>
            <w:tcW w:w="0" w:type="auto"/>
            <w:hideMark/>
          </w:tcPr>
          <w:p w14:paraId="2C95A424" w14:textId="77777777" w:rsidR="009B0A56" w:rsidRPr="009B0A56" w:rsidRDefault="009B0A56" w:rsidP="009B0A56">
            <w:pPr>
              <w:jc w:val="left"/>
              <w:rPr>
                <w:rFonts w:ascii="Calibri" w:hAnsi="Calibri" w:cs="Calibri"/>
                <w:sz w:val="20"/>
              </w:rPr>
            </w:pPr>
            <w:r w:rsidRPr="009B0A56">
              <w:rPr>
                <w:rFonts w:ascii="Calibri" w:hAnsi="Calibri" w:cs="Calibri"/>
                <w:sz w:val="20"/>
              </w:rPr>
              <w:t>BIC</w:t>
            </w:r>
          </w:p>
        </w:tc>
      </w:tr>
      <w:tr w:rsidR="009B0A56" w:rsidRPr="009B0A56" w14:paraId="36ECFD82" w14:textId="77777777" w:rsidTr="009B0A56">
        <w:tc>
          <w:tcPr>
            <w:tcW w:w="0" w:type="auto"/>
            <w:hideMark/>
          </w:tcPr>
          <w:p w14:paraId="78E4C919" w14:textId="77777777" w:rsidR="009B0A56" w:rsidRPr="009B0A56" w:rsidRDefault="009B0A56" w:rsidP="009B0A56">
            <w:pPr>
              <w:jc w:val="left"/>
              <w:rPr>
                <w:rFonts w:ascii="Calibri" w:hAnsi="Calibri" w:cs="Calibri"/>
                <w:sz w:val="20"/>
              </w:rPr>
            </w:pPr>
            <w:r w:rsidRPr="009B0A56">
              <w:rPr>
                <w:rFonts w:ascii="Calibri" w:hAnsi="Calibri" w:cs="Calibri"/>
                <w:sz w:val="20"/>
              </w:rPr>
              <w:t>Dividendes et intérêts</w:t>
            </w:r>
          </w:p>
        </w:tc>
        <w:tc>
          <w:tcPr>
            <w:tcW w:w="0" w:type="auto"/>
            <w:hideMark/>
          </w:tcPr>
          <w:p w14:paraId="7C03C016" w14:textId="77777777" w:rsidR="009B0A56" w:rsidRPr="009B0A56" w:rsidRDefault="009B0A56" w:rsidP="009B0A56">
            <w:pPr>
              <w:jc w:val="left"/>
              <w:rPr>
                <w:rFonts w:ascii="Calibri" w:hAnsi="Calibri" w:cs="Calibri"/>
                <w:sz w:val="20"/>
              </w:rPr>
            </w:pPr>
            <w:r w:rsidRPr="009B0A56">
              <w:rPr>
                <w:rFonts w:ascii="Calibri" w:hAnsi="Calibri" w:cs="Calibri"/>
                <w:sz w:val="20"/>
              </w:rPr>
              <w:t>RCM</w:t>
            </w:r>
          </w:p>
        </w:tc>
      </w:tr>
      <w:tr w:rsidR="009B0A56" w:rsidRPr="009B0A56" w14:paraId="67648AB9" w14:textId="77777777" w:rsidTr="009B0A56">
        <w:tc>
          <w:tcPr>
            <w:tcW w:w="0" w:type="auto"/>
            <w:hideMark/>
          </w:tcPr>
          <w:p w14:paraId="3CC64542" w14:textId="77777777" w:rsidR="009B0A56" w:rsidRPr="009B0A56" w:rsidRDefault="009B0A56" w:rsidP="009B0A56">
            <w:pPr>
              <w:jc w:val="left"/>
              <w:rPr>
                <w:rFonts w:ascii="Calibri" w:hAnsi="Calibri" w:cs="Calibri"/>
                <w:sz w:val="20"/>
              </w:rPr>
            </w:pPr>
            <w:r w:rsidRPr="009B0A56">
              <w:rPr>
                <w:rFonts w:ascii="Calibri" w:hAnsi="Calibri" w:cs="Calibri"/>
                <w:sz w:val="20"/>
              </w:rPr>
              <w:t>Cession de valeurs mobilières</w:t>
            </w:r>
          </w:p>
        </w:tc>
        <w:tc>
          <w:tcPr>
            <w:tcW w:w="0" w:type="auto"/>
            <w:hideMark/>
          </w:tcPr>
          <w:p w14:paraId="1D5BD76F" w14:textId="77777777" w:rsidR="009B0A56" w:rsidRPr="009B0A56" w:rsidRDefault="009B0A56" w:rsidP="009B0A56">
            <w:pPr>
              <w:jc w:val="left"/>
              <w:rPr>
                <w:rFonts w:ascii="Calibri" w:hAnsi="Calibri" w:cs="Calibri"/>
                <w:sz w:val="20"/>
              </w:rPr>
            </w:pPr>
            <w:r w:rsidRPr="009B0A56">
              <w:rPr>
                <w:rFonts w:ascii="Calibri" w:hAnsi="Calibri" w:cs="Calibri"/>
                <w:sz w:val="20"/>
              </w:rPr>
              <w:t>Plus-values mobilières</w:t>
            </w:r>
          </w:p>
        </w:tc>
      </w:tr>
      <w:tr w:rsidR="009B0A56" w:rsidRPr="009B0A56" w14:paraId="5D5EFDC2" w14:textId="77777777" w:rsidTr="009B0A56">
        <w:tc>
          <w:tcPr>
            <w:tcW w:w="0" w:type="auto"/>
            <w:hideMark/>
          </w:tcPr>
          <w:p w14:paraId="172ACD67" w14:textId="77777777" w:rsidR="009B0A56" w:rsidRPr="009B0A56" w:rsidRDefault="009B0A56" w:rsidP="009B0A56">
            <w:pPr>
              <w:jc w:val="left"/>
              <w:rPr>
                <w:rFonts w:ascii="Calibri" w:hAnsi="Calibri" w:cs="Calibri"/>
                <w:sz w:val="20"/>
              </w:rPr>
            </w:pPr>
            <w:r w:rsidRPr="009B0A56">
              <w:rPr>
                <w:rFonts w:ascii="Calibri" w:hAnsi="Calibri" w:cs="Calibri"/>
                <w:sz w:val="20"/>
              </w:rPr>
              <w:t>Cession d’un immeuble</w:t>
            </w:r>
          </w:p>
        </w:tc>
        <w:tc>
          <w:tcPr>
            <w:tcW w:w="0" w:type="auto"/>
            <w:hideMark/>
          </w:tcPr>
          <w:p w14:paraId="60169500" w14:textId="77777777" w:rsidR="009B0A56" w:rsidRPr="009B0A56" w:rsidRDefault="009B0A56" w:rsidP="009B0A56">
            <w:pPr>
              <w:jc w:val="left"/>
              <w:rPr>
                <w:rFonts w:ascii="Calibri" w:hAnsi="Calibri" w:cs="Calibri"/>
                <w:sz w:val="20"/>
              </w:rPr>
            </w:pPr>
            <w:r w:rsidRPr="009B0A56">
              <w:rPr>
                <w:rFonts w:ascii="Calibri" w:hAnsi="Calibri" w:cs="Calibri"/>
                <w:sz w:val="20"/>
              </w:rPr>
              <w:t>Plus-values immobilières</w:t>
            </w:r>
          </w:p>
        </w:tc>
      </w:tr>
    </w:tbl>
    <w:p w14:paraId="2039F6BC" w14:textId="77777777" w:rsidR="009B0A56" w:rsidRPr="009B0A56" w:rsidRDefault="009B0A56" w:rsidP="009B0A56">
      <w:pPr>
        <w:spacing w:after="0" w:line="240" w:lineRule="auto"/>
      </w:pPr>
      <w:r w:rsidRPr="009B0A56">
        <w:t>Le référentiel demande l’étude des revenus professionnels salariés et non salariés, des revenus de capitaux mobiliers, des locations nues et des locations meublées non professionnelles.</w:t>
      </w:r>
    </w:p>
    <w:p w14:paraId="6ABB5C6A" w14:textId="77777777" w:rsidR="009B0A56" w:rsidRPr="009B0A56" w:rsidRDefault="009B0A56" w:rsidP="009B0A56">
      <w:pPr>
        <w:spacing w:after="0" w:line="240" w:lineRule="auto"/>
        <w:rPr>
          <w:b/>
          <w:bCs/>
        </w:rPr>
      </w:pPr>
      <w:r w:rsidRPr="009B0A56">
        <w:rPr>
          <w:b/>
          <w:bCs/>
        </w:rPr>
        <w:t>A. LES TRAITEMENTS ET SALAIRES</w:t>
      </w:r>
    </w:p>
    <w:p w14:paraId="30D551B5" w14:textId="77777777" w:rsidR="009B0A56" w:rsidRPr="009B0A56" w:rsidRDefault="009B0A56" w:rsidP="009B0A56">
      <w:pPr>
        <w:pStyle w:val="Titre1"/>
      </w:pPr>
      <w:r w:rsidRPr="009B0A56">
        <w:t>10. Le revenu imposable dans la catégorie des traitements et salaires</w:t>
      </w:r>
    </w:p>
    <w:p w14:paraId="02AC689F" w14:textId="77777777" w:rsidR="009B0A56" w:rsidRPr="009B0A56" w:rsidRDefault="009B0A56" w:rsidP="009B0A56">
      <w:pPr>
        <w:spacing w:after="0" w:line="240" w:lineRule="auto"/>
      </w:pPr>
      <w:r w:rsidRPr="009B0A56">
        <w:t xml:space="preserve">Le point de départ est le </w:t>
      </w:r>
      <w:r w:rsidRPr="009B0A56">
        <w:rPr>
          <w:b/>
          <w:bCs/>
        </w:rPr>
        <w:t>salaire net fiscal</w:t>
      </w:r>
      <w:r w:rsidRPr="009B0A56">
        <w:t>, également appelé salaire net imposable.</w:t>
      </w:r>
    </w:p>
    <w:p w14:paraId="2B364366" w14:textId="24C8BD42" w:rsidR="009B0A56" w:rsidRPr="009B0A56" w:rsidRDefault="009B0A56" w:rsidP="009B0A56">
      <w:pPr>
        <w:spacing w:after="0" w:line="240" w:lineRule="auto"/>
      </w:pPr>
      <w:r w:rsidRPr="009B0A56">
        <w:t>Le contribuable dispose de deux méthodes pour prendre en compte ses frais professionnels</w:t>
      </w:r>
      <w:r>
        <w:t> :</w:t>
      </w:r>
    </w:p>
    <w:p w14:paraId="5BC47D44" w14:textId="2417526B" w:rsidR="009B0A56" w:rsidRPr="009B0A56" w:rsidRDefault="009B0A56" w:rsidP="009B0A56">
      <w:pPr>
        <w:spacing w:after="0" w:line="240" w:lineRule="auto"/>
        <w:rPr>
          <w:b/>
          <w:bCs/>
        </w:rPr>
      </w:pPr>
      <w:r w:rsidRPr="009B0A56">
        <w:rPr>
          <w:b/>
          <w:bCs/>
        </w:rPr>
        <w:t xml:space="preserve">Méthode 1 </w:t>
      </w:r>
      <w:r>
        <w:rPr>
          <w:b/>
          <w:bCs/>
        </w:rPr>
        <w:t>-</w:t>
      </w:r>
      <w:r w:rsidRPr="009B0A56">
        <w:rPr>
          <w:b/>
          <w:bCs/>
        </w:rPr>
        <w:t xml:space="preserve"> déduction forfaitaire de 10</w:t>
      </w:r>
      <w:r>
        <w:rPr>
          <w:b/>
          <w:bCs/>
        </w:rPr>
        <w:t> %</w:t>
      </w:r>
    </w:p>
    <w:p w14:paraId="1C06890D" w14:textId="77777777" w:rsidR="009B0A56" w:rsidRPr="009B0A56" w:rsidRDefault="009B0A56" w:rsidP="009B0A56">
      <w:pPr>
        <w:spacing w:after="0" w:line="240" w:lineRule="auto"/>
      </w:pPr>
      <w:r w:rsidRPr="009B0A56">
        <w:rPr>
          <w:b/>
          <w:bCs/>
        </w:rPr>
        <w:t>Salaire net fiscal</w:t>
      </w:r>
    </w:p>
    <w:p w14:paraId="41C4680D" w14:textId="799B78D4" w:rsidR="009B0A56" w:rsidRPr="009B0A56" w:rsidRDefault="009B0A56" w:rsidP="009B0A56">
      <w:pPr>
        <w:spacing w:after="0" w:line="240" w:lineRule="auto"/>
      </w:pPr>
      <w:r w:rsidRPr="009B0A56">
        <w:t xml:space="preserve">− </w:t>
      </w:r>
      <w:r w:rsidRPr="009B0A56">
        <w:rPr>
          <w:b/>
          <w:bCs/>
        </w:rPr>
        <w:t>déduction de 10</w:t>
      </w:r>
      <w:r>
        <w:rPr>
          <w:b/>
          <w:bCs/>
        </w:rPr>
        <w:t> %</w:t>
      </w:r>
    </w:p>
    <w:p w14:paraId="26D89AA2" w14:textId="77777777" w:rsidR="009B0A56" w:rsidRPr="009B0A56" w:rsidRDefault="009B0A56" w:rsidP="009B0A56">
      <w:pPr>
        <w:spacing w:after="0" w:line="240" w:lineRule="auto"/>
      </w:pPr>
      <w:r w:rsidRPr="009B0A56">
        <w:t xml:space="preserve">= </w:t>
      </w:r>
      <w:r w:rsidRPr="009B0A56">
        <w:rPr>
          <w:b/>
          <w:bCs/>
        </w:rPr>
        <w:t>traitements et salaires nets imposables</w:t>
      </w:r>
    </w:p>
    <w:p w14:paraId="5EB0FF82" w14:textId="6B459365" w:rsidR="009B0A56" w:rsidRPr="009B0A56" w:rsidRDefault="009B0A56" w:rsidP="009B0A56">
      <w:pPr>
        <w:spacing w:after="0" w:line="240" w:lineRule="auto"/>
      </w:pPr>
      <w:r w:rsidRPr="009B0A56">
        <w:lastRenderedPageBreak/>
        <w:t>Pour les revenus perçus en 2025 et déclarés en 2026, la déduction de 10</w:t>
      </w:r>
      <w:r>
        <w:t> %</w:t>
      </w:r>
      <w:r w:rsidRPr="009B0A56">
        <w:t xml:space="preserve"> est comprise, par salarié, entre</w:t>
      </w:r>
      <w:r>
        <w:t> :</w:t>
      </w:r>
    </w:p>
    <w:p w14:paraId="47470314" w14:textId="21A50179" w:rsidR="009B0A56" w:rsidRPr="009B0A56" w:rsidRDefault="009B0A56">
      <w:pPr>
        <w:numPr>
          <w:ilvl w:val="0"/>
          <w:numId w:val="9"/>
        </w:numPr>
        <w:spacing w:after="0" w:line="240" w:lineRule="auto"/>
      </w:pPr>
      <w:r w:rsidRPr="009B0A56">
        <w:t xml:space="preserve">un minimum de </w:t>
      </w:r>
      <w:r w:rsidRPr="009B0A56">
        <w:rPr>
          <w:b/>
          <w:bCs/>
        </w:rPr>
        <w:t>509</w:t>
      </w:r>
      <w:r>
        <w:rPr>
          <w:b/>
          <w:bCs/>
        </w:rPr>
        <w:t> €</w:t>
      </w:r>
      <w:r w:rsidRPr="009B0A56">
        <w:t>, sauf rémunération inférieure</w:t>
      </w:r>
      <w:r>
        <w:t> ;</w:t>
      </w:r>
    </w:p>
    <w:p w14:paraId="0A4E02D7" w14:textId="07D4547C" w:rsidR="009B0A56" w:rsidRPr="009B0A56" w:rsidRDefault="009B0A56">
      <w:pPr>
        <w:numPr>
          <w:ilvl w:val="0"/>
          <w:numId w:val="9"/>
        </w:numPr>
        <w:spacing w:after="0" w:line="240" w:lineRule="auto"/>
      </w:pPr>
      <w:r w:rsidRPr="009B0A56">
        <w:t xml:space="preserve">un maximum de </w:t>
      </w:r>
      <w:r w:rsidRPr="009B0A56">
        <w:rPr>
          <w:b/>
          <w:bCs/>
        </w:rPr>
        <w:t>14 555</w:t>
      </w:r>
      <w:r>
        <w:rPr>
          <w:b/>
          <w:bCs/>
        </w:rPr>
        <w:t> €</w:t>
      </w:r>
      <w:r w:rsidRPr="009B0A56">
        <w:t>.</w:t>
      </w:r>
    </w:p>
    <w:p w14:paraId="6DCFAD26" w14:textId="77777777" w:rsidR="009B0A56" w:rsidRPr="009B0A56" w:rsidRDefault="009B0A56" w:rsidP="009B0A56">
      <w:pPr>
        <w:spacing w:after="0" w:line="240" w:lineRule="auto"/>
        <w:rPr>
          <w:b/>
          <w:bCs/>
        </w:rPr>
      </w:pPr>
      <w:r w:rsidRPr="009B0A56">
        <w:rPr>
          <w:b/>
          <w:bCs/>
        </w:rPr>
        <w:t>Exemple</w:t>
      </w:r>
    </w:p>
    <w:p w14:paraId="533269BD" w14:textId="547E96A8" w:rsidR="009B0A56" w:rsidRPr="009B0A56" w:rsidRDefault="009B0A56" w:rsidP="009B0A56">
      <w:pPr>
        <w:spacing w:after="0" w:line="240" w:lineRule="auto"/>
      </w:pPr>
      <w:r w:rsidRPr="009B0A56">
        <w:t>Salaire net fiscal</w:t>
      </w:r>
      <w:r>
        <w:t> :</w:t>
      </w:r>
    </w:p>
    <w:p w14:paraId="500F56E5" w14:textId="30D080DB" w:rsidR="009B0A56" w:rsidRPr="009B0A56" w:rsidRDefault="009B0A56" w:rsidP="009B0A56">
      <w:pPr>
        <w:spacing w:after="0" w:line="240" w:lineRule="auto"/>
      </w:pPr>
      <w:r w:rsidRPr="009B0A56">
        <w:t>40 000</w:t>
      </w:r>
      <w:r>
        <w:t> €</w:t>
      </w:r>
      <w:r w:rsidRPr="009B0A56">
        <w:t>.</w:t>
      </w:r>
    </w:p>
    <w:p w14:paraId="778563DB" w14:textId="56E9BACF" w:rsidR="009B0A56" w:rsidRPr="009B0A56" w:rsidRDefault="009B0A56" w:rsidP="009B0A56">
      <w:pPr>
        <w:spacing w:after="0" w:line="240" w:lineRule="auto"/>
      </w:pPr>
      <w:r w:rsidRPr="009B0A56">
        <w:t>Déduction</w:t>
      </w:r>
      <w:r>
        <w:t> :</w:t>
      </w:r>
    </w:p>
    <w:p w14:paraId="5354D280" w14:textId="632B2413" w:rsidR="009B0A56" w:rsidRPr="009B0A56" w:rsidRDefault="009B0A56" w:rsidP="009B0A56">
      <w:pPr>
        <w:spacing w:after="0" w:line="240" w:lineRule="auto"/>
      </w:pPr>
      <w:r w:rsidRPr="009B0A56">
        <w:t>40 000 × 10</w:t>
      </w:r>
      <w:r>
        <w:t> %</w:t>
      </w:r>
    </w:p>
    <w:p w14:paraId="781C61C5" w14:textId="0540EE9C" w:rsidR="009B0A56" w:rsidRPr="009B0A56" w:rsidRDefault="009B0A56" w:rsidP="009B0A56">
      <w:pPr>
        <w:spacing w:after="0" w:line="240" w:lineRule="auto"/>
      </w:pPr>
      <w:r w:rsidRPr="009B0A56">
        <w:t xml:space="preserve">= </w:t>
      </w:r>
      <w:r w:rsidRPr="009B0A56">
        <w:rPr>
          <w:b/>
          <w:bCs/>
        </w:rPr>
        <w:t>4 000</w:t>
      </w:r>
      <w:r>
        <w:rPr>
          <w:b/>
          <w:bCs/>
        </w:rPr>
        <w:t> €</w:t>
      </w:r>
    </w:p>
    <w:p w14:paraId="73DFCAA2" w14:textId="11AABEC1" w:rsidR="009B0A56" w:rsidRPr="009B0A56" w:rsidRDefault="009B0A56" w:rsidP="009B0A56">
      <w:pPr>
        <w:spacing w:after="0" w:line="240" w:lineRule="auto"/>
      </w:pPr>
      <w:r w:rsidRPr="009B0A56">
        <w:t>Revenu net catégoriel</w:t>
      </w:r>
      <w:r>
        <w:t> :</w:t>
      </w:r>
    </w:p>
    <w:p w14:paraId="6B6DA3A8" w14:textId="77777777" w:rsidR="009B0A56" w:rsidRPr="009B0A56" w:rsidRDefault="009B0A56" w:rsidP="009B0A56">
      <w:pPr>
        <w:spacing w:after="0" w:line="240" w:lineRule="auto"/>
      </w:pPr>
      <w:r w:rsidRPr="009B0A56">
        <w:t>40 000 − 4 000</w:t>
      </w:r>
    </w:p>
    <w:p w14:paraId="682C5924" w14:textId="7266B607" w:rsidR="009B0A56" w:rsidRPr="009B0A56" w:rsidRDefault="009B0A56" w:rsidP="009B0A56">
      <w:pPr>
        <w:spacing w:after="0" w:line="240" w:lineRule="auto"/>
      </w:pPr>
      <w:r w:rsidRPr="009B0A56">
        <w:t xml:space="preserve">= </w:t>
      </w:r>
      <w:r w:rsidRPr="009B0A56">
        <w:rPr>
          <w:b/>
          <w:bCs/>
        </w:rPr>
        <w:t>36 000</w:t>
      </w:r>
      <w:r>
        <w:rPr>
          <w:b/>
          <w:bCs/>
        </w:rPr>
        <w:t> €</w:t>
      </w:r>
    </w:p>
    <w:p w14:paraId="0864B6B0" w14:textId="77777777" w:rsidR="009B0A56" w:rsidRPr="009B0A56" w:rsidRDefault="009B0A56" w:rsidP="009B0A56">
      <w:pPr>
        <w:pStyle w:val="Titre1"/>
      </w:pPr>
      <w:r w:rsidRPr="009B0A56">
        <w:t>11. L’option pour les frais réels</w:t>
      </w:r>
    </w:p>
    <w:p w14:paraId="1AC1340A" w14:textId="77777777" w:rsidR="009B0A56" w:rsidRPr="009B0A56" w:rsidRDefault="009B0A56" w:rsidP="009B0A56">
      <w:pPr>
        <w:spacing w:after="0" w:line="240" w:lineRule="auto"/>
      </w:pPr>
      <w:r w:rsidRPr="009B0A56">
        <w:t xml:space="preserve">Le salarié peut renoncer à la déduction forfaitaire et déduire les </w:t>
      </w:r>
      <w:r w:rsidRPr="009B0A56">
        <w:rPr>
          <w:b/>
          <w:bCs/>
        </w:rPr>
        <w:t>frais professionnels réellement supportés</w:t>
      </w:r>
      <w:r w:rsidRPr="009B0A56">
        <w:t>, lorsqu’ils sont justifiés.</w:t>
      </w:r>
    </w:p>
    <w:p w14:paraId="00F61CA8" w14:textId="77777777" w:rsidR="009B0A56" w:rsidRPr="009B0A56" w:rsidRDefault="009B0A56" w:rsidP="009B0A56">
      <w:pPr>
        <w:spacing w:after="0" w:line="240" w:lineRule="auto"/>
        <w:rPr>
          <w:b/>
          <w:bCs/>
        </w:rPr>
      </w:pPr>
      <w:r w:rsidRPr="009B0A56">
        <w:rPr>
          <w:b/>
          <w:bCs/>
        </w:rPr>
        <w:t>Méthode</w:t>
      </w:r>
    </w:p>
    <w:p w14:paraId="7CB61545" w14:textId="77777777" w:rsidR="009B0A56" w:rsidRPr="009B0A56" w:rsidRDefault="009B0A56" w:rsidP="009B0A56">
      <w:pPr>
        <w:spacing w:after="0" w:line="240" w:lineRule="auto"/>
      </w:pPr>
      <w:r w:rsidRPr="009B0A56">
        <w:rPr>
          <w:b/>
          <w:bCs/>
        </w:rPr>
        <w:t>Salaire net imposable</w:t>
      </w:r>
    </w:p>
    <w:p w14:paraId="705AF9C4" w14:textId="77777777" w:rsidR="009B0A56" w:rsidRPr="009B0A56" w:rsidRDefault="009B0A56">
      <w:pPr>
        <w:numPr>
          <w:ilvl w:val="0"/>
          <w:numId w:val="10"/>
        </w:numPr>
        <w:spacing w:after="0" w:line="240" w:lineRule="auto"/>
      </w:pPr>
      <w:r w:rsidRPr="009B0A56">
        <w:t>remboursements ou allocations à réintégrer selon leur régime</w:t>
      </w:r>
    </w:p>
    <w:p w14:paraId="6D2CC9C3" w14:textId="77777777" w:rsidR="009B0A56" w:rsidRPr="009B0A56" w:rsidRDefault="009B0A56" w:rsidP="009B0A56">
      <w:pPr>
        <w:spacing w:after="0" w:line="240" w:lineRule="auto"/>
      </w:pPr>
      <w:r w:rsidRPr="009B0A56">
        <w:t>− frais professionnels réels déductibles</w:t>
      </w:r>
    </w:p>
    <w:p w14:paraId="6A453DE4" w14:textId="77777777" w:rsidR="009B0A56" w:rsidRPr="009B0A56" w:rsidRDefault="009B0A56" w:rsidP="009B0A56">
      <w:pPr>
        <w:spacing w:after="0" w:line="240" w:lineRule="auto"/>
      </w:pPr>
      <w:r w:rsidRPr="009B0A56">
        <w:t xml:space="preserve">= </w:t>
      </w:r>
      <w:r w:rsidRPr="009B0A56">
        <w:rPr>
          <w:b/>
          <w:bCs/>
        </w:rPr>
        <w:t>revenu net imposable</w:t>
      </w:r>
    </w:p>
    <w:p w14:paraId="7D643E00" w14:textId="77777777" w:rsidR="009B0A56" w:rsidRPr="009B0A56" w:rsidRDefault="009B0A56" w:rsidP="009B0A56">
      <w:pPr>
        <w:spacing w:after="0" w:line="240" w:lineRule="auto"/>
        <w:rPr>
          <w:b/>
          <w:bCs/>
        </w:rPr>
      </w:pPr>
      <w:r w:rsidRPr="009B0A56">
        <w:rPr>
          <w:b/>
          <w:bCs/>
        </w:rPr>
        <w:t>Exemple</w:t>
      </w:r>
    </w:p>
    <w:p w14:paraId="09AB6E9B" w14:textId="748D8476" w:rsidR="009B0A56" w:rsidRPr="009B0A56" w:rsidRDefault="009B0A56" w:rsidP="009B0A56">
      <w:pPr>
        <w:spacing w:after="0" w:line="240" w:lineRule="auto"/>
      </w:pPr>
      <w:r w:rsidRPr="009B0A56">
        <w:t>Salaire</w:t>
      </w:r>
      <w:r>
        <w:t> :</w:t>
      </w:r>
      <w:r w:rsidRPr="009B0A56">
        <w:t xml:space="preserve"> 40 000</w:t>
      </w:r>
      <w:r>
        <w:t> €</w:t>
      </w:r>
    </w:p>
    <w:p w14:paraId="10BED34E" w14:textId="5A8AACDA" w:rsidR="009B0A56" w:rsidRPr="009B0A56" w:rsidRDefault="009B0A56" w:rsidP="009B0A56">
      <w:pPr>
        <w:spacing w:after="0" w:line="240" w:lineRule="auto"/>
      </w:pPr>
      <w:r w:rsidRPr="009B0A56">
        <w:t>Forfait de 10</w:t>
      </w:r>
      <w:r>
        <w:t> % :</w:t>
      </w:r>
    </w:p>
    <w:p w14:paraId="03BD0426" w14:textId="7A3EB80C" w:rsidR="009B0A56" w:rsidRPr="009B0A56" w:rsidRDefault="009B0A56" w:rsidP="009B0A56">
      <w:pPr>
        <w:spacing w:after="0" w:line="240" w:lineRule="auto"/>
      </w:pPr>
      <w:r w:rsidRPr="009B0A56">
        <w:t>4 000</w:t>
      </w:r>
      <w:r>
        <w:t> €</w:t>
      </w:r>
      <w:r w:rsidRPr="009B0A56">
        <w:t>.</w:t>
      </w:r>
    </w:p>
    <w:p w14:paraId="0554CAC0" w14:textId="503C5A76" w:rsidR="009B0A56" w:rsidRPr="009B0A56" w:rsidRDefault="009B0A56" w:rsidP="009B0A56">
      <w:pPr>
        <w:spacing w:after="0" w:line="240" w:lineRule="auto"/>
      </w:pPr>
      <w:r w:rsidRPr="009B0A56">
        <w:t>Frais réels justifiés</w:t>
      </w:r>
      <w:r>
        <w:t> :</w:t>
      </w:r>
    </w:p>
    <w:p w14:paraId="20F2C9EB" w14:textId="32907DAE" w:rsidR="009B0A56" w:rsidRPr="009B0A56" w:rsidRDefault="009B0A56" w:rsidP="009B0A56">
      <w:pPr>
        <w:spacing w:after="0" w:line="240" w:lineRule="auto"/>
      </w:pPr>
      <w:r w:rsidRPr="009B0A56">
        <w:t>6 200</w:t>
      </w:r>
      <w:r>
        <w:t> €</w:t>
      </w:r>
      <w:r w:rsidRPr="009B0A56">
        <w:t>.</w:t>
      </w:r>
    </w:p>
    <w:p w14:paraId="1D390F9E" w14:textId="34D05A8F" w:rsidR="009B0A56" w:rsidRPr="009B0A56" w:rsidRDefault="009B0A56" w:rsidP="009B0A56">
      <w:pPr>
        <w:spacing w:after="0" w:line="240" w:lineRule="auto"/>
      </w:pPr>
      <w:r w:rsidRPr="009B0A56">
        <w:t>Le contribuable a intérêt, toutes choses égales par ailleurs, à retenir les frais réels</w:t>
      </w:r>
      <w:r>
        <w:t> :</w:t>
      </w:r>
    </w:p>
    <w:p w14:paraId="3118F2AC" w14:textId="77777777" w:rsidR="009B0A56" w:rsidRPr="009B0A56" w:rsidRDefault="009B0A56" w:rsidP="009B0A56">
      <w:pPr>
        <w:spacing w:after="0" w:line="240" w:lineRule="auto"/>
      </w:pPr>
      <w:r w:rsidRPr="009B0A56">
        <w:t>40 000 − 6 200</w:t>
      </w:r>
    </w:p>
    <w:p w14:paraId="252274E5" w14:textId="632196A0" w:rsidR="009B0A56" w:rsidRPr="009B0A56" w:rsidRDefault="009B0A56" w:rsidP="009B0A56">
      <w:pPr>
        <w:spacing w:after="0" w:line="240" w:lineRule="auto"/>
      </w:pPr>
      <w:r w:rsidRPr="009B0A56">
        <w:t xml:space="preserve">= </w:t>
      </w:r>
      <w:r w:rsidRPr="009B0A56">
        <w:rPr>
          <w:b/>
          <w:bCs/>
        </w:rPr>
        <w:t>33 800</w:t>
      </w:r>
      <w:r>
        <w:rPr>
          <w:b/>
          <w:bCs/>
        </w:rPr>
        <w:t> €</w:t>
      </w:r>
    </w:p>
    <w:p w14:paraId="35EB48D0" w14:textId="7B3D742C" w:rsidR="009B0A56" w:rsidRPr="009B0A56" w:rsidRDefault="009B0A56" w:rsidP="009B0A56">
      <w:pPr>
        <w:spacing w:after="0" w:line="240" w:lineRule="auto"/>
      </w:pPr>
      <w:r w:rsidRPr="009B0A56">
        <w:t>au lieu de 36 000</w:t>
      </w:r>
      <w:r>
        <w:t> €</w:t>
      </w:r>
      <w:r w:rsidRPr="009B0A56">
        <w:t>.</w:t>
      </w:r>
    </w:p>
    <w:p w14:paraId="1E552251" w14:textId="0B7CC20D" w:rsidR="009B0A56" w:rsidRPr="009B0A56" w:rsidRDefault="009B0A56" w:rsidP="009B0A56">
      <w:pPr>
        <w:spacing w:after="0" w:line="240" w:lineRule="auto"/>
      </w:pPr>
      <w:r w:rsidRPr="009B0A56">
        <w:rPr>
          <w:b/>
          <w:bCs/>
        </w:rPr>
        <w:t>Réflexe</w:t>
      </w:r>
      <w:r>
        <w:rPr>
          <w:b/>
          <w:bCs/>
        </w:rPr>
        <w:t> :</w:t>
      </w:r>
      <w:r w:rsidRPr="009B0A56">
        <w:rPr>
          <w:b/>
          <w:bCs/>
        </w:rPr>
        <w:t xml:space="preserve"> toujours comparer forfait de 10</w:t>
      </w:r>
      <w:r>
        <w:rPr>
          <w:b/>
          <w:bCs/>
        </w:rPr>
        <w:t> %</w:t>
      </w:r>
      <w:r w:rsidRPr="009B0A56">
        <w:rPr>
          <w:b/>
          <w:bCs/>
        </w:rPr>
        <w:t xml:space="preserve"> et frais réels.</w:t>
      </w:r>
    </w:p>
    <w:p w14:paraId="43122D3B" w14:textId="77777777" w:rsidR="009B0A56" w:rsidRPr="009B0A56" w:rsidRDefault="009B0A56" w:rsidP="009B0A56">
      <w:pPr>
        <w:spacing w:after="0" w:line="240" w:lineRule="auto"/>
        <w:rPr>
          <w:b/>
          <w:bCs/>
        </w:rPr>
      </w:pPr>
      <w:r w:rsidRPr="009B0A56">
        <w:rPr>
          <w:b/>
          <w:bCs/>
        </w:rPr>
        <w:t>B. LES RÉMUNÉRATIONS DES DIRIGEANTS</w:t>
      </w:r>
    </w:p>
    <w:p w14:paraId="2B5E05EE" w14:textId="77777777" w:rsidR="009B0A56" w:rsidRPr="009B0A56" w:rsidRDefault="009B0A56" w:rsidP="009B0A56">
      <w:pPr>
        <w:pStyle w:val="Titre1"/>
      </w:pPr>
      <w:r w:rsidRPr="009B0A56">
        <w:t>12. Identifier le régime du dirigeant</w:t>
      </w:r>
    </w:p>
    <w:p w14:paraId="5116389A" w14:textId="444AD115" w:rsidR="009B0A56" w:rsidRPr="009B0A56" w:rsidRDefault="009B0A56" w:rsidP="009B0A56">
      <w:pPr>
        <w:spacing w:after="0" w:line="240" w:lineRule="auto"/>
      </w:pPr>
      <w:r w:rsidRPr="009B0A56">
        <w:t>Selon son statut, le dirigeant peut être imposé notamment</w:t>
      </w:r>
      <w:r>
        <w:t> :</w:t>
      </w:r>
    </w:p>
    <w:p w14:paraId="5C864E2D" w14:textId="24C734BD" w:rsidR="009B0A56" w:rsidRPr="009B0A56" w:rsidRDefault="009B0A56">
      <w:pPr>
        <w:numPr>
          <w:ilvl w:val="0"/>
          <w:numId w:val="11"/>
        </w:numPr>
        <w:spacing w:after="0" w:line="240" w:lineRule="auto"/>
      </w:pPr>
      <w:r w:rsidRPr="009B0A56">
        <w:lastRenderedPageBreak/>
        <w:t xml:space="preserve">dans la catégorie des </w:t>
      </w:r>
      <w:r w:rsidRPr="009B0A56">
        <w:rPr>
          <w:b/>
          <w:bCs/>
        </w:rPr>
        <w:t>traitements et salaires</w:t>
      </w:r>
      <w:r>
        <w:t> ;</w:t>
      </w:r>
    </w:p>
    <w:p w14:paraId="2771F335" w14:textId="77777777" w:rsidR="009B0A56" w:rsidRPr="009B0A56" w:rsidRDefault="009B0A56">
      <w:pPr>
        <w:numPr>
          <w:ilvl w:val="0"/>
          <w:numId w:val="11"/>
        </w:numPr>
        <w:spacing w:after="0" w:line="240" w:lineRule="auto"/>
      </w:pPr>
      <w:r w:rsidRPr="009B0A56">
        <w:t>ou selon le régime prévu par l’</w:t>
      </w:r>
      <w:r w:rsidRPr="009B0A56">
        <w:rPr>
          <w:b/>
          <w:bCs/>
        </w:rPr>
        <w:t>article 62 du CGI</w:t>
      </w:r>
      <w:r w:rsidRPr="009B0A56">
        <w:t>.</w:t>
      </w:r>
    </w:p>
    <w:p w14:paraId="598C1071" w14:textId="77777777" w:rsidR="009B0A56" w:rsidRPr="009B0A56" w:rsidRDefault="009B0A56" w:rsidP="009B0A56">
      <w:pPr>
        <w:spacing w:after="0" w:line="240" w:lineRule="auto"/>
      </w:pPr>
      <w:r w:rsidRPr="009B0A56">
        <w:t>Les rémunérations relevant de l’article 62 bénéficient de règles de détermination proches de celles des traitements et salaires, notamment en matière de frais professionnels.</w:t>
      </w:r>
    </w:p>
    <w:p w14:paraId="6D5FB73C" w14:textId="18A896B8" w:rsidR="009B0A56" w:rsidRPr="009B0A56" w:rsidRDefault="009B0A56" w:rsidP="009B0A56">
      <w:pPr>
        <w:spacing w:after="0" w:line="240" w:lineRule="auto"/>
      </w:pPr>
      <w:r w:rsidRPr="009B0A56">
        <w:rPr>
          <w:i/>
          <w:iCs/>
        </w:rPr>
        <w:t>Exemples usuels</w:t>
      </w:r>
      <w:r>
        <w:rPr>
          <w:i/>
          <w:iCs/>
        </w:rPr>
        <w:t> :</w:t>
      </w:r>
    </w:p>
    <w:tbl>
      <w:tblPr>
        <w:tblStyle w:val="Grilledutableau"/>
        <w:tblW w:w="0" w:type="auto"/>
        <w:tblLook w:val="04A0" w:firstRow="1" w:lastRow="0" w:firstColumn="1" w:lastColumn="0" w:noHBand="0" w:noVBand="1"/>
      </w:tblPr>
      <w:tblGrid>
        <w:gridCol w:w="2835"/>
        <w:gridCol w:w="3909"/>
      </w:tblGrid>
      <w:tr w:rsidR="009B0A56" w:rsidRPr="009B0A56" w14:paraId="14271A0C" w14:textId="77777777" w:rsidTr="009B0A56">
        <w:trPr>
          <w:tblHeader/>
        </w:trPr>
        <w:tc>
          <w:tcPr>
            <w:tcW w:w="0" w:type="auto"/>
            <w:hideMark/>
          </w:tcPr>
          <w:p w14:paraId="0C056020"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Dirigeant</w:t>
            </w:r>
          </w:p>
        </w:tc>
        <w:tc>
          <w:tcPr>
            <w:tcW w:w="0" w:type="auto"/>
            <w:hideMark/>
          </w:tcPr>
          <w:p w14:paraId="454571AF"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Régime fiscal de principe de la rémunération</w:t>
            </w:r>
          </w:p>
        </w:tc>
      </w:tr>
      <w:tr w:rsidR="009B0A56" w:rsidRPr="009B0A56" w14:paraId="634B0C6F" w14:textId="77777777" w:rsidTr="009B0A56">
        <w:tc>
          <w:tcPr>
            <w:tcW w:w="0" w:type="auto"/>
            <w:hideMark/>
          </w:tcPr>
          <w:p w14:paraId="3B1EFF2C" w14:textId="77777777" w:rsidR="009B0A56" w:rsidRPr="009B0A56" w:rsidRDefault="009B0A56" w:rsidP="009B0A56">
            <w:pPr>
              <w:jc w:val="left"/>
              <w:rPr>
                <w:rFonts w:ascii="Calibri" w:hAnsi="Calibri" w:cs="Calibri"/>
                <w:sz w:val="20"/>
              </w:rPr>
            </w:pPr>
            <w:r w:rsidRPr="009B0A56">
              <w:rPr>
                <w:rFonts w:ascii="Calibri" w:hAnsi="Calibri" w:cs="Calibri"/>
                <w:sz w:val="20"/>
              </w:rPr>
              <w:t>Président de SAS</w:t>
            </w:r>
          </w:p>
        </w:tc>
        <w:tc>
          <w:tcPr>
            <w:tcW w:w="0" w:type="auto"/>
            <w:hideMark/>
          </w:tcPr>
          <w:p w14:paraId="2F301965" w14:textId="77777777" w:rsidR="009B0A56" w:rsidRPr="009B0A56" w:rsidRDefault="009B0A56" w:rsidP="009B0A56">
            <w:pPr>
              <w:jc w:val="left"/>
              <w:rPr>
                <w:rFonts w:ascii="Calibri" w:hAnsi="Calibri" w:cs="Calibri"/>
                <w:sz w:val="20"/>
              </w:rPr>
            </w:pPr>
            <w:r w:rsidRPr="009B0A56">
              <w:rPr>
                <w:rFonts w:ascii="Calibri" w:hAnsi="Calibri" w:cs="Calibri"/>
                <w:sz w:val="20"/>
              </w:rPr>
              <w:t>Traitements et salaires</w:t>
            </w:r>
          </w:p>
        </w:tc>
      </w:tr>
      <w:tr w:rsidR="009B0A56" w:rsidRPr="009B0A56" w14:paraId="5F298577" w14:textId="77777777" w:rsidTr="009B0A56">
        <w:tc>
          <w:tcPr>
            <w:tcW w:w="0" w:type="auto"/>
            <w:hideMark/>
          </w:tcPr>
          <w:p w14:paraId="5128E8DF" w14:textId="77777777" w:rsidR="009B0A56" w:rsidRPr="009B0A56" w:rsidRDefault="009B0A56" w:rsidP="009B0A56">
            <w:pPr>
              <w:jc w:val="left"/>
              <w:rPr>
                <w:rFonts w:ascii="Calibri" w:hAnsi="Calibri" w:cs="Calibri"/>
                <w:sz w:val="20"/>
              </w:rPr>
            </w:pPr>
            <w:r w:rsidRPr="009B0A56">
              <w:rPr>
                <w:rFonts w:ascii="Calibri" w:hAnsi="Calibri" w:cs="Calibri"/>
                <w:sz w:val="20"/>
              </w:rPr>
              <w:t>Directeur général de SA</w:t>
            </w:r>
          </w:p>
        </w:tc>
        <w:tc>
          <w:tcPr>
            <w:tcW w:w="0" w:type="auto"/>
            <w:hideMark/>
          </w:tcPr>
          <w:p w14:paraId="297A9817" w14:textId="77777777" w:rsidR="009B0A56" w:rsidRPr="009B0A56" w:rsidRDefault="009B0A56" w:rsidP="009B0A56">
            <w:pPr>
              <w:jc w:val="left"/>
              <w:rPr>
                <w:rFonts w:ascii="Calibri" w:hAnsi="Calibri" w:cs="Calibri"/>
                <w:sz w:val="20"/>
              </w:rPr>
            </w:pPr>
            <w:r w:rsidRPr="009B0A56">
              <w:rPr>
                <w:rFonts w:ascii="Calibri" w:hAnsi="Calibri" w:cs="Calibri"/>
                <w:sz w:val="20"/>
              </w:rPr>
              <w:t>Traitements et salaires</w:t>
            </w:r>
          </w:p>
        </w:tc>
      </w:tr>
      <w:tr w:rsidR="009B0A56" w:rsidRPr="009B0A56" w14:paraId="268B3407" w14:textId="77777777" w:rsidTr="009B0A56">
        <w:tc>
          <w:tcPr>
            <w:tcW w:w="0" w:type="auto"/>
            <w:hideMark/>
          </w:tcPr>
          <w:p w14:paraId="56F221A3" w14:textId="77777777" w:rsidR="009B0A56" w:rsidRPr="009B0A56" w:rsidRDefault="009B0A56" w:rsidP="009B0A56">
            <w:pPr>
              <w:jc w:val="left"/>
              <w:rPr>
                <w:rFonts w:ascii="Calibri" w:hAnsi="Calibri" w:cs="Calibri"/>
                <w:sz w:val="20"/>
              </w:rPr>
            </w:pPr>
            <w:r w:rsidRPr="009B0A56">
              <w:rPr>
                <w:rFonts w:ascii="Calibri" w:hAnsi="Calibri" w:cs="Calibri"/>
                <w:sz w:val="20"/>
              </w:rPr>
              <w:t>Gérant minoritaire de SARL</w:t>
            </w:r>
          </w:p>
        </w:tc>
        <w:tc>
          <w:tcPr>
            <w:tcW w:w="0" w:type="auto"/>
            <w:hideMark/>
          </w:tcPr>
          <w:p w14:paraId="22014A46" w14:textId="77777777" w:rsidR="009B0A56" w:rsidRPr="009B0A56" w:rsidRDefault="009B0A56" w:rsidP="009B0A56">
            <w:pPr>
              <w:jc w:val="left"/>
              <w:rPr>
                <w:rFonts w:ascii="Calibri" w:hAnsi="Calibri" w:cs="Calibri"/>
                <w:sz w:val="20"/>
              </w:rPr>
            </w:pPr>
            <w:r w:rsidRPr="009B0A56">
              <w:rPr>
                <w:rFonts w:ascii="Calibri" w:hAnsi="Calibri" w:cs="Calibri"/>
                <w:sz w:val="20"/>
              </w:rPr>
              <w:t>Traitements et salaires</w:t>
            </w:r>
          </w:p>
        </w:tc>
      </w:tr>
      <w:tr w:rsidR="009B0A56" w:rsidRPr="009B0A56" w14:paraId="64A453C1" w14:textId="77777777" w:rsidTr="009B0A56">
        <w:tc>
          <w:tcPr>
            <w:tcW w:w="0" w:type="auto"/>
            <w:hideMark/>
          </w:tcPr>
          <w:p w14:paraId="4557A6CB" w14:textId="77777777" w:rsidR="009B0A56" w:rsidRPr="009B0A56" w:rsidRDefault="009B0A56" w:rsidP="009B0A56">
            <w:pPr>
              <w:jc w:val="left"/>
              <w:rPr>
                <w:rFonts w:ascii="Calibri" w:hAnsi="Calibri" w:cs="Calibri"/>
                <w:sz w:val="20"/>
              </w:rPr>
            </w:pPr>
            <w:r w:rsidRPr="009B0A56">
              <w:rPr>
                <w:rFonts w:ascii="Calibri" w:hAnsi="Calibri" w:cs="Calibri"/>
                <w:sz w:val="20"/>
              </w:rPr>
              <w:t>Gérant majoritaire de SARL à l’IS</w:t>
            </w:r>
          </w:p>
        </w:tc>
        <w:tc>
          <w:tcPr>
            <w:tcW w:w="0" w:type="auto"/>
            <w:hideMark/>
          </w:tcPr>
          <w:p w14:paraId="4EA680B4" w14:textId="77777777" w:rsidR="009B0A56" w:rsidRPr="009B0A56" w:rsidRDefault="009B0A56" w:rsidP="009B0A56">
            <w:pPr>
              <w:jc w:val="left"/>
              <w:rPr>
                <w:rFonts w:ascii="Calibri" w:hAnsi="Calibri" w:cs="Calibri"/>
                <w:sz w:val="20"/>
              </w:rPr>
            </w:pPr>
            <w:r w:rsidRPr="009B0A56">
              <w:rPr>
                <w:rFonts w:ascii="Calibri" w:hAnsi="Calibri" w:cs="Calibri"/>
                <w:sz w:val="20"/>
              </w:rPr>
              <w:t>Article 62</w:t>
            </w:r>
          </w:p>
        </w:tc>
      </w:tr>
    </w:tbl>
    <w:p w14:paraId="0F2DEF34" w14:textId="77777777" w:rsidR="009B0A56" w:rsidRPr="009B0A56" w:rsidRDefault="009B0A56" w:rsidP="009B0A56">
      <w:pPr>
        <w:spacing w:after="0" w:line="240" w:lineRule="auto"/>
        <w:rPr>
          <w:b/>
          <w:bCs/>
        </w:rPr>
      </w:pPr>
      <w:r w:rsidRPr="009B0A56">
        <w:rPr>
          <w:b/>
          <w:bCs/>
        </w:rPr>
        <w:t>C. LES ACTIVITÉS NON SALARIÉES</w:t>
      </w:r>
    </w:p>
    <w:p w14:paraId="703E5A6E" w14:textId="77777777" w:rsidR="009B0A56" w:rsidRPr="009B0A56" w:rsidRDefault="009B0A56" w:rsidP="009B0A56">
      <w:pPr>
        <w:pStyle w:val="Titre1"/>
      </w:pPr>
      <w:r w:rsidRPr="009B0A56">
        <w:t>13. Les BIC</w:t>
      </w:r>
    </w:p>
    <w:p w14:paraId="2320252D" w14:textId="77777777" w:rsidR="009B0A56" w:rsidRPr="009B0A56" w:rsidRDefault="009B0A56" w:rsidP="009B0A56">
      <w:pPr>
        <w:spacing w:after="0" w:line="240" w:lineRule="auto"/>
      </w:pPr>
      <w:r w:rsidRPr="009B0A56">
        <w:t xml:space="preserve">Les </w:t>
      </w:r>
      <w:r w:rsidRPr="009B0A56">
        <w:rPr>
          <w:b/>
          <w:bCs/>
        </w:rPr>
        <w:t>bénéfices industriels et commerciaux</w:t>
      </w:r>
      <w:r w:rsidRPr="009B0A56">
        <w:t xml:space="preserve"> ont été étudiés dans les fiches 4 et 5.</w:t>
      </w:r>
    </w:p>
    <w:p w14:paraId="233EE287" w14:textId="312604DB" w:rsidR="009B0A56" w:rsidRPr="009B0A56" w:rsidRDefault="009B0A56" w:rsidP="009B0A56">
      <w:pPr>
        <w:spacing w:after="0" w:line="240" w:lineRule="auto"/>
      </w:pPr>
      <w:r w:rsidRPr="009B0A56">
        <w:t>Pour l’IR du foyer</w:t>
      </w:r>
      <w:r>
        <w:t> :</w:t>
      </w:r>
    </w:p>
    <w:p w14:paraId="3E850AD8" w14:textId="77777777" w:rsidR="009B0A56" w:rsidRPr="009B0A56" w:rsidRDefault="009B0A56" w:rsidP="009B0A56">
      <w:pPr>
        <w:spacing w:after="0" w:line="240" w:lineRule="auto"/>
      </w:pPr>
      <w:r w:rsidRPr="009B0A56">
        <w:rPr>
          <w:b/>
          <w:bCs/>
        </w:rPr>
        <w:t>BIC fiscal → revenu catégoriel du contribuable</w:t>
      </w:r>
    </w:p>
    <w:p w14:paraId="10FDC3FB" w14:textId="77777777" w:rsidR="009B0A56" w:rsidRPr="009B0A56" w:rsidRDefault="009B0A56" w:rsidP="009B0A56">
      <w:pPr>
        <w:spacing w:after="0" w:line="240" w:lineRule="auto"/>
      </w:pPr>
      <w:r w:rsidRPr="009B0A56">
        <w:t>Le bénéfice est ensuite intégré au revenu global lorsqu’il relève du barème de l’IR.</w:t>
      </w:r>
    </w:p>
    <w:p w14:paraId="725440E8" w14:textId="77777777" w:rsidR="009B0A56" w:rsidRPr="009B0A56" w:rsidRDefault="009B0A56" w:rsidP="009B0A56">
      <w:pPr>
        <w:pStyle w:val="Titre1"/>
      </w:pPr>
      <w:r w:rsidRPr="009B0A56">
        <w:t>14. Les BNC</w:t>
      </w:r>
    </w:p>
    <w:p w14:paraId="254B047C" w14:textId="77777777" w:rsidR="009B0A56" w:rsidRPr="009B0A56" w:rsidRDefault="009B0A56" w:rsidP="009B0A56">
      <w:pPr>
        <w:spacing w:after="0" w:line="240" w:lineRule="auto"/>
      </w:pPr>
      <w:r w:rsidRPr="009B0A56">
        <w:t xml:space="preserve">Les </w:t>
      </w:r>
      <w:r w:rsidRPr="009B0A56">
        <w:rPr>
          <w:b/>
          <w:bCs/>
        </w:rPr>
        <w:t>bénéfices non commerciaux (BNC)</w:t>
      </w:r>
      <w:r w:rsidRPr="009B0A56">
        <w:t xml:space="preserve"> concernent notamment de nombreuses professions libérales.</w:t>
      </w:r>
    </w:p>
    <w:p w14:paraId="49F7DACB" w14:textId="66EAD1D4" w:rsidR="009B0A56" w:rsidRPr="009B0A56" w:rsidRDefault="009B0A56" w:rsidP="009B0A56">
      <w:pPr>
        <w:spacing w:after="0" w:line="240" w:lineRule="auto"/>
      </w:pPr>
      <w:r w:rsidRPr="009B0A56">
        <w:t>Deux grandes méthodes existent</w:t>
      </w:r>
      <w:r>
        <w:t> :</w:t>
      </w:r>
    </w:p>
    <w:p w14:paraId="44917E1B" w14:textId="341D5B3F" w:rsidR="009B0A56" w:rsidRPr="009B0A56" w:rsidRDefault="009B0A56">
      <w:pPr>
        <w:numPr>
          <w:ilvl w:val="0"/>
          <w:numId w:val="12"/>
        </w:numPr>
        <w:spacing w:after="0" w:line="240" w:lineRule="auto"/>
      </w:pPr>
      <w:r w:rsidRPr="009B0A56">
        <w:t>régime réel</w:t>
      </w:r>
      <w:r>
        <w:t> :</w:t>
      </w:r>
      <w:r w:rsidRPr="009B0A56">
        <w:t xml:space="preserve"> recettes et charges réelles</w:t>
      </w:r>
      <w:r>
        <w:t> ;</w:t>
      </w:r>
    </w:p>
    <w:p w14:paraId="1C9F9BEA" w14:textId="77777777" w:rsidR="009B0A56" w:rsidRPr="009B0A56" w:rsidRDefault="009B0A56">
      <w:pPr>
        <w:numPr>
          <w:ilvl w:val="0"/>
          <w:numId w:val="12"/>
        </w:numPr>
        <w:spacing w:after="0" w:line="240" w:lineRule="auto"/>
      </w:pPr>
      <w:r w:rsidRPr="009B0A56">
        <w:t>régime micro-BNC lorsque ses conditions sont remplies.</w:t>
      </w:r>
    </w:p>
    <w:p w14:paraId="322D2C23" w14:textId="3E8CF9D4" w:rsidR="009B0A56" w:rsidRPr="009B0A56" w:rsidRDefault="009B0A56" w:rsidP="009B0A56">
      <w:pPr>
        <w:spacing w:after="0" w:line="240" w:lineRule="auto"/>
      </w:pPr>
      <w:r w:rsidRPr="009B0A56">
        <w:t>Dans le régime micro-BNC</w:t>
      </w:r>
      <w:r>
        <w:t> :</w:t>
      </w:r>
    </w:p>
    <w:p w14:paraId="0A03032D" w14:textId="7D2D142F" w:rsidR="009B0A56" w:rsidRPr="009B0A56" w:rsidRDefault="009B0A56" w:rsidP="009B0A56">
      <w:pPr>
        <w:spacing w:after="0" w:line="240" w:lineRule="auto"/>
      </w:pPr>
      <w:r w:rsidRPr="009B0A56">
        <w:rPr>
          <w:b/>
          <w:bCs/>
        </w:rPr>
        <w:t>bénéfice imposable = recettes − abattement de 34</w:t>
      </w:r>
      <w:r>
        <w:rPr>
          <w:b/>
          <w:bCs/>
        </w:rPr>
        <w:t> %</w:t>
      </w:r>
    </w:p>
    <w:p w14:paraId="309D7B43" w14:textId="77777777" w:rsidR="009B0A56" w:rsidRPr="009B0A56" w:rsidRDefault="009B0A56" w:rsidP="009B0A56">
      <w:pPr>
        <w:spacing w:after="0" w:line="240" w:lineRule="auto"/>
      </w:pPr>
      <w:r w:rsidRPr="009B0A56">
        <w:t>avec le minimum d’abattement prévu par la réglementation.</w:t>
      </w:r>
    </w:p>
    <w:p w14:paraId="248E8FBC" w14:textId="77777777" w:rsidR="009B0A56" w:rsidRPr="009B0A56" w:rsidRDefault="009B0A56" w:rsidP="009B0A56">
      <w:pPr>
        <w:spacing w:after="0" w:line="240" w:lineRule="auto"/>
        <w:rPr>
          <w:b/>
          <w:bCs/>
        </w:rPr>
      </w:pPr>
      <w:r w:rsidRPr="009B0A56">
        <w:rPr>
          <w:b/>
          <w:bCs/>
        </w:rPr>
        <w:t>Exemple</w:t>
      </w:r>
    </w:p>
    <w:p w14:paraId="0C2CE356" w14:textId="0F7E5FB4" w:rsidR="009B0A56" w:rsidRPr="009B0A56" w:rsidRDefault="009B0A56" w:rsidP="009B0A56">
      <w:pPr>
        <w:spacing w:after="0" w:line="240" w:lineRule="auto"/>
      </w:pPr>
      <w:r w:rsidRPr="009B0A56">
        <w:t>Recettes</w:t>
      </w:r>
      <w:r>
        <w:t> :</w:t>
      </w:r>
    </w:p>
    <w:p w14:paraId="311A0B06" w14:textId="08A343CF" w:rsidR="009B0A56" w:rsidRPr="009B0A56" w:rsidRDefault="009B0A56" w:rsidP="009B0A56">
      <w:pPr>
        <w:spacing w:after="0" w:line="240" w:lineRule="auto"/>
      </w:pPr>
      <w:r w:rsidRPr="009B0A56">
        <w:t>50 000</w:t>
      </w:r>
      <w:r>
        <w:t> €</w:t>
      </w:r>
      <w:r w:rsidRPr="009B0A56">
        <w:t>.</w:t>
      </w:r>
    </w:p>
    <w:p w14:paraId="4F25A22C" w14:textId="3272B538" w:rsidR="009B0A56" w:rsidRPr="009B0A56" w:rsidRDefault="009B0A56" w:rsidP="009B0A56">
      <w:pPr>
        <w:spacing w:after="0" w:line="240" w:lineRule="auto"/>
      </w:pPr>
      <w:r w:rsidRPr="009B0A56">
        <w:t>Abattement</w:t>
      </w:r>
      <w:r>
        <w:t> :</w:t>
      </w:r>
    </w:p>
    <w:p w14:paraId="71CB4647" w14:textId="65A619EC" w:rsidR="009B0A56" w:rsidRPr="009B0A56" w:rsidRDefault="009B0A56" w:rsidP="009B0A56">
      <w:pPr>
        <w:spacing w:after="0" w:line="240" w:lineRule="auto"/>
      </w:pPr>
      <w:r w:rsidRPr="009B0A56">
        <w:t>50 000 × 34</w:t>
      </w:r>
      <w:r>
        <w:t> %</w:t>
      </w:r>
    </w:p>
    <w:p w14:paraId="1E53F8E6" w14:textId="43614424" w:rsidR="009B0A56" w:rsidRPr="009B0A56" w:rsidRDefault="009B0A56" w:rsidP="009B0A56">
      <w:pPr>
        <w:spacing w:after="0" w:line="240" w:lineRule="auto"/>
      </w:pPr>
      <w:r w:rsidRPr="009B0A56">
        <w:t>= 17 000</w:t>
      </w:r>
      <w:r>
        <w:t> €</w:t>
      </w:r>
      <w:r w:rsidRPr="009B0A56">
        <w:t>.</w:t>
      </w:r>
    </w:p>
    <w:p w14:paraId="168040A3" w14:textId="6EF88805" w:rsidR="009B0A56" w:rsidRPr="009B0A56" w:rsidRDefault="009B0A56" w:rsidP="009B0A56">
      <w:pPr>
        <w:spacing w:after="0" w:line="240" w:lineRule="auto"/>
      </w:pPr>
      <w:r w:rsidRPr="009B0A56">
        <w:t>BNC imposable</w:t>
      </w:r>
      <w:r>
        <w:t> :</w:t>
      </w:r>
    </w:p>
    <w:p w14:paraId="513C5FB7" w14:textId="77777777" w:rsidR="009B0A56" w:rsidRPr="009B0A56" w:rsidRDefault="009B0A56" w:rsidP="009B0A56">
      <w:pPr>
        <w:spacing w:after="0" w:line="240" w:lineRule="auto"/>
      </w:pPr>
      <w:r w:rsidRPr="009B0A56">
        <w:t>50 000 − 17 000</w:t>
      </w:r>
    </w:p>
    <w:p w14:paraId="1430D9A8" w14:textId="1B3D5486" w:rsidR="009B0A56" w:rsidRPr="009B0A56" w:rsidRDefault="009B0A56" w:rsidP="009B0A56">
      <w:pPr>
        <w:spacing w:after="0" w:line="240" w:lineRule="auto"/>
      </w:pPr>
      <w:r w:rsidRPr="009B0A56">
        <w:t xml:space="preserve">= </w:t>
      </w:r>
      <w:r w:rsidRPr="009B0A56">
        <w:rPr>
          <w:b/>
          <w:bCs/>
        </w:rPr>
        <w:t>33 000</w:t>
      </w:r>
      <w:r>
        <w:rPr>
          <w:b/>
          <w:bCs/>
        </w:rPr>
        <w:t> €</w:t>
      </w:r>
    </w:p>
    <w:p w14:paraId="311AC445" w14:textId="77777777" w:rsidR="009B0A56" w:rsidRPr="009B0A56" w:rsidRDefault="009B0A56" w:rsidP="009B0A56">
      <w:pPr>
        <w:pStyle w:val="Titre1"/>
      </w:pPr>
      <w:r w:rsidRPr="009B0A56">
        <w:lastRenderedPageBreak/>
        <w:t>15. Les bénéfices agricoles</w:t>
      </w:r>
    </w:p>
    <w:p w14:paraId="6AE8546B" w14:textId="77777777" w:rsidR="009B0A56" w:rsidRPr="009B0A56" w:rsidRDefault="009B0A56" w:rsidP="009B0A56">
      <w:pPr>
        <w:spacing w:after="0" w:line="240" w:lineRule="auto"/>
      </w:pPr>
      <w:r w:rsidRPr="009B0A56">
        <w:t xml:space="preserve">Pour le DCG 2026, le </w:t>
      </w:r>
      <w:r w:rsidRPr="009B0A56">
        <w:rPr>
          <w:b/>
          <w:bCs/>
        </w:rPr>
        <w:t>calcul du bénéfice agricole est limité au régime micro-BA</w:t>
      </w:r>
      <w:r w:rsidRPr="009B0A56">
        <w:t>.</w:t>
      </w:r>
    </w:p>
    <w:p w14:paraId="6DFB8667" w14:textId="0E53A25C" w:rsidR="009B0A56" w:rsidRPr="009B0A56" w:rsidRDefault="009B0A56" w:rsidP="009B0A56">
      <w:pPr>
        <w:spacing w:after="0" w:line="240" w:lineRule="auto"/>
      </w:pPr>
      <w:r w:rsidRPr="009B0A56">
        <w:t xml:space="preserve">Le bénéfice micro-BA est déterminé à partir de la </w:t>
      </w:r>
      <w:r w:rsidRPr="009B0A56">
        <w:rPr>
          <w:b/>
          <w:bCs/>
        </w:rPr>
        <w:t>moyenne des recettes de l’année d’imposition et des deux années précédentes</w:t>
      </w:r>
      <w:r w:rsidRPr="009B0A56">
        <w:t>, diminuée d’un abattement de</w:t>
      </w:r>
      <w:r>
        <w:t> :</w:t>
      </w:r>
    </w:p>
    <w:p w14:paraId="65600F3B" w14:textId="3D80F49D" w:rsidR="009B0A56" w:rsidRPr="009B0A56" w:rsidRDefault="009B0A56" w:rsidP="009B0A56">
      <w:pPr>
        <w:spacing w:after="0" w:line="240" w:lineRule="auto"/>
      </w:pPr>
      <w:r w:rsidRPr="009B0A56">
        <w:rPr>
          <w:b/>
          <w:bCs/>
        </w:rPr>
        <w:t>87</w:t>
      </w:r>
      <w:r>
        <w:rPr>
          <w:b/>
          <w:bCs/>
        </w:rPr>
        <w:t> %</w:t>
      </w:r>
    </w:p>
    <w:p w14:paraId="31354757" w14:textId="77777777" w:rsidR="009B0A56" w:rsidRPr="009B0A56" w:rsidRDefault="009B0A56" w:rsidP="009B0A56">
      <w:pPr>
        <w:spacing w:after="0" w:line="240" w:lineRule="auto"/>
      </w:pPr>
      <w:r w:rsidRPr="009B0A56">
        <w:t>représentatif des charges.</w:t>
      </w:r>
    </w:p>
    <w:p w14:paraId="63FEA693" w14:textId="77777777" w:rsidR="009B0A56" w:rsidRPr="009B0A56" w:rsidRDefault="009B0A56" w:rsidP="009B0A56">
      <w:pPr>
        <w:spacing w:after="0" w:line="240" w:lineRule="auto"/>
        <w:rPr>
          <w:b/>
          <w:bCs/>
        </w:rPr>
      </w:pPr>
      <w:r w:rsidRPr="009B0A56">
        <w:rPr>
          <w:b/>
          <w:bCs/>
        </w:rPr>
        <w:t>Formule</w:t>
      </w:r>
    </w:p>
    <w:p w14:paraId="3B494AAA" w14:textId="77777777" w:rsidR="009B0A56" w:rsidRPr="009B0A56" w:rsidRDefault="009B0A56" w:rsidP="009B0A56">
      <w:pPr>
        <w:spacing w:after="0" w:line="240" w:lineRule="auto"/>
      </w:pPr>
      <w:r w:rsidRPr="009B0A56">
        <w:rPr>
          <w:b/>
          <w:bCs/>
        </w:rPr>
        <w:t>Moyenne des recettes N, N−1 et N−2</w:t>
      </w:r>
    </w:p>
    <w:p w14:paraId="05C23FDE" w14:textId="682E355D" w:rsidR="009B0A56" w:rsidRPr="009B0A56" w:rsidRDefault="009B0A56" w:rsidP="009B0A56">
      <w:pPr>
        <w:spacing w:after="0" w:line="240" w:lineRule="auto"/>
      </w:pPr>
      <w:r w:rsidRPr="009B0A56">
        <w:t>× 13</w:t>
      </w:r>
      <w:r>
        <w:t> %</w:t>
      </w:r>
    </w:p>
    <w:p w14:paraId="0818CE8A" w14:textId="77777777" w:rsidR="009B0A56" w:rsidRPr="009B0A56" w:rsidRDefault="009B0A56" w:rsidP="009B0A56">
      <w:pPr>
        <w:spacing w:after="0" w:line="240" w:lineRule="auto"/>
      </w:pPr>
      <w:r w:rsidRPr="009B0A56">
        <w:t xml:space="preserve">= </w:t>
      </w:r>
      <w:r w:rsidRPr="009B0A56">
        <w:rPr>
          <w:b/>
          <w:bCs/>
        </w:rPr>
        <w:t>bénéfice agricole imposable</w:t>
      </w:r>
    </w:p>
    <w:p w14:paraId="3AB84206" w14:textId="77777777" w:rsidR="009B0A56" w:rsidRPr="009B0A56" w:rsidRDefault="009B0A56" w:rsidP="009B0A56">
      <w:pPr>
        <w:spacing w:after="0" w:line="240" w:lineRule="auto"/>
        <w:rPr>
          <w:b/>
          <w:bCs/>
        </w:rPr>
      </w:pPr>
      <w:r w:rsidRPr="009B0A56">
        <w:rPr>
          <w:b/>
          <w:bCs/>
        </w:rPr>
        <w:t>Exemple</w:t>
      </w:r>
    </w:p>
    <w:p w14:paraId="49C9BB5E" w14:textId="413507CD" w:rsidR="009B0A56" w:rsidRPr="009B0A56" w:rsidRDefault="009B0A56" w:rsidP="009B0A56">
      <w:pPr>
        <w:spacing w:after="0" w:line="240" w:lineRule="auto"/>
      </w:pPr>
      <w:r w:rsidRPr="009B0A56">
        <w:t>Moyenne triennale des recettes</w:t>
      </w:r>
      <w:r>
        <w:t> :</w:t>
      </w:r>
    </w:p>
    <w:p w14:paraId="5B25E129" w14:textId="2D7F820B" w:rsidR="009B0A56" w:rsidRPr="009B0A56" w:rsidRDefault="009B0A56" w:rsidP="009B0A56">
      <w:pPr>
        <w:spacing w:after="0" w:line="240" w:lineRule="auto"/>
      </w:pPr>
      <w:r w:rsidRPr="009B0A56">
        <w:t>90 000</w:t>
      </w:r>
      <w:r>
        <w:t> €</w:t>
      </w:r>
      <w:r w:rsidRPr="009B0A56">
        <w:t>.</w:t>
      </w:r>
    </w:p>
    <w:p w14:paraId="573BBDD5" w14:textId="02BCBF5E" w:rsidR="009B0A56" w:rsidRPr="009B0A56" w:rsidRDefault="009B0A56" w:rsidP="009B0A56">
      <w:pPr>
        <w:spacing w:after="0" w:line="240" w:lineRule="auto"/>
      </w:pPr>
      <w:r w:rsidRPr="009B0A56">
        <w:t>Bénéfice</w:t>
      </w:r>
      <w:r>
        <w:t> :</w:t>
      </w:r>
    </w:p>
    <w:p w14:paraId="29EE6959" w14:textId="6585669C" w:rsidR="009B0A56" w:rsidRPr="009B0A56" w:rsidRDefault="009B0A56" w:rsidP="009B0A56">
      <w:pPr>
        <w:spacing w:after="0" w:line="240" w:lineRule="auto"/>
      </w:pPr>
      <w:r w:rsidRPr="009B0A56">
        <w:t>90 000 × 13</w:t>
      </w:r>
      <w:r>
        <w:t> %</w:t>
      </w:r>
    </w:p>
    <w:p w14:paraId="3A4C546C" w14:textId="70341A7B" w:rsidR="009B0A56" w:rsidRPr="009B0A56" w:rsidRDefault="009B0A56" w:rsidP="009B0A56">
      <w:pPr>
        <w:spacing w:after="0" w:line="240" w:lineRule="auto"/>
      </w:pPr>
      <w:r w:rsidRPr="009B0A56">
        <w:t xml:space="preserve">= </w:t>
      </w:r>
      <w:r w:rsidRPr="009B0A56">
        <w:rPr>
          <w:b/>
          <w:bCs/>
        </w:rPr>
        <w:t>11 700</w:t>
      </w:r>
      <w:r>
        <w:rPr>
          <w:b/>
          <w:bCs/>
        </w:rPr>
        <w:t> €</w:t>
      </w:r>
    </w:p>
    <w:p w14:paraId="1D4F8BF4" w14:textId="77777777" w:rsidR="009B0A56" w:rsidRPr="009B0A56" w:rsidRDefault="009B0A56" w:rsidP="009B0A56">
      <w:pPr>
        <w:spacing w:after="0" w:line="240" w:lineRule="auto"/>
        <w:rPr>
          <w:b/>
          <w:bCs/>
        </w:rPr>
      </w:pPr>
      <w:r w:rsidRPr="009B0A56">
        <w:rPr>
          <w:b/>
          <w:bCs/>
        </w:rPr>
        <w:t>D. LES REVENUS FONCIERS</w:t>
      </w:r>
    </w:p>
    <w:p w14:paraId="0FB8C584" w14:textId="77777777" w:rsidR="009B0A56" w:rsidRPr="009B0A56" w:rsidRDefault="009B0A56" w:rsidP="009B0A56">
      <w:pPr>
        <w:pStyle w:val="Titre1"/>
      </w:pPr>
      <w:r w:rsidRPr="009B0A56">
        <w:t>16. Les locations nues</w:t>
      </w:r>
    </w:p>
    <w:p w14:paraId="3E7E236F" w14:textId="77777777" w:rsidR="009B0A56" w:rsidRPr="009B0A56" w:rsidRDefault="009B0A56" w:rsidP="009B0A56">
      <w:pPr>
        <w:spacing w:after="0" w:line="240" w:lineRule="auto"/>
      </w:pPr>
      <w:r w:rsidRPr="009B0A56">
        <w:t xml:space="preserve">Les revenus tirés de la location </w:t>
      </w:r>
      <w:r w:rsidRPr="009B0A56">
        <w:rPr>
          <w:b/>
          <w:bCs/>
        </w:rPr>
        <w:t>non meublée</w:t>
      </w:r>
      <w:r w:rsidRPr="009B0A56">
        <w:t xml:space="preserve"> d’immeubles relèvent en principe des </w:t>
      </w:r>
      <w:r w:rsidRPr="009B0A56">
        <w:rPr>
          <w:b/>
          <w:bCs/>
        </w:rPr>
        <w:t>revenus fonciers</w:t>
      </w:r>
      <w:r w:rsidRPr="009B0A56">
        <w:t>.</w:t>
      </w:r>
    </w:p>
    <w:p w14:paraId="082221EF" w14:textId="6FCAD233" w:rsidR="009B0A56" w:rsidRPr="009B0A56" w:rsidRDefault="009B0A56" w:rsidP="009B0A56">
      <w:pPr>
        <w:spacing w:after="0" w:line="240" w:lineRule="auto"/>
      </w:pPr>
      <w:r w:rsidRPr="009B0A56">
        <w:t>Deux régimes principaux existent</w:t>
      </w:r>
      <w:r>
        <w:t> :</w:t>
      </w:r>
    </w:p>
    <w:p w14:paraId="207C81AD" w14:textId="0172092A" w:rsidR="009B0A56" w:rsidRPr="009B0A56" w:rsidRDefault="009B0A56">
      <w:pPr>
        <w:numPr>
          <w:ilvl w:val="0"/>
          <w:numId w:val="13"/>
        </w:numPr>
        <w:spacing w:after="0" w:line="240" w:lineRule="auto"/>
      </w:pPr>
      <w:r w:rsidRPr="009B0A56">
        <w:t>micro-foncier</w:t>
      </w:r>
      <w:r>
        <w:t> ;</w:t>
      </w:r>
    </w:p>
    <w:p w14:paraId="638797FF" w14:textId="77777777" w:rsidR="009B0A56" w:rsidRPr="009B0A56" w:rsidRDefault="009B0A56">
      <w:pPr>
        <w:numPr>
          <w:ilvl w:val="0"/>
          <w:numId w:val="13"/>
        </w:numPr>
        <w:spacing w:after="0" w:line="240" w:lineRule="auto"/>
      </w:pPr>
      <w:r w:rsidRPr="009B0A56">
        <w:t>régime réel.</w:t>
      </w:r>
    </w:p>
    <w:p w14:paraId="63DEFCC8" w14:textId="77777777" w:rsidR="009B0A56" w:rsidRPr="009B0A56" w:rsidRDefault="009B0A56" w:rsidP="009B0A56">
      <w:pPr>
        <w:pStyle w:val="Titre1"/>
      </w:pPr>
      <w:r w:rsidRPr="009B0A56">
        <w:t>17. Le micro-foncier</w:t>
      </w:r>
    </w:p>
    <w:p w14:paraId="7C947B1D" w14:textId="1459099D" w:rsidR="009B0A56" w:rsidRPr="009B0A56" w:rsidRDefault="009B0A56" w:rsidP="009B0A56">
      <w:pPr>
        <w:spacing w:after="0" w:line="240" w:lineRule="auto"/>
      </w:pPr>
      <w:r w:rsidRPr="009B0A56">
        <w:t xml:space="preserve">Lorsque ses conditions sont réunies et que le revenu brut foncier du foyer n’excède pas </w:t>
      </w:r>
      <w:r w:rsidRPr="009B0A56">
        <w:rPr>
          <w:b/>
          <w:bCs/>
        </w:rPr>
        <w:t>15 000</w:t>
      </w:r>
      <w:r>
        <w:rPr>
          <w:b/>
          <w:bCs/>
        </w:rPr>
        <w:t> €</w:t>
      </w:r>
      <w:r w:rsidRPr="009B0A56">
        <w:t>, le contribuable bénéficie du micro-foncier.</w:t>
      </w:r>
    </w:p>
    <w:p w14:paraId="67440E67" w14:textId="3143E4F6" w:rsidR="009B0A56" w:rsidRPr="009B0A56" w:rsidRDefault="009B0A56" w:rsidP="009B0A56">
      <w:pPr>
        <w:spacing w:after="0" w:line="240" w:lineRule="auto"/>
      </w:pPr>
      <w:r w:rsidRPr="009B0A56">
        <w:t>L’administration applique un abattement forfaitaire de</w:t>
      </w:r>
      <w:r>
        <w:t> :</w:t>
      </w:r>
    </w:p>
    <w:p w14:paraId="38E983D3" w14:textId="26775E2A" w:rsidR="009B0A56" w:rsidRPr="009B0A56" w:rsidRDefault="009B0A56" w:rsidP="009B0A56">
      <w:pPr>
        <w:spacing w:after="0" w:line="240" w:lineRule="auto"/>
      </w:pPr>
      <w:r w:rsidRPr="009B0A56">
        <w:rPr>
          <w:b/>
          <w:bCs/>
        </w:rPr>
        <w:t>30</w:t>
      </w:r>
      <w:r>
        <w:rPr>
          <w:b/>
          <w:bCs/>
        </w:rPr>
        <w:t> %</w:t>
      </w:r>
    </w:p>
    <w:p w14:paraId="7172F989" w14:textId="77777777" w:rsidR="009B0A56" w:rsidRPr="009B0A56" w:rsidRDefault="009B0A56" w:rsidP="009B0A56">
      <w:pPr>
        <w:spacing w:after="0" w:line="240" w:lineRule="auto"/>
      </w:pPr>
      <w:r w:rsidRPr="009B0A56">
        <w:t>représentatif de l’ensemble des charges.</w:t>
      </w:r>
    </w:p>
    <w:p w14:paraId="62DBEC56" w14:textId="77777777" w:rsidR="009B0A56" w:rsidRPr="009B0A56" w:rsidRDefault="009B0A56" w:rsidP="009B0A56">
      <w:pPr>
        <w:spacing w:after="0" w:line="240" w:lineRule="auto"/>
        <w:rPr>
          <w:b/>
          <w:bCs/>
        </w:rPr>
      </w:pPr>
      <w:r w:rsidRPr="009B0A56">
        <w:rPr>
          <w:b/>
          <w:bCs/>
        </w:rPr>
        <w:t>Formule</w:t>
      </w:r>
    </w:p>
    <w:p w14:paraId="2A068AEA" w14:textId="3D967BC8" w:rsidR="009B0A56" w:rsidRPr="009B0A56" w:rsidRDefault="009B0A56" w:rsidP="009B0A56">
      <w:pPr>
        <w:spacing w:after="0" w:line="240" w:lineRule="auto"/>
      </w:pPr>
      <w:r w:rsidRPr="009B0A56">
        <w:rPr>
          <w:b/>
          <w:bCs/>
        </w:rPr>
        <w:t>Revenus fonciers imposables = loyers bruts × 70</w:t>
      </w:r>
      <w:r>
        <w:rPr>
          <w:b/>
          <w:bCs/>
        </w:rPr>
        <w:t> %</w:t>
      </w:r>
    </w:p>
    <w:p w14:paraId="580C0D85" w14:textId="77777777" w:rsidR="009B0A56" w:rsidRPr="009B0A56" w:rsidRDefault="009B0A56" w:rsidP="009B0A56">
      <w:pPr>
        <w:spacing w:after="0" w:line="240" w:lineRule="auto"/>
        <w:rPr>
          <w:b/>
          <w:bCs/>
        </w:rPr>
      </w:pPr>
      <w:r w:rsidRPr="009B0A56">
        <w:rPr>
          <w:b/>
          <w:bCs/>
        </w:rPr>
        <w:t>Exemple</w:t>
      </w:r>
    </w:p>
    <w:p w14:paraId="616F9157" w14:textId="441902A5" w:rsidR="009B0A56" w:rsidRPr="009B0A56" w:rsidRDefault="009B0A56" w:rsidP="009B0A56">
      <w:pPr>
        <w:spacing w:after="0" w:line="240" w:lineRule="auto"/>
      </w:pPr>
      <w:r w:rsidRPr="009B0A56">
        <w:t>Loyers annuels</w:t>
      </w:r>
      <w:r>
        <w:t> :</w:t>
      </w:r>
    </w:p>
    <w:p w14:paraId="10279146" w14:textId="46136382" w:rsidR="009B0A56" w:rsidRPr="009B0A56" w:rsidRDefault="009B0A56" w:rsidP="009B0A56">
      <w:pPr>
        <w:spacing w:after="0" w:line="240" w:lineRule="auto"/>
      </w:pPr>
      <w:r w:rsidRPr="009B0A56">
        <w:t>12 000</w:t>
      </w:r>
      <w:r>
        <w:t> €</w:t>
      </w:r>
      <w:r w:rsidRPr="009B0A56">
        <w:t>.</w:t>
      </w:r>
    </w:p>
    <w:p w14:paraId="58FCD5AA" w14:textId="78B41855" w:rsidR="009B0A56" w:rsidRPr="009B0A56" w:rsidRDefault="009B0A56" w:rsidP="009B0A56">
      <w:pPr>
        <w:spacing w:after="0" w:line="240" w:lineRule="auto"/>
      </w:pPr>
      <w:r w:rsidRPr="009B0A56">
        <w:t>Abattement</w:t>
      </w:r>
      <w:r>
        <w:t> :</w:t>
      </w:r>
    </w:p>
    <w:p w14:paraId="769DAD2D" w14:textId="0DB0183C" w:rsidR="009B0A56" w:rsidRPr="009B0A56" w:rsidRDefault="009B0A56" w:rsidP="009B0A56">
      <w:pPr>
        <w:spacing w:after="0" w:line="240" w:lineRule="auto"/>
      </w:pPr>
      <w:r w:rsidRPr="009B0A56">
        <w:lastRenderedPageBreak/>
        <w:t>12 000 × 30</w:t>
      </w:r>
      <w:r>
        <w:t> %</w:t>
      </w:r>
    </w:p>
    <w:p w14:paraId="1A09900F" w14:textId="771A7E8F" w:rsidR="009B0A56" w:rsidRPr="009B0A56" w:rsidRDefault="009B0A56" w:rsidP="009B0A56">
      <w:pPr>
        <w:spacing w:after="0" w:line="240" w:lineRule="auto"/>
      </w:pPr>
      <w:r w:rsidRPr="009B0A56">
        <w:t>= 3 600</w:t>
      </w:r>
      <w:r>
        <w:t> €</w:t>
      </w:r>
      <w:r w:rsidRPr="009B0A56">
        <w:t>.</w:t>
      </w:r>
    </w:p>
    <w:p w14:paraId="7BE85AE6" w14:textId="67C4A1E4" w:rsidR="009B0A56" w:rsidRPr="009B0A56" w:rsidRDefault="009B0A56" w:rsidP="009B0A56">
      <w:pPr>
        <w:spacing w:after="0" w:line="240" w:lineRule="auto"/>
      </w:pPr>
      <w:r w:rsidRPr="009B0A56">
        <w:t>Revenu foncier imposable</w:t>
      </w:r>
      <w:r>
        <w:t> :</w:t>
      </w:r>
    </w:p>
    <w:p w14:paraId="1BF42663" w14:textId="77777777" w:rsidR="009B0A56" w:rsidRPr="009B0A56" w:rsidRDefault="009B0A56" w:rsidP="009B0A56">
      <w:pPr>
        <w:spacing w:after="0" w:line="240" w:lineRule="auto"/>
      </w:pPr>
      <w:r w:rsidRPr="009B0A56">
        <w:t>12 000 − 3 600</w:t>
      </w:r>
    </w:p>
    <w:p w14:paraId="00716F1F" w14:textId="23D8FAAA" w:rsidR="009B0A56" w:rsidRPr="009B0A56" w:rsidRDefault="009B0A56" w:rsidP="009B0A56">
      <w:pPr>
        <w:spacing w:after="0" w:line="240" w:lineRule="auto"/>
      </w:pPr>
      <w:r w:rsidRPr="009B0A56">
        <w:t xml:space="preserve">= </w:t>
      </w:r>
      <w:r w:rsidRPr="009B0A56">
        <w:rPr>
          <w:b/>
          <w:bCs/>
        </w:rPr>
        <w:t>8 400</w:t>
      </w:r>
      <w:r>
        <w:rPr>
          <w:b/>
          <w:bCs/>
        </w:rPr>
        <w:t> €</w:t>
      </w:r>
    </w:p>
    <w:p w14:paraId="1AC0B2DC" w14:textId="77777777" w:rsidR="009B0A56" w:rsidRPr="009B0A56" w:rsidRDefault="009B0A56" w:rsidP="009B0A56">
      <w:pPr>
        <w:pStyle w:val="Titre1"/>
      </w:pPr>
      <w:r w:rsidRPr="009B0A56">
        <w:t>18. L’option pour le régime réel</w:t>
      </w:r>
    </w:p>
    <w:p w14:paraId="6D9A570B" w14:textId="77777777" w:rsidR="009B0A56" w:rsidRPr="009B0A56" w:rsidRDefault="009B0A56" w:rsidP="009B0A56">
      <w:pPr>
        <w:spacing w:after="0" w:line="240" w:lineRule="auto"/>
      </w:pPr>
      <w:r w:rsidRPr="009B0A56">
        <w:t>Lorsque le contribuable relève du micro-foncier, il peut opter pour le régime réel.</w:t>
      </w:r>
    </w:p>
    <w:p w14:paraId="550A4462" w14:textId="3A2EE1FE" w:rsidR="009B0A56" w:rsidRPr="009B0A56" w:rsidRDefault="009B0A56" w:rsidP="009B0A56">
      <w:pPr>
        <w:spacing w:after="0" w:line="240" w:lineRule="auto"/>
      </w:pPr>
      <w:r w:rsidRPr="009B0A56">
        <w:t xml:space="preserve">Il déduit alors les </w:t>
      </w:r>
      <w:r w:rsidRPr="009B0A56">
        <w:rPr>
          <w:b/>
          <w:bCs/>
        </w:rPr>
        <w:t>charges réellement admises fiscalement</w:t>
      </w:r>
      <w:r>
        <w:t> :</w:t>
      </w:r>
    </w:p>
    <w:p w14:paraId="05EE3DBF" w14:textId="4C0B6AD0" w:rsidR="009B0A56" w:rsidRPr="009B0A56" w:rsidRDefault="009B0A56">
      <w:pPr>
        <w:numPr>
          <w:ilvl w:val="0"/>
          <w:numId w:val="14"/>
        </w:numPr>
        <w:spacing w:after="0" w:line="240" w:lineRule="auto"/>
      </w:pPr>
      <w:r w:rsidRPr="009B0A56">
        <w:t>frais de gestion</w:t>
      </w:r>
      <w:r>
        <w:t> ;</w:t>
      </w:r>
    </w:p>
    <w:p w14:paraId="1FC36935" w14:textId="3D2863EF" w:rsidR="009B0A56" w:rsidRPr="009B0A56" w:rsidRDefault="009B0A56">
      <w:pPr>
        <w:numPr>
          <w:ilvl w:val="0"/>
          <w:numId w:val="14"/>
        </w:numPr>
        <w:spacing w:after="0" w:line="240" w:lineRule="auto"/>
      </w:pPr>
      <w:r w:rsidRPr="009B0A56">
        <w:t>assurances</w:t>
      </w:r>
      <w:r>
        <w:t> ;</w:t>
      </w:r>
    </w:p>
    <w:p w14:paraId="26A7DF29" w14:textId="67195139" w:rsidR="009B0A56" w:rsidRPr="009B0A56" w:rsidRDefault="009B0A56">
      <w:pPr>
        <w:numPr>
          <w:ilvl w:val="0"/>
          <w:numId w:val="14"/>
        </w:numPr>
        <w:spacing w:after="0" w:line="240" w:lineRule="auto"/>
      </w:pPr>
      <w:r w:rsidRPr="009B0A56">
        <w:t>travaux déductibles</w:t>
      </w:r>
      <w:r>
        <w:t> ;</w:t>
      </w:r>
    </w:p>
    <w:p w14:paraId="1128F79F" w14:textId="331BE622" w:rsidR="009B0A56" w:rsidRPr="009B0A56" w:rsidRDefault="009B0A56">
      <w:pPr>
        <w:numPr>
          <w:ilvl w:val="0"/>
          <w:numId w:val="14"/>
        </w:numPr>
        <w:spacing w:after="0" w:line="240" w:lineRule="auto"/>
      </w:pPr>
      <w:r w:rsidRPr="009B0A56">
        <w:t>taxe foncière dans les conditions prévues</w:t>
      </w:r>
      <w:r>
        <w:t> ;</w:t>
      </w:r>
    </w:p>
    <w:p w14:paraId="6BB04C6D" w14:textId="6D82B1BF" w:rsidR="009B0A56" w:rsidRPr="009B0A56" w:rsidRDefault="009B0A56">
      <w:pPr>
        <w:numPr>
          <w:ilvl w:val="0"/>
          <w:numId w:val="14"/>
        </w:numPr>
        <w:spacing w:after="0" w:line="240" w:lineRule="auto"/>
      </w:pPr>
      <w:r w:rsidRPr="009B0A56">
        <w:t>intérêts d’emprunt</w:t>
      </w:r>
      <w:r>
        <w:t> ;</w:t>
      </w:r>
    </w:p>
    <w:p w14:paraId="6570DE3E" w14:textId="77777777" w:rsidR="009B0A56" w:rsidRPr="009B0A56" w:rsidRDefault="009B0A56">
      <w:pPr>
        <w:numPr>
          <w:ilvl w:val="0"/>
          <w:numId w:val="14"/>
        </w:numPr>
        <w:spacing w:after="0" w:line="240" w:lineRule="auto"/>
      </w:pPr>
      <w:r w:rsidRPr="009B0A56">
        <w:t>autres charges admises.</w:t>
      </w:r>
    </w:p>
    <w:p w14:paraId="360AD90D" w14:textId="77777777" w:rsidR="009B0A56" w:rsidRPr="009B0A56" w:rsidRDefault="009B0A56" w:rsidP="009B0A56">
      <w:pPr>
        <w:spacing w:after="0" w:line="240" w:lineRule="auto"/>
      </w:pPr>
      <w:r w:rsidRPr="009B0A56">
        <w:t xml:space="preserve">L’option pour le réel est en principe exercée pour une période de </w:t>
      </w:r>
      <w:r w:rsidRPr="009B0A56">
        <w:rPr>
          <w:b/>
          <w:bCs/>
        </w:rPr>
        <w:t>trois ans</w:t>
      </w:r>
      <w:r w:rsidRPr="009B0A56">
        <w:t>.</w:t>
      </w:r>
    </w:p>
    <w:p w14:paraId="59358A1C" w14:textId="77777777" w:rsidR="009B0A56" w:rsidRPr="009B0A56" w:rsidRDefault="009B0A56" w:rsidP="009B0A56">
      <w:pPr>
        <w:spacing w:after="0" w:line="240" w:lineRule="auto"/>
        <w:rPr>
          <w:b/>
          <w:bCs/>
        </w:rPr>
      </w:pPr>
      <w:r w:rsidRPr="009B0A56">
        <w:rPr>
          <w:b/>
          <w:bCs/>
        </w:rPr>
        <w:t>Arbitrage</w:t>
      </w:r>
    </w:p>
    <w:p w14:paraId="76002B76" w14:textId="31833FE3" w:rsidR="009B0A56" w:rsidRPr="009B0A56" w:rsidRDefault="009B0A56" w:rsidP="009B0A56">
      <w:pPr>
        <w:spacing w:after="0" w:line="240" w:lineRule="auto"/>
      </w:pPr>
      <w:r w:rsidRPr="009B0A56">
        <w:t>Si</w:t>
      </w:r>
      <w:r>
        <w:t> :</w:t>
      </w:r>
    </w:p>
    <w:p w14:paraId="7F903F28" w14:textId="543388D9" w:rsidR="009B0A56" w:rsidRPr="009B0A56" w:rsidRDefault="009B0A56" w:rsidP="009B0A56">
      <w:pPr>
        <w:spacing w:after="0" w:line="240" w:lineRule="auto"/>
      </w:pPr>
      <w:r w:rsidRPr="009B0A56">
        <w:rPr>
          <w:b/>
          <w:bCs/>
        </w:rPr>
        <w:t>charges réelles &gt; 30</w:t>
      </w:r>
      <w:r>
        <w:rPr>
          <w:b/>
          <w:bCs/>
        </w:rPr>
        <w:t> %</w:t>
      </w:r>
      <w:r w:rsidRPr="009B0A56">
        <w:rPr>
          <w:b/>
          <w:bCs/>
        </w:rPr>
        <w:t xml:space="preserve"> des loyers</w:t>
      </w:r>
    </w:p>
    <w:p w14:paraId="5BD3D3F2" w14:textId="77777777" w:rsidR="009B0A56" w:rsidRPr="009B0A56" w:rsidRDefault="009B0A56" w:rsidP="009B0A56">
      <w:pPr>
        <w:spacing w:after="0" w:line="240" w:lineRule="auto"/>
      </w:pPr>
      <w:r w:rsidRPr="009B0A56">
        <w:t>le régime réel peut être plus intéressant, sous réserve de l’analyse complète du dossier.</w:t>
      </w:r>
    </w:p>
    <w:p w14:paraId="6876D2D6" w14:textId="77777777" w:rsidR="009B0A56" w:rsidRPr="009B0A56" w:rsidRDefault="009B0A56" w:rsidP="009B0A56">
      <w:pPr>
        <w:spacing w:after="0" w:line="240" w:lineRule="auto"/>
        <w:rPr>
          <w:b/>
          <w:bCs/>
        </w:rPr>
      </w:pPr>
      <w:r w:rsidRPr="009B0A56">
        <w:rPr>
          <w:b/>
          <w:bCs/>
        </w:rPr>
        <w:t>E. LES LOCATIONS MEUBLÉES NON PROFESSIONNELLES</w:t>
      </w:r>
    </w:p>
    <w:p w14:paraId="31835979" w14:textId="77777777" w:rsidR="009B0A56" w:rsidRPr="009B0A56" w:rsidRDefault="009B0A56" w:rsidP="009B0A56">
      <w:pPr>
        <w:pStyle w:val="Titre1"/>
      </w:pPr>
      <w:r w:rsidRPr="009B0A56">
        <w:t>19. La LMNP relève des BIC</w:t>
      </w:r>
    </w:p>
    <w:p w14:paraId="170C48DB" w14:textId="77777777" w:rsidR="009B0A56" w:rsidRPr="009B0A56" w:rsidRDefault="009B0A56" w:rsidP="009B0A56">
      <w:pPr>
        <w:spacing w:after="0" w:line="240" w:lineRule="auto"/>
      </w:pPr>
      <w:r w:rsidRPr="009B0A56">
        <w:t xml:space="preserve">Une location d’habitation </w:t>
      </w:r>
      <w:r w:rsidRPr="009B0A56">
        <w:rPr>
          <w:b/>
          <w:bCs/>
        </w:rPr>
        <w:t>meublée</w:t>
      </w:r>
      <w:r w:rsidRPr="009B0A56">
        <w:t xml:space="preserve"> ne relève pas des revenus fonciers.</w:t>
      </w:r>
    </w:p>
    <w:p w14:paraId="4D53C17D" w14:textId="77777777" w:rsidR="009B0A56" w:rsidRPr="009B0A56" w:rsidRDefault="009B0A56" w:rsidP="009B0A56">
      <w:pPr>
        <w:spacing w:after="0" w:line="240" w:lineRule="auto"/>
      </w:pPr>
      <w:r w:rsidRPr="009B0A56">
        <w:t xml:space="preserve">Elle relève des </w:t>
      </w:r>
      <w:r w:rsidRPr="009B0A56">
        <w:rPr>
          <w:b/>
          <w:bCs/>
        </w:rPr>
        <w:t>BIC</w:t>
      </w:r>
      <w:r w:rsidRPr="009B0A56">
        <w:t>.</w:t>
      </w:r>
    </w:p>
    <w:p w14:paraId="2132C0A3" w14:textId="77777777" w:rsidR="009B0A56" w:rsidRPr="009B0A56" w:rsidRDefault="009B0A56" w:rsidP="009B0A56">
      <w:pPr>
        <w:spacing w:after="0" w:line="240" w:lineRule="auto"/>
      </w:pPr>
      <w:r w:rsidRPr="009B0A56">
        <w:t xml:space="preserve">Le référentiel limite ici l’étude à la </w:t>
      </w:r>
      <w:r w:rsidRPr="009B0A56">
        <w:rPr>
          <w:b/>
          <w:bCs/>
        </w:rPr>
        <w:t>location meublée non professionnelle (LMNP)</w:t>
      </w:r>
      <w:r w:rsidRPr="009B0A56">
        <w:t>.</w:t>
      </w:r>
    </w:p>
    <w:p w14:paraId="3314FA18" w14:textId="77777777" w:rsidR="009B0A56" w:rsidRPr="009B0A56" w:rsidRDefault="009B0A56" w:rsidP="009B0A56">
      <w:pPr>
        <w:pStyle w:val="Titre1"/>
      </w:pPr>
      <w:r w:rsidRPr="009B0A56">
        <w:t>20. Le micro-BIC applicable aux locations meublées en 2026</w:t>
      </w:r>
    </w:p>
    <w:p w14:paraId="46CB2C22" w14:textId="3366C441" w:rsidR="009B0A56" w:rsidRPr="009B0A56" w:rsidRDefault="009B0A56" w:rsidP="009B0A56">
      <w:pPr>
        <w:spacing w:after="0" w:line="240" w:lineRule="auto"/>
      </w:pPr>
      <w:r w:rsidRPr="009B0A56">
        <w:t>Pour les revenus 2025 déclarés en 2026</w:t>
      </w:r>
      <w:r>
        <w:t> :</w:t>
      </w:r>
    </w:p>
    <w:p w14:paraId="7B68DDC7" w14:textId="77777777" w:rsidR="009B0A56" w:rsidRPr="009B0A56" w:rsidRDefault="009B0A56" w:rsidP="009B0A56">
      <w:pPr>
        <w:spacing w:after="0" w:line="240" w:lineRule="auto"/>
        <w:rPr>
          <w:b/>
          <w:bCs/>
        </w:rPr>
      </w:pPr>
      <w:r w:rsidRPr="009B0A56">
        <w:rPr>
          <w:b/>
          <w:bCs/>
        </w:rPr>
        <w:t>Location meublée classique de longue durée</w:t>
      </w:r>
    </w:p>
    <w:p w14:paraId="01111BCD" w14:textId="42B3B7BA" w:rsidR="009B0A56" w:rsidRPr="009B0A56" w:rsidRDefault="009B0A56" w:rsidP="009B0A56">
      <w:pPr>
        <w:spacing w:after="0" w:line="240" w:lineRule="auto"/>
      </w:pPr>
      <w:r w:rsidRPr="009B0A56">
        <w:t>Seuil du régime micro</w:t>
      </w:r>
      <w:r>
        <w:t> :</w:t>
      </w:r>
    </w:p>
    <w:p w14:paraId="0864285F" w14:textId="0081BC19" w:rsidR="009B0A56" w:rsidRPr="009B0A56" w:rsidRDefault="009B0A56" w:rsidP="009B0A56">
      <w:pPr>
        <w:spacing w:after="0" w:line="240" w:lineRule="auto"/>
      </w:pPr>
      <w:r w:rsidRPr="009B0A56">
        <w:rPr>
          <w:b/>
          <w:bCs/>
        </w:rPr>
        <w:t>77 700</w:t>
      </w:r>
      <w:r>
        <w:rPr>
          <w:b/>
          <w:bCs/>
        </w:rPr>
        <w:t> €</w:t>
      </w:r>
    </w:p>
    <w:p w14:paraId="056D6E07" w14:textId="1AFAED2A" w:rsidR="009B0A56" w:rsidRPr="009B0A56" w:rsidRDefault="009B0A56" w:rsidP="009B0A56">
      <w:pPr>
        <w:spacing w:after="0" w:line="240" w:lineRule="auto"/>
      </w:pPr>
      <w:r w:rsidRPr="009B0A56">
        <w:t>Abattement</w:t>
      </w:r>
      <w:r>
        <w:t> :</w:t>
      </w:r>
    </w:p>
    <w:p w14:paraId="5222B348" w14:textId="5A253B9B" w:rsidR="009B0A56" w:rsidRPr="009B0A56" w:rsidRDefault="009B0A56" w:rsidP="009B0A56">
      <w:pPr>
        <w:spacing w:after="0" w:line="240" w:lineRule="auto"/>
      </w:pPr>
      <w:r w:rsidRPr="009B0A56">
        <w:rPr>
          <w:b/>
          <w:bCs/>
        </w:rPr>
        <w:t>50</w:t>
      </w:r>
      <w:r>
        <w:rPr>
          <w:b/>
          <w:bCs/>
        </w:rPr>
        <w:t> %</w:t>
      </w:r>
    </w:p>
    <w:p w14:paraId="1844C436" w14:textId="77777777" w:rsidR="009B0A56" w:rsidRPr="009B0A56" w:rsidRDefault="009B0A56" w:rsidP="009B0A56">
      <w:pPr>
        <w:spacing w:after="0" w:line="240" w:lineRule="auto"/>
        <w:rPr>
          <w:b/>
          <w:bCs/>
        </w:rPr>
      </w:pPr>
      <w:r w:rsidRPr="009B0A56">
        <w:rPr>
          <w:b/>
          <w:bCs/>
        </w:rPr>
        <w:t>Meublé de tourisme classé et chambre d’hôtes</w:t>
      </w:r>
    </w:p>
    <w:p w14:paraId="21280EC1" w14:textId="067290F4" w:rsidR="009B0A56" w:rsidRPr="009B0A56" w:rsidRDefault="009B0A56" w:rsidP="009B0A56">
      <w:pPr>
        <w:spacing w:after="0" w:line="240" w:lineRule="auto"/>
      </w:pPr>
      <w:r w:rsidRPr="009B0A56">
        <w:t>Seuil</w:t>
      </w:r>
      <w:r>
        <w:t> :</w:t>
      </w:r>
    </w:p>
    <w:p w14:paraId="18CAD25D" w14:textId="55034ADA" w:rsidR="009B0A56" w:rsidRPr="009B0A56" w:rsidRDefault="009B0A56" w:rsidP="009B0A56">
      <w:pPr>
        <w:spacing w:after="0" w:line="240" w:lineRule="auto"/>
      </w:pPr>
      <w:r w:rsidRPr="009B0A56">
        <w:rPr>
          <w:b/>
          <w:bCs/>
        </w:rPr>
        <w:lastRenderedPageBreak/>
        <w:t>77 700</w:t>
      </w:r>
      <w:r>
        <w:rPr>
          <w:b/>
          <w:bCs/>
        </w:rPr>
        <w:t> €</w:t>
      </w:r>
    </w:p>
    <w:p w14:paraId="37F501DE" w14:textId="6234FED7" w:rsidR="009B0A56" w:rsidRPr="009B0A56" w:rsidRDefault="009B0A56" w:rsidP="009B0A56">
      <w:pPr>
        <w:spacing w:after="0" w:line="240" w:lineRule="auto"/>
      </w:pPr>
      <w:r w:rsidRPr="009B0A56">
        <w:t>Abattement</w:t>
      </w:r>
      <w:r>
        <w:t> :</w:t>
      </w:r>
    </w:p>
    <w:p w14:paraId="4D557172" w14:textId="1EA78FAC" w:rsidR="009B0A56" w:rsidRPr="009B0A56" w:rsidRDefault="009B0A56" w:rsidP="009B0A56">
      <w:pPr>
        <w:spacing w:after="0" w:line="240" w:lineRule="auto"/>
      </w:pPr>
      <w:r w:rsidRPr="009B0A56">
        <w:rPr>
          <w:b/>
          <w:bCs/>
        </w:rPr>
        <w:t>50</w:t>
      </w:r>
      <w:r>
        <w:rPr>
          <w:b/>
          <w:bCs/>
        </w:rPr>
        <w:t> %</w:t>
      </w:r>
    </w:p>
    <w:p w14:paraId="61EE0D69" w14:textId="77777777" w:rsidR="009B0A56" w:rsidRPr="009B0A56" w:rsidRDefault="009B0A56" w:rsidP="009B0A56">
      <w:pPr>
        <w:spacing w:after="0" w:line="240" w:lineRule="auto"/>
        <w:rPr>
          <w:b/>
          <w:bCs/>
        </w:rPr>
      </w:pPr>
      <w:r w:rsidRPr="009B0A56">
        <w:rPr>
          <w:b/>
          <w:bCs/>
        </w:rPr>
        <w:t>Meublé de tourisme non classé</w:t>
      </w:r>
    </w:p>
    <w:p w14:paraId="04855DAC" w14:textId="6DA6F1FD" w:rsidR="009B0A56" w:rsidRPr="009B0A56" w:rsidRDefault="009B0A56" w:rsidP="009B0A56">
      <w:pPr>
        <w:spacing w:after="0" w:line="240" w:lineRule="auto"/>
      </w:pPr>
      <w:r w:rsidRPr="009B0A56">
        <w:t>Seuil</w:t>
      </w:r>
      <w:r>
        <w:t> :</w:t>
      </w:r>
    </w:p>
    <w:p w14:paraId="0B6751E0" w14:textId="1FD8C27B" w:rsidR="009B0A56" w:rsidRPr="009B0A56" w:rsidRDefault="009B0A56" w:rsidP="009B0A56">
      <w:pPr>
        <w:spacing w:after="0" w:line="240" w:lineRule="auto"/>
      </w:pPr>
      <w:r w:rsidRPr="009B0A56">
        <w:rPr>
          <w:b/>
          <w:bCs/>
        </w:rPr>
        <w:t>15 000</w:t>
      </w:r>
      <w:r>
        <w:rPr>
          <w:b/>
          <w:bCs/>
        </w:rPr>
        <w:t> €</w:t>
      </w:r>
    </w:p>
    <w:p w14:paraId="15BCAF4E" w14:textId="3246A58B" w:rsidR="009B0A56" w:rsidRPr="009B0A56" w:rsidRDefault="009B0A56" w:rsidP="009B0A56">
      <w:pPr>
        <w:spacing w:after="0" w:line="240" w:lineRule="auto"/>
      </w:pPr>
      <w:r w:rsidRPr="009B0A56">
        <w:t>Abattement</w:t>
      </w:r>
      <w:r>
        <w:t> :</w:t>
      </w:r>
    </w:p>
    <w:p w14:paraId="029E0E45" w14:textId="27BF2E76" w:rsidR="009B0A56" w:rsidRPr="009B0A56" w:rsidRDefault="009B0A56" w:rsidP="009B0A56">
      <w:pPr>
        <w:spacing w:after="0" w:line="240" w:lineRule="auto"/>
      </w:pPr>
      <w:r w:rsidRPr="009B0A56">
        <w:rPr>
          <w:b/>
          <w:bCs/>
        </w:rPr>
        <w:t>30</w:t>
      </w:r>
      <w:r>
        <w:rPr>
          <w:b/>
          <w:bCs/>
        </w:rPr>
        <w:t> %</w:t>
      </w:r>
      <w:r w:rsidRPr="009B0A56">
        <w:t>.</w:t>
      </w:r>
    </w:p>
    <w:p w14:paraId="049612C2" w14:textId="5C41A23B" w:rsidR="009B0A56" w:rsidRPr="009B0A56" w:rsidRDefault="009B0A56" w:rsidP="009B0A56">
      <w:pPr>
        <w:spacing w:after="0" w:line="240" w:lineRule="auto"/>
        <w:rPr>
          <w:b/>
          <w:bCs/>
        </w:rPr>
      </w:pPr>
      <w:r w:rsidRPr="009B0A56">
        <w:rPr>
          <w:b/>
          <w:bCs/>
        </w:rPr>
        <w:t xml:space="preserve">Exemple </w:t>
      </w:r>
      <w:r>
        <w:rPr>
          <w:b/>
          <w:bCs/>
        </w:rPr>
        <w:t>-</w:t>
      </w:r>
      <w:r w:rsidRPr="009B0A56">
        <w:rPr>
          <w:b/>
          <w:bCs/>
        </w:rPr>
        <w:t xml:space="preserve"> location meublée classique</w:t>
      </w:r>
    </w:p>
    <w:p w14:paraId="0C5A5DF8" w14:textId="2EE900A7" w:rsidR="009B0A56" w:rsidRPr="009B0A56" w:rsidRDefault="009B0A56" w:rsidP="009B0A56">
      <w:pPr>
        <w:spacing w:after="0" w:line="240" w:lineRule="auto"/>
      </w:pPr>
      <w:r w:rsidRPr="009B0A56">
        <w:t>Recettes</w:t>
      </w:r>
      <w:r>
        <w:t> :</w:t>
      </w:r>
    </w:p>
    <w:p w14:paraId="01D3B420" w14:textId="5B291EF2" w:rsidR="009B0A56" w:rsidRPr="009B0A56" w:rsidRDefault="009B0A56" w:rsidP="009B0A56">
      <w:pPr>
        <w:spacing w:after="0" w:line="240" w:lineRule="auto"/>
      </w:pPr>
      <w:r w:rsidRPr="009B0A56">
        <w:t>20 000</w:t>
      </w:r>
      <w:r>
        <w:t> €</w:t>
      </w:r>
      <w:r w:rsidRPr="009B0A56">
        <w:t>.</w:t>
      </w:r>
    </w:p>
    <w:p w14:paraId="31B1ED52" w14:textId="7013D868" w:rsidR="009B0A56" w:rsidRPr="009B0A56" w:rsidRDefault="009B0A56" w:rsidP="009B0A56">
      <w:pPr>
        <w:spacing w:after="0" w:line="240" w:lineRule="auto"/>
      </w:pPr>
      <w:r w:rsidRPr="009B0A56">
        <w:t>Abattement</w:t>
      </w:r>
      <w:r>
        <w:t> :</w:t>
      </w:r>
    </w:p>
    <w:p w14:paraId="11EA307C" w14:textId="252DC938" w:rsidR="009B0A56" w:rsidRPr="009B0A56" w:rsidRDefault="009B0A56" w:rsidP="009B0A56">
      <w:pPr>
        <w:spacing w:after="0" w:line="240" w:lineRule="auto"/>
      </w:pPr>
      <w:r w:rsidRPr="009B0A56">
        <w:t>20 000 × 50</w:t>
      </w:r>
      <w:r>
        <w:t> %</w:t>
      </w:r>
    </w:p>
    <w:p w14:paraId="6052CE23" w14:textId="16A11615" w:rsidR="009B0A56" w:rsidRPr="009B0A56" w:rsidRDefault="009B0A56" w:rsidP="009B0A56">
      <w:pPr>
        <w:spacing w:after="0" w:line="240" w:lineRule="auto"/>
      </w:pPr>
      <w:r w:rsidRPr="009B0A56">
        <w:t>= 10 000</w:t>
      </w:r>
      <w:r>
        <w:t> €</w:t>
      </w:r>
      <w:r w:rsidRPr="009B0A56">
        <w:t>.</w:t>
      </w:r>
    </w:p>
    <w:p w14:paraId="63BB090A" w14:textId="7E274C17" w:rsidR="009B0A56" w:rsidRPr="009B0A56" w:rsidRDefault="009B0A56" w:rsidP="009B0A56">
      <w:pPr>
        <w:spacing w:after="0" w:line="240" w:lineRule="auto"/>
      </w:pPr>
      <w:r w:rsidRPr="009B0A56">
        <w:t>BIC imposable</w:t>
      </w:r>
      <w:r>
        <w:t> :</w:t>
      </w:r>
    </w:p>
    <w:p w14:paraId="1956B195" w14:textId="661CF457" w:rsidR="009B0A56" w:rsidRPr="009B0A56" w:rsidRDefault="009B0A56" w:rsidP="009B0A56">
      <w:pPr>
        <w:spacing w:after="0" w:line="240" w:lineRule="auto"/>
      </w:pPr>
      <w:r w:rsidRPr="009B0A56">
        <w:rPr>
          <w:b/>
          <w:bCs/>
        </w:rPr>
        <w:t>10 000</w:t>
      </w:r>
      <w:r>
        <w:rPr>
          <w:b/>
          <w:bCs/>
        </w:rPr>
        <w:t> €</w:t>
      </w:r>
    </w:p>
    <w:p w14:paraId="2DE758A7" w14:textId="77777777" w:rsidR="009B0A56" w:rsidRPr="009B0A56" w:rsidRDefault="009B0A56" w:rsidP="009B0A56">
      <w:pPr>
        <w:spacing w:after="0" w:line="240" w:lineRule="auto"/>
        <w:rPr>
          <w:b/>
          <w:bCs/>
        </w:rPr>
      </w:pPr>
      <w:r w:rsidRPr="009B0A56">
        <w:rPr>
          <w:b/>
          <w:bCs/>
        </w:rPr>
        <w:t>Attention</w:t>
      </w:r>
    </w:p>
    <w:p w14:paraId="1F40C900" w14:textId="77777777" w:rsidR="009B0A56" w:rsidRPr="009B0A56" w:rsidRDefault="009B0A56" w:rsidP="009B0A56">
      <w:pPr>
        <w:spacing w:after="0" w:line="240" w:lineRule="auto"/>
      </w:pPr>
      <w:r w:rsidRPr="009B0A56">
        <w:rPr>
          <w:b/>
          <w:bCs/>
        </w:rPr>
        <w:t>Location nue = revenus fonciers</w:t>
      </w:r>
    </w:p>
    <w:p w14:paraId="136BBFAC" w14:textId="77777777" w:rsidR="009B0A56" w:rsidRPr="009B0A56" w:rsidRDefault="009B0A56" w:rsidP="009B0A56">
      <w:pPr>
        <w:spacing w:after="0" w:line="240" w:lineRule="auto"/>
      </w:pPr>
      <w:r w:rsidRPr="009B0A56">
        <w:rPr>
          <w:b/>
          <w:bCs/>
        </w:rPr>
        <w:t>Location meublée = BIC</w:t>
      </w:r>
    </w:p>
    <w:p w14:paraId="27A4E594" w14:textId="77777777" w:rsidR="009B0A56" w:rsidRPr="009B0A56" w:rsidRDefault="009B0A56" w:rsidP="009B0A56">
      <w:pPr>
        <w:spacing w:after="0" w:line="240" w:lineRule="auto"/>
      </w:pPr>
      <w:r w:rsidRPr="009B0A56">
        <w:t>C’est une qualification à effectuer avant tout calcul.</w:t>
      </w:r>
    </w:p>
    <w:p w14:paraId="7C082C2A" w14:textId="77777777" w:rsidR="009B0A56" w:rsidRPr="009B0A56" w:rsidRDefault="009B0A56" w:rsidP="009B0A56">
      <w:pPr>
        <w:spacing w:after="0" w:line="240" w:lineRule="auto"/>
        <w:rPr>
          <w:b/>
          <w:bCs/>
        </w:rPr>
      </w:pPr>
      <w:r w:rsidRPr="009B0A56">
        <w:rPr>
          <w:b/>
          <w:bCs/>
        </w:rPr>
        <w:t>F. LES REVENUS DE CAPITAUX MOBILIERS</w:t>
      </w:r>
    </w:p>
    <w:p w14:paraId="60933972" w14:textId="77777777" w:rsidR="009B0A56" w:rsidRPr="009B0A56" w:rsidRDefault="009B0A56" w:rsidP="009B0A56">
      <w:pPr>
        <w:pStyle w:val="Titre1"/>
      </w:pPr>
      <w:r w:rsidRPr="009B0A56">
        <w:t>21. Les principaux RCM</w:t>
      </w:r>
    </w:p>
    <w:p w14:paraId="0B0FC3BA" w14:textId="23DC02D6" w:rsidR="009B0A56" w:rsidRPr="009B0A56" w:rsidRDefault="009B0A56" w:rsidP="009B0A56">
      <w:pPr>
        <w:spacing w:after="0" w:line="240" w:lineRule="auto"/>
      </w:pPr>
      <w:r w:rsidRPr="009B0A56">
        <w:t xml:space="preserve">Les </w:t>
      </w:r>
      <w:r w:rsidRPr="009B0A56">
        <w:rPr>
          <w:b/>
          <w:bCs/>
        </w:rPr>
        <w:t>revenus de capitaux mobiliers (RCM)</w:t>
      </w:r>
      <w:r w:rsidRPr="009B0A56">
        <w:t xml:space="preserve"> comprennent notamment</w:t>
      </w:r>
      <w:r>
        <w:t> :</w:t>
      </w:r>
    </w:p>
    <w:p w14:paraId="76D46CF7" w14:textId="2D5CF7A8" w:rsidR="009B0A56" w:rsidRPr="009B0A56" w:rsidRDefault="009B0A56">
      <w:pPr>
        <w:numPr>
          <w:ilvl w:val="0"/>
          <w:numId w:val="15"/>
        </w:numPr>
        <w:spacing w:after="0" w:line="240" w:lineRule="auto"/>
      </w:pPr>
      <w:r w:rsidRPr="009B0A56">
        <w:t>dividendes</w:t>
      </w:r>
      <w:r>
        <w:t> ;</w:t>
      </w:r>
    </w:p>
    <w:p w14:paraId="4E653AFD" w14:textId="24724E40" w:rsidR="009B0A56" w:rsidRPr="009B0A56" w:rsidRDefault="009B0A56">
      <w:pPr>
        <w:numPr>
          <w:ilvl w:val="0"/>
          <w:numId w:val="15"/>
        </w:numPr>
        <w:spacing w:after="0" w:line="240" w:lineRule="auto"/>
      </w:pPr>
      <w:r w:rsidRPr="009B0A56">
        <w:t>intérêts d’obligations</w:t>
      </w:r>
      <w:r>
        <w:t> ;</w:t>
      </w:r>
    </w:p>
    <w:p w14:paraId="1C94CE1C" w14:textId="74F76CB6" w:rsidR="009B0A56" w:rsidRPr="009B0A56" w:rsidRDefault="009B0A56">
      <w:pPr>
        <w:numPr>
          <w:ilvl w:val="0"/>
          <w:numId w:val="15"/>
        </w:numPr>
        <w:spacing w:after="0" w:line="240" w:lineRule="auto"/>
      </w:pPr>
      <w:r w:rsidRPr="009B0A56">
        <w:t>intérêts de comptes courants</w:t>
      </w:r>
      <w:r>
        <w:t> ;</w:t>
      </w:r>
    </w:p>
    <w:p w14:paraId="13B3C59E" w14:textId="77777777" w:rsidR="009B0A56" w:rsidRPr="009B0A56" w:rsidRDefault="009B0A56">
      <w:pPr>
        <w:numPr>
          <w:ilvl w:val="0"/>
          <w:numId w:val="15"/>
        </w:numPr>
        <w:spacing w:after="0" w:line="240" w:lineRule="auto"/>
      </w:pPr>
      <w:r w:rsidRPr="009B0A56">
        <w:t>certains produits de placements financiers.</w:t>
      </w:r>
    </w:p>
    <w:p w14:paraId="72B0EFC6" w14:textId="33F66BB2" w:rsidR="009B0A56" w:rsidRPr="009B0A56" w:rsidRDefault="009B0A56" w:rsidP="009B0A56">
      <w:pPr>
        <w:spacing w:after="0" w:line="240" w:lineRule="auto"/>
      </w:pPr>
      <w:r w:rsidRPr="009B0A56">
        <w:t>Il faut distinguer</w:t>
      </w:r>
      <w:r>
        <w:t> :</w:t>
      </w:r>
    </w:p>
    <w:p w14:paraId="08EB73AC" w14:textId="77777777" w:rsidR="009B0A56" w:rsidRPr="009B0A56" w:rsidRDefault="009B0A56" w:rsidP="009B0A56">
      <w:pPr>
        <w:spacing w:after="0" w:line="240" w:lineRule="auto"/>
      </w:pPr>
      <w:r w:rsidRPr="009B0A56">
        <w:rPr>
          <w:b/>
          <w:bCs/>
        </w:rPr>
        <w:t>revenus distribués</w:t>
      </w:r>
    </w:p>
    <w:p w14:paraId="4BC140F6" w14:textId="77777777" w:rsidR="009B0A56" w:rsidRPr="009B0A56" w:rsidRDefault="009B0A56" w:rsidP="009B0A56">
      <w:pPr>
        <w:spacing w:after="0" w:line="240" w:lineRule="auto"/>
      </w:pPr>
      <w:r w:rsidRPr="009B0A56">
        <w:t>et</w:t>
      </w:r>
    </w:p>
    <w:p w14:paraId="4FE5EF0A" w14:textId="77777777" w:rsidR="009B0A56" w:rsidRPr="009B0A56" w:rsidRDefault="009B0A56" w:rsidP="009B0A56">
      <w:pPr>
        <w:spacing w:after="0" w:line="240" w:lineRule="auto"/>
      </w:pPr>
      <w:r w:rsidRPr="009B0A56">
        <w:rPr>
          <w:b/>
          <w:bCs/>
        </w:rPr>
        <w:t>produits de placement à revenu fixe</w:t>
      </w:r>
      <w:r w:rsidRPr="009B0A56">
        <w:t>.</w:t>
      </w:r>
    </w:p>
    <w:p w14:paraId="43102C06" w14:textId="77777777" w:rsidR="009B0A56" w:rsidRPr="009B0A56" w:rsidRDefault="009B0A56" w:rsidP="009B0A56">
      <w:pPr>
        <w:pStyle w:val="Titre1"/>
      </w:pPr>
      <w:r w:rsidRPr="009B0A56">
        <w:t>22. Le régime forfaitaire</w:t>
      </w:r>
    </w:p>
    <w:p w14:paraId="5E75B067" w14:textId="6468BC94" w:rsidR="009B0A56" w:rsidRPr="009B0A56" w:rsidRDefault="009B0A56" w:rsidP="009B0A56">
      <w:pPr>
        <w:spacing w:after="0" w:line="240" w:lineRule="auto"/>
      </w:pPr>
      <w:r w:rsidRPr="009B0A56">
        <w:t>Les revenus mobiliers relevant du régime de droit commun sont, pour leur composante d’impôt sur le revenu, soumis au taux forfaitaire de</w:t>
      </w:r>
      <w:r>
        <w:t> :</w:t>
      </w:r>
    </w:p>
    <w:p w14:paraId="63FD5188" w14:textId="0A971EF2" w:rsidR="009B0A56" w:rsidRPr="009B0A56" w:rsidRDefault="009B0A56" w:rsidP="009B0A56">
      <w:pPr>
        <w:spacing w:after="0" w:line="240" w:lineRule="auto"/>
      </w:pPr>
      <w:r w:rsidRPr="009B0A56">
        <w:rPr>
          <w:b/>
          <w:bCs/>
        </w:rPr>
        <w:lastRenderedPageBreak/>
        <w:t>12,8</w:t>
      </w:r>
      <w:r>
        <w:rPr>
          <w:b/>
          <w:bCs/>
        </w:rPr>
        <w:t> %</w:t>
      </w:r>
    </w:p>
    <w:p w14:paraId="082DC0C0" w14:textId="77777777" w:rsidR="009B0A56" w:rsidRPr="009B0A56" w:rsidRDefault="009B0A56" w:rsidP="009B0A56">
      <w:pPr>
        <w:spacing w:after="0" w:line="240" w:lineRule="auto"/>
      </w:pPr>
      <w:r w:rsidRPr="009B0A56">
        <w:t>sauf option pour le barème progressif.</w:t>
      </w:r>
    </w:p>
    <w:p w14:paraId="5E484044" w14:textId="77777777" w:rsidR="009B0A56" w:rsidRPr="009B0A56" w:rsidRDefault="009B0A56" w:rsidP="009B0A56">
      <w:pPr>
        <w:spacing w:after="0" w:line="240" w:lineRule="auto"/>
      </w:pPr>
      <w:r w:rsidRPr="009B0A56">
        <w:t>Les prélèvements sociaux seront étudiés dans la fiche 9.</w:t>
      </w:r>
    </w:p>
    <w:p w14:paraId="14D66B97" w14:textId="77777777" w:rsidR="009B0A56" w:rsidRPr="009B0A56" w:rsidRDefault="009B0A56" w:rsidP="009B0A56">
      <w:pPr>
        <w:pStyle w:val="Titre1"/>
      </w:pPr>
      <w:r w:rsidRPr="009B0A56">
        <w:t>23. L’option pour le barème progressif</w:t>
      </w:r>
    </w:p>
    <w:p w14:paraId="00EA2F24" w14:textId="77777777" w:rsidR="009B0A56" w:rsidRPr="009B0A56" w:rsidRDefault="009B0A56" w:rsidP="009B0A56">
      <w:pPr>
        <w:spacing w:after="0" w:line="240" w:lineRule="auto"/>
      </w:pPr>
      <w:r w:rsidRPr="009B0A56">
        <w:t xml:space="preserve">Le contribuable peut opter pour le </w:t>
      </w:r>
      <w:r w:rsidRPr="009B0A56">
        <w:rPr>
          <w:b/>
          <w:bCs/>
        </w:rPr>
        <w:t>barème progressif</w:t>
      </w:r>
      <w:r w:rsidRPr="009B0A56">
        <w:t xml:space="preserve"> pour l’ensemble des revenus mobiliers et plus-values mobilières concernés.</w:t>
      </w:r>
    </w:p>
    <w:p w14:paraId="331F1CCB" w14:textId="77777777" w:rsidR="009B0A56" w:rsidRPr="009B0A56" w:rsidRDefault="009B0A56" w:rsidP="009B0A56">
      <w:pPr>
        <w:spacing w:after="0" w:line="240" w:lineRule="auto"/>
      </w:pPr>
      <w:r w:rsidRPr="009B0A56">
        <w:t xml:space="preserve">L’option est donc </w:t>
      </w:r>
      <w:r w:rsidRPr="009B0A56">
        <w:rPr>
          <w:b/>
          <w:bCs/>
        </w:rPr>
        <w:t>globale</w:t>
      </w:r>
      <w:r w:rsidRPr="009B0A56">
        <w:t xml:space="preserve"> pour les revenus et gains entrant dans son champ.</w:t>
      </w:r>
    </w:p>
    <w:p w14:paraId="4BA071BC" w14:textId="17F4C737" w:rsidR="009B0A56" w:rsidRPr="009B0A56" w:rsidRDefault="009B0A56" w:rsidP="009B0A56">
      <w:pPr>
        <w:spacing w:after="0" w:line="240" w:lineRule="auto"/>
      </w:pPr>
      <w:r w:rsidRPr="009B0A56">
        <w:t>Cette option doit être évaluée en fonction notamment</w:t>
      </w:r>
      <w:r>
        <w:t> :</w:t>
      </w:r>
    </w:p>
    <w:p w14:paraId="65382468" w14:textId="096EA655" w:rsidR="009B0A56" w:rsidRPr="009B0A56" w:rsidRDefault="009B0A56">
      <w:pPr>
        <w:numPr>
          <w:ilvl w:val="0"/>
          <w:numId w:val="16"/>
        </w:numPr>
        <w:spacing w:after="0" w:line="240" w:lineRule="auto"/>
      </w:pPr>
      <w:r w:rsidRPr="009B0A56">
        <w:t>du taux marginal d’imposition du foyer</w:t>
      </w:r>
      <w:r>
        <w:t> ;</w:t>
      </w:r>
    </w:p>
    <w:p w14:paraId="35D9898A" w14:textId="2ED07EED" w:rsidR="009B0A56" w:rsidRPr="009B0A56" w:rsidRDefault="009B0A56">
      <w:pPr>
        <w:numPr>
          <w:ilvl w:val="0"/>
          <w:numId w:val="16"/>
        </w:numPr>
        <w:spacing w:after="0" w:line="240" w:lineRule="auto"/>
      </w:pPr>
      <w:r w:rsidRPr="009B0A56">
        <w:t>de la nature des produits</w:t>
      </w:r>
      <w:r>
        <w:t> ;</w:t>
      </w:r>
    </w:p>
    <w:p w14:paraId="757E5237" w14:textId="59AE46D7" w:rsidR="009B0A56" w:rsidRPr="009B0A56" w:rsidRDefault="009B0A56">
      <w:pPr>
        <w:numPr>
          <w:ilvl w:val="0"/>
          <w:numId w:val="16"/>
        </w:numPr>
        <w:spacing w:after="0" w:line="240" w:lineRule="auto"/>
      </w:pPr>
      <w:r w:rsidRPr="009B0A56">
        <w:t>de l’abattement applicable aux dividendes</w:t>
      </w:r>
      <w:r>
        <w:t> ;</w:t>
      </w:r>
    </w:p>
    <w:p w14:paraId="0A24F514" w14:textId="7D228456" w:rsidR="009B0A56" w:rsidRPr="009B0A56" w:rsidRDefault="009B0A56">
      <w:pPr>
        <w:numPr>
          <w:ilvl w:val="0"/>
          <w:numId w:val="16"/>
        </w:numPr>
        <w:spacing w:after="0" w:line="240" w:lineRule="auto"/>
      </w:pPr>
      <w:r w:rsidRPr="009B0A56">
        <w:t>de la CSG déductible</w:t>
      </w:r>
      <w:r>
        <w:t> ;</w:t>
      </w:r>
    </w:p>
    <w:p w14:paraId="46DAC5B9" w14:textId="77777777" w:rsidR="009B0A56" w:rsidRPr="009B0A56" w:rsidRDefault="009B0A56">
      <w:pPr>
        <w:numPr>
          <w:ilvl w:val="0"/>
          <w:numId w:val="16"/>
        </w:numPr>
        <w:spacing w:after="0" w:line="240" w:lineRule="auto"/>
      </w:pPr>
      <w:r w:rsidRPr="009B0A56">
        <w:t>des plus-values mobilières éventuellement réalisées.</w:t>
      </w:r>
    </w:p>
    <w:p w14:paraId="51E032A8" w14:textId="77777777" w:rsidR="009B0A56" w:rsidRPr="009B0A56" w:rsidRDefault="009B0A56" w:rsidP="009B0A56">
      <w:pPr>
        <w:pStyle w:val="Titre1"/>
      </w:pPr>
      <w:r w:rsidRPr="009B0A56">
        <w:t>24. Les dividendes en cas d’option pour le barème</w:t>
      </w:r>
    </w:p>
    <w:p w14:paraId="210438D1" w14:textId="03989FCC" w:rsidR="009B0A56" w:rsidRPr="009B0A56" w:rsidRDefault="009B0A56" w:rsidP="009B0A56">
      <w:pPr>
        <w:spacing w:after="0" w:line="240" w:lineRule="auto"/>
      </w:pPr>
      <w:r w:rsidRPr="009B0A56">
        <w:t xml:space="preserve">Les dividendes éligibles bénéficient d’un </w:t>
      </w:r>
      <w:r w:rsidRPr="009B0A56">
        <w:rPr>
          <w:b/>
          <w:bCs/>
        </w:rPr>
        <w:t>abattement de 40</w:t>
      </w:r>
      <w:r>
        <w:rPr>
          <w:b/>
          <w:bCs/>
        </w:rPr>
        <w:t> %</w:t>
      </w:r>
      <w:r w:rsidRPr="009B0A56">
        <w:t xml:space="preserve"> lorsqu’ils sont soumis au barème progressif.</w:t>
      </w:r>
    </w:p>
    <w:p w14:paraId="3A045EFA" w14:textId="77777777" w:rsidR="009B0A56" w:rsidRPr="009B0A56" w:rsidRDefault="009B0A56" w:rsidP="009B0A56">
      <w:pPr>
        <w:spacing w:after="0" w:line="240" w:lineRule="auto"/>
        <w:rPr>
          <w:b/>
          <w:bCs/>
        </w:rPr>
      </w:pPr>
      <w:r w:rsidRPr="009B0A56">
        <w:rPr>
          <w:b/>
          <w:bCs/>
        </w:rPr>
        <w:t>Formule simplifiée</w:t>
      </w:r>
    </w:p>
    <w:p w14:paraId="54BC675F" w14:textId="090060C5" w:rsidR="009B0A56" w:rsidRPr="009B0A56" w:rsidRDefault="009B0A56" w:rsidP="009B0A56">
      <w:pPr>
        <w:spacing w:after="0" w:line="240" w:lineRule="auto"/>
      </w:pPr>
      <w:r w:rsidRPr="009B0A56">
        <w:rPr>
          <w:b/>
          <w:bCs/>
        </w:rPr>
        <w:t>Dividende brut × 60</w:t>
      </w:r>
      <w:r>
        <w:rPr>
          <w:b/>
          <w:bCs/>
        </w:rPr>
        <w:t> %</w:t>
      </w:r>
      <w:r w:rsidRPr="009B0A56">
        <w:rPr>
          <w:b/>
          <w:bCs/>
        </w:rPr>
        <w:t xml:space="preserve"> = dividende après abattement</w:t>
      </w:r>
    </w:p>
    <w:p w14:paraId="5AD69D73" w14:textId="77777777" w:rsidR="009B0A56" w:rsidRPr="009B0A56" w:rsidRDefault="009B0A56" w:rsidP="009B0A56">
      <w:pPr>
        <w:spacing w:after="0" w:line="240" w:lineRule="auto"/>
        <w:rPr>
          <w:b/>
          <w:bCs/>
        </w:rPr>
      </w:pPr>
      <w:r w:rsidRPr="009B0A56">
        <w:rPr>
          <w:b/>
          <w:bCs/>
        </w:rPr>
        <w:t>Exemple</w:t>
      </w:r>
    </w:p>
    <w:p w14:paraId="76631ADE" w14:textId="0DD47815" w:rsidR="009B0A56" w:rsidRPr="009B0A56" w:rsidRDefault="009B0A56" w:rsidP="009B0A56">
      <w:pPr>
        <w:spacing w:after="0" w:line="240" w:lineRule="auto"/>
      </w:pPr>
      <w:r w:rsidRPr="009B0A56">
        <w:t>Dividende brut</w:t>
      </w:r>
      <w:r>
        <w:t> :</w:t>
      </w:r>
    </w:p>
    <w:p w14:paraId="530AAB89" w14:textId="67418D9D" w:rsidR="009B0A56" w:rsidRPr="009B0A56" w:rsidRDefault="009B0A56" w:rsidP="009B0A56">
      <w:pPr>
        <w:spacing w:after="0" w:line="240" w:lineRule="auto"/>
      </w:pPr>
      <w:r w:rsidRPr="009B0A56">
        <w:t>20 000</w:t>
      </w:r>
      <w:r>
        <w:t> €</w:t>
      </w:r>
      <w:r w:rsidRPr="009B0A56">
        <w:t>.</w:t>
      </w:r>
    </w:p>
    <w:p w14:paraId="5B638E65" w14:textId="0C0DF7FE" w:rsidR="009B0A56" w:rsidRPr="009B0A56" w:rsidRDefault="009B0A56" w:rsidP="009B0A56">
      <w:pPr>
        <w:spacing w:after="0" w:line="240" w:lineRule="auto"/>
      </w:pPr>
      <w:r w:rsidRPr="009B0A56">
        <w:t>Abattement</w:t>
      </w:r>
      <w:r>
        <w:t> :</w:t>
      </w:r>
    </w:p>
    <w:p w14:paraId="155A9A8D" w14:textId="354E94F2" w:rsidR="009B0A56" w:rsidRPr="009B0A56" w:rsidRDefault="009B0A56" w:rsidP="009B0A56">
      <w:pPr>
        <w:spacing w:after="0" w:line="240" w:lineRule="auto"/>
      </w:pPr>
      <w:r w:rsidRPr="009B0A56">
        <w:t>20 000 × 40</w:t>
      </w:r>
      <w:r>
        <w:t> %</w:t>
      </w:r>
    </w:p>
    <w:p w14:paraId="4FE7CF3D" w14:textId="0C354A03" w:rsidR="009B0A56" w:rsidRPr="009B0A56" w:rsidRDefault="009B0A56" w:rsidP="009B0A56">
      <w:pPr>
        <w:spacing w:after="0" w:line="240" w:lineRule="auto"/>
      </w:pPr>
      <w:r w:rsidRPr="009B0A56">
        <w:t>= 8 000</w:t>
      </w:r>
      <w:r>
        <w:t> €</w:t>
      </w:r>
      <w:r w:rsidRPr="009B0A56">
        <w:t>.</w:t>
      </w:r>
    </w:p>
    <w:p w14:paraId="0B0643F6" w14:textId="12B95620" w:rsidR="009B0A56" w:rsidRPr="009B0A56" w:rsidRDefault="009B0A56" w:rsidP="009B0A56">
      <w:pPr>
        <w:spacing w:after="0" w:line="240" w:lineRule="auto"/>
      </w:pPr>
      <w:r w:rsidRPr="009B0A56">
        <w:t>Dividende après abattement</w:t>
      </w:r>
      <w:r>
        <w:t> :</w:t>
      </w:r>
    </w:p>
    <w:p w14:paraId="0A69DDF5" w14:textId="77777777" w:rsidR="009B0A56" w:rsidRPr="009B0A56" w:rsidRDefault="009B0A56" w:rsidP="009B0A56">
      <w:pPr>
        <w:spacing w:after="0" w:line="240" w:lineRule="auto"/>
      </w:pPr>
      <w:r w:rsidRPr="009B0A56">
        <w:t>20 000 − 8 000</w:t>
      </w:r>
    </w:p>
    <w:p w14:paraId="1A74AC37" w14:textId="0490C52A" w:rsidR="009B0A56" w:rsidRPr="009B0A56" w:rsidRDefault="009B0A56" w:rsidP="009B0A56">
      <w:pPr>
        <w:spacing w:after="0" w:line="240" w:lineRule="auto"/>
      </w:pPr>
      <w:r w:rsidRPr="009B0A56">
        <w:t xml:space="preserve">= </w:t>
      </w:r>
      <w:r w:rsidRPr="009B0A56">
        <w:rPr>
          <w:b/>
          <w:bCs/>
        </w:rPr>
        <w:t>12 000</w:t>
      </w:r>
      <w:r>
        <w:rPr>
          <w:b/>
          <w:bCs/>
        </w:rPr>
        <w:t> €</w:t>
      </w:r>
    </w:p>
    <w:p w14:paraId="08FF73E7" w14:textId="77777777" w:rsidR="009B0A56" w:rsidRPr="009B0A56" w:rsidRDefault="009B0A56" w:rsidP="009B0A56">
      <w:pPr>
        <w:spacing w:after="0" w:line="240" w:lineRule="auto"/>
      </w:pPr>
      <w:r w:rsidRPr="009B0A56">
        <w:t>Cette somme contribue au revenu soumis au barème, après prise en compte des autres règles applicables.</w:t>
      </w:r>
    </w:p>
    <w:p w14:paraId="4B0E280E" w14:textId="0F820395" w:rsidR="009B0A56" w:rsidRPr="009B0A56" w:rsidRDefault="009B0A56" w:rsidP="009B0A56">
      <w:pPr>
        <w:spacing w:after="0" w:line="240" w:lineRule="auto"/>
      </w:pPr>
      <w:r w:rsidRPr="009B0A56">
        <w:t>L’abattement de 40</w:t>
      </w:r>
      <w:r>
        <w:t> %</w:t>
      </w:r>
      <w:r w:rsidRPr="009B0A56">
        <w:t xml:space="preserve"> ne s’applique pas lorsque le contribuable conserve le régime forfaitaire.</w:t>
      </w:r>
    </w:p>
    <w:p w14:paraId="79237155" w14:textId="77777777" w:rsidR="009B0A56" w:rsidRPr="009B0A56" w:rsidRDefault="009B0A56" w:rsidP="009B0A56">
      <w:pPr>
        <w:pStyle w:val="Titre1"/>
      </w:pPr>
      <w:r w:rsidRPr="009B0A56">
        <w:t>25. La CSG déductible</w:t>
      </w:r>
    </w:p>
    <w:p w14:paraId="5FBFB852" w14:textId="77777777" w:rsidR="009B0A56" w:rsidRPr="009B0A56" w:rsidRDefault="009B0A56" w:rsidP="009B0A56">
      <w:pPr>
        <w:spacing w:after="0" w:line="240" w:lineRule="auto"/>
      </w:pPr>
      <w:r w:rsidRPr="009B0A56">
        <w:t>En cas d’imposition au barème de revenus du capital répondant aux conditions légales, une fraction de la CSG est déductible.</w:t>
      </w:r>
    </w:p>
    <w:p w14:paraId="590F181A" w14:textId="11E21E96" w:rsidR="009B0A56" w:rsidRPr="009B0A56" w:rsidRDefault="009B0A56" w:rsidP="009B0A56">
      <w:pPr>
        <w:spacing w:after="0" w:line="240" w:lineRule="auto"/>
      </w:pPr>
      <w:r w:rsidRPr="009B0A56">
        <w:t xml:space="preserve">Pour les revenus concernés, le taux de </w:t>
      </w:r>
      <w:r w:rsidRPr="009B0A56">
        <w:rPr>
          <w:b/>
          <w:bCs/>
        </w:rPr>
        <w:t>CSG déductible reste fixé à 6,8</w:t>
      </w:r>
      <w:r>
        <w:rPr>
          <w:b/>
          <w:bCs/>
        </w:rPr>
        <w:t> %</w:t>
      </w:r>
      <w:r w:rsidRPr="009B0A56">
        <w:t xml:space="preserve"> en 2026.</w:t>
      </w:r>
    </w:p>
    <w:p w14:paraId="331C7004" w14:textId="77777777" w:rsidR="009B0A56" w:rsidRPr="009B0A56" w:rsidRDefault="009B0A56" w:rsidP="009B0A56">
      <w:pPr>
        <w:spacing w:after="0" w:line="240" w:lineRule="auto"/>
      </w:pPr>
      <w:r w:rsidRPr="009B0A56">
        <w:t xml:space="preserve">Le référentiel exige que le calcul du dividende imposable soit réalisé </w:t>
      </w:r>
      <w:r w:rsidRPr="009B0A56">
        <w:rPr>
          <w:b/>
          <w:bCs/>
        </w:rPr>
        <w:t>en tenant compte de la CSG déductible</w:t>
      </w:r>
      <w:r w:rsidRPr="009B0A56">
        <w:t>.</w:t>
      </w:r>
    </w:p>
    <w:p w14:paraId="650229BC" w14:textId="77777777" w:rsidR="009B0A56" w:rsidRPr="009B0A56" w:rsidRDefault="009B0A56" w:rsidP="009B0A56">
      <w:pPr>
        <w:spacing w:after="0" w:line="240" w:lineRule="auto"/>
        <w:rPr>
          <w:b/>
          <w:bCs/>
        </w:rPr>
      </w:pPr>
      <w:r w:rsidRPr="009B0A56">
        <w:rPr>
          <w:b/>
          <w:bCs/>
        </w:rPr>
        <w:t>Attention</w:t>
      </w:r>
    </w:p>
    <w:p w14:paraId="1F07FACC" w14:textId="0B9EEB0C" w:rsidR="009B0A56" w:rsidRPr="009B0A56" w:rsidRDefault="009B0A56" w:rsidP="009B0A56">
      <w:pPr>
        <w:spacing w:after="0" w:line="240" w:lineRule="auto"/>
      </w:pPr>
      <w:r w:rsidRPr="009B0A56">
        <w:lastRenderedPageBreak/>
        <w:t xml:space="preserve">La CSG déductible constitue une </w:t>
      </w:r>
      <w:r w:rsidRPr="009B0A56">
        <w:rPr>
          <w:b/>
          <w:bCs/>
        </w:rPr>
        <w:t>charge déductible du revenu global</w:t>
      </w:r>
      <w:r w:rsidRPr="009B0A56">
        <w:t xml:space="preserve"> dans les conditions prévues par les textes</w:t>
      </w:r>
      <w:r>
        <w:t> ;</w:t>
      </w:r>
      <w:r w:rsidRPr="009B0A56">
        <w:t xml:space="preserve"> elle ne doit pas être confondue avec l’abattement de 40</w:t>
      </w:r>
      <w:r>
        <w:t> %</w:t>
      </w:r>
      <w:r w:rsidRPr="009B0A56">
        <w:t xml:space="preserve"> sur les dividendes.</w:t>
      </w:r>
    </w:p>
    <w:p w14:paraId="102D345C" w14:textId="701B232A" w:rsidR="009B0A56" w:rsidRPr="009B0A56" w:rsidRDefault="009B0A56" w:rsidP="009B0A56">
      <w:pPr>
        <w:spacing w:after="0" w:line="240" w:lineRule="auto"/>
        <w:rPr>
          <w:b/>
          <w:bCs/>
        </w:rPr>
      </w:pPr>
      <w:r w:rsidRPr="009B0A56">
        <w:rPr>
          <w:b/>
          <w:bCs/>
        </w:rPr>
        <w:t xml:space="preserve">PARTIE 4 </w:t>
      </w:r>
      <w:r>
        <w:rPr>
          <w:b/>
          <w:bCs/>
        </w:rPr>
        <w:t>-</w:t>
      </w:r>
      <w:r w:rsidRPr="009B0A56">
        <w:rPr>
          <w:b/>
          <w:bCs/>
        </w:rPr>
        <w:t xml:space="preserve"> LES PLUS-VALUES DES PARTICULIERS</w:t>
      </w:r>
    </w:p>
    <w:p w14:paraId="313E7581" w14:textId="77777777" w:rsidR="009B0A56" w:rsidRPr="009B0A56" w:rsidRDefault="009B0A56" w:rsidP="009B0A56">
      <w:pPr>
        <w:spacing w:after="0" w:line="240" w:lineRule="auto"/>
        <w:rPr>
          <w:b/>
          <w:bCs/>
        </w:rPr>
      </w:pPr>
      <w:r w:rsidRPr="009B0A56">
        <w:rPr>
          <w:b/>
          <w:bCs/>
        </w:rPr>
        <w:t>A. LES PLUS-VALUES IMMOBILIÈRES</w:t>
      </w:r>
    </w:p>
    <w:p w14:paraId="442EA5A9" w14:textId="77777777" w:rsidR="009B0A56" w:rsidRPr="009B0A56" w:rsidRDefault="009B0A56" w:rsidP="009B0A56">
      <w:pPr>
        <w:pStyle w:val="Titre1"/>
      </w:pPr>
      <w:r w:rsidRPr="009B0A56">
        <w:t>26. Le principe</w:t>
      </w:r>
    </w:p>
    <w:p w14:paraId="4C962F64" w14:textId="77777777" w:rsidR="009B0A56" w:rsidRPr="009B0A56" w:rsidRDefault="009B0A56" w:rsidP="009B0A56">
      <w:pPr>
        <w:spacing w:after="0" w:line="240" w:lineRule="auto"/>
      </w:pPr>
      <w:r w:rsidRPr="009B0A56">
        <w:t>Une plus-value immobilière peut être réalisée lorsqu’un particulier cède un immeuble pour un prix supérieur à son prix d’acquisition fiscalement corrigé.</w:t>
      </w:r>
    </w:p>
    <w:p w14:paraId="38A4F7DB" w14:textId="77777777" w:rsidR="009B0A56" w:rsidRPr="009B0A56" w:rsidRDefault="009B0A56" w:rsidP="009B0A56">
      <w:pPr>
        <w:spacing w:after="0" w:line="240" w:lineRule="auto"/>
        <w:rPr>
          <w:b/>
          <w:bCs/>
        </w:rPr>
      </w:pPr>
      <w:r w:rsidRPr="009B0A56">
        <w:rPr>
          <w:b/>
          <w:bCs/>
        </w:rPr>
        <w:t>Formule générale</w:t>
      </w:r>
    </w:p>
    <w:p w14:paraId="2BC54EF2" w14:textId="77777777" w:rsidR="009B0A56" w:rsidRPr="009B0A56" w:rsidRDefault="009B0A56" w:rsidP="009B0A56">
      <w:pPr>
        <w:spacing w:after="0" w:line="240" w:lineRule="auto"/>
      </w:pPr>
      <w:r w:rsidRPr="009B0A56">
        <w:rPr>
          <w:b/>
          <w:bCs/>
        </w:rPr>
        <w:t>Plus-value brute</w:t>
      </w:r>
    </w:p>
    <w:p w14:paraId="4B727135" w14:textId="77777777" w:rsidR="009B0A56" w:rsidRPr="009B0A56" w:rsidRDefault="009B0A56" w:rsidP="009B0A56">
      <w:pPr>
        <w:spacing w:after="0" w:line="240" w:lineRule="auto"/>
      </w:pPr>
      <w:r w:rsidRPr="009B0A56">
        <w:t>=</w:t>
      </w:r>
    </w:p>
    <w:p w14:paraId="006DC930" w14:textId="77777777" w:rsidR="009B0A56" w:rsidRPr="009B0A56" w:rsidRDefault="009B0A56" w:rsidP="009B0A56">
      <w:pPr>
        <w:spacing w:after="0" w:line="240" w:lineRule="auto"/>
      </w:pPr>
      <w:r w:rsidRPr="009B0A56">
        <w:rPr>
          <w:b/>
          <w:bCs/>
        </w:rPr>
        <w:t>prix de cession corrigé</w:t>
      </w:r>
    </w:p>
    <w:p w14:paraId="0ECBDC21" w14:textId="77777777" w:rsidR="009B0A56" w:rsidRPr="009B0A56" w:rsidRDefault="009B0A56" w:rsidP="009B0A56">
      <w:pPr>
        <w:spacing w:after="0" w:line="240" w:lineRule="auto"/>
      </w:pPr>
      <w:r w:rsidRPr="009B0A56">
        <w:t>−</w:t>
      </w:r>
    </w:p>
    <w:p w14:paraId="3DC89F7A" w14:textId="77777777" w:rsidR="009B0A56" w:rsidRPr="009B0A56" w:rsidRDefault="009B0A56" w:rsidP="009B0A56">
      <w:pPr>
        <w:spacing w:after="0" w:line="240" w:lineRule="auto"/>
      </w:pPr>
      <w:r w:rsidRPr="009B0A56">
        <w:rPr>
          <w:b/>
          <w:bCs/>
        </w:rPr>
        <w:t>prix d’acquisition corrigé</w:t>
      </w:r>
    </w:p>
    <w:p w14:paraId="549AE738" w14:textId="77777777" w:rsidR="009B0A56" w:rsidRPr="009B0A56" w:rsidRDefault="009B0A56" w:rsidP="009B0A56">
      <w:pPr>
        <w:spacing w:after="0" w:line="240" w:lineRule="auto"/>
      </w:pPr>
      <w:r w:rsidRPr="009B0A56">
        <w:t>Le prix d’acquisition peut notamment être majoré de certains frais et travaux dans les conditions prévues par la réglementation.</w:t>
      </w:r>
    </w:p>
    <w:p w14:paraId="55A5340C" w14:textId="77777777" w:rsidR="009B0A56" w:rsidRPr="009B0A56" w:rsidRDefault="009B0A56" w:rsidP="009B0A56">
      <w:pPr>
        <w:pStyle w:val="Titre1"/>
      </w:pPr>
      <w:r w:rsidRPr="009B0A56">
        <w:t>27. La résidence principale</w:t>
      </w:r>
    </w:p>
    <w:p w14:paraId="3DCA8EFF" w14:textId="77777777" w:rsidR="009B0A56" w:rsidRPr="009B0A56" w:rsidRDefault="009B0A56" w:rsidP="009B0A56">
      <w:pPr>
        <w:spacing w:after="0" w:line="240" w:lineRule="auto"/>
      </w:pPr>
      <w:r w:rsidRPr="009B0A56">
        <w:t xml:space="preserve">La plus-value réalisée lors de la cession de la </w:t>
      </w:r>
      <w:r w:rsidRPr="009B0A56">
        <w:rPr>
          <w:b/>
          <w:bCs/>
        </w:rPr>
        <w:t>résidence principale</w:t>
      </w:r>
      <w:r w:rsidRPr="009B0A56">
        <w:t xml:space="preserve"> du contribuable bénéficie, lorsque les conditions sont remplies, d’une exonération.</w:t>
      </w:r>
    </w:p>
    <w:p w14:paraId="1EDC8FED" w14:textId="3E30DE9F" w:rsidR="009B0A56" w:rsidRPr="009B0A56" w:rsidRDefault="009B0A56" w:rsidP="009B0A56">
      <w:pPr>
        <w:spacing w:after="0" w:line="240" w:lineRule="auto"/>
      </w:pPr>
      <w:r w:rsidRPr="009B0A56">
        <w:rPr>
          <w:b/>
          <w:bCs/>
        </w:rPr>
        <w:t>Réflexe</w:t>
      </w:r>
      <w:r>
        <w:rPr>
          <w:b/>
          <w:bCs/>
        </w:rPr>
        <w:t> :</w:t>
      </w:r>
      <w:r w:rsidRPr="009B0A56">
        <w:rPr>
          <w:b/>
          <w:bCs/>
        </w:rPr>
        <w:t xml:space="preserve"> avant tout calcul, rechercher une exonération.</w:t>
      </w:r>
    </w:p>
    <w:p w14:paraId="0E8A2EEC" w14:textId="77777777" w:rsidR="009B0A56" w:rsidRPr="009B0A56" w:rsidRDefault="009B0A56" w:rsidP="009B0A56">
      <w:pPr>
        <w:pStyle w:val="Titre1"/>
      </w:pPr>
      <w:r w:rsidRPr="009B0A56">
        <w:t>28. L’abattement pour durée de détention</w:t>
      </w:r>
    </w:p>
    <w:p w14:paraId="6636D392" w14:textId="77777777" w:rsidR="009B0A56" w:rsidRPr="009B0A56" w:rsidRDefault="009B0A56" w:rsidP="009B0A56">
      <w:pPr>
        <w:spacing w:after="0" w:line="240" w:lineRule="auto"/>
      </w:pPr>
      <w:r w:rsidRPr="009B0A56">
        <w:t>Lorsqu’une plus-value immobilière est taxable, un abattement croissant est appliqué en fonction de la durée de détention.</w:t>
      </w:r>
    </w:p>
    <w:p w14:paraId="605F7EF3" w14:textId="7460417E" w:rsidR="009B0A56" w:rsidRPr="009B0A56" w:rsidRDefault="009B0A56" w:rsidP="009B0A56">
      <w:pPr>
        <w:spacing w:after="0" w:line="240" w:lineRule="auto"/>
      </w:pPr>
      <w:r w:rsidRPr="009B0A56">
        <w:t>Pour l’impôt sur le revenu</w:t>
      </w:r>
      <w:r>
        <w:t> :</w:t>
      </w:r>
    </w:p>
    <w:p w14:paraId="4A96143B" w14:textId="2C4C2024" w:rsidR="009B0A56" w:rsidRPr="009B0A56" w:rsidRDefault="009B0A56">
      <w:pPr>
        <w:numPr>
          <w:ilvl w:val="0"/>
          <w:numId w:val="17"/>
        </w:numPr>
        <w:spacing w:after="0" w:line="240" w:lineRule="auto"/>
      </w:pPr>
      <w:r w:rsidRPr="009B0A56">
        <w:t>aucun abattement au titre des cinq premières années</w:t>
      </w:r>
      <w:r>
        <w:t> ;</w:t>
      </w:r>
    </w:p>
    <w:p w14:paraId="7A93011C" w14:textId="5DC75277" w:rsidR="009B0A56" w:rsidRPr="009B0A56" w:rsidRDefault="009B0A56">
      <w:pPr>
        <w:numPr>
          <w:ilvl w:val="0"/>
          <w:numId w:val="17"/>
        </w:numPr>
        <w:spacing w:after="0" w:line="240" w:lineRule="auto"/>
      </w:pPr>
      <w:r w:rsidRPr="009B0A56">
        <w:rPr>
          <w:b/>
          <w:bCs/>
        </w:rPr>
        <w:t>6</w:t>
      </w:r>
      <w:r>
        <w:rPr>
          <w:b/>
          <w:bCs/>
        </w:rPr>
        <w:t> %</w:t>
      </w:r>
      <w:r w:rsidRPr="009B0A56">
        <w:rPr>
          <w:b/>
          <w:bCs/>
        </w:rPr>
        <w:t xml:space="preserve"> par année</w:t>
      </w:r>
      <w:r w:rsidRPr="009B0A56">
        <w:t xml:space="preserve"> de détention de la 6e à la 21e année</w:t>
      </w:r>
      <w:r>
        <w:t> ;</w:t>
      </w:r>
    </w:p>
    <w:p w14:paraId="749E7BAA" w14:textId="7D23D795" w:rsidR="009B0A56" w:rsidRPr="009B0A56" w:rsidRDefault="009B0A56">
      <w:pPr>
        <w:numPr>
          <w:ilvl w:val="0"/>
          <w:numId w:val="17"/>
        </w:numPr>
        <w:spacing w:after="0" w:line="240" w:lineRule="auto"/>
      </w:pPr>
      <w:r w:rsidRPr="009B0A56">
        <w:rPr>
          <w:b/>
          <w:bCs/>
        </w:rPr>
        <w:t>4</w:t>
      </w:r>
      <w:r>
        <w:rPr>
          <w:b/>
          <w:bCs/>
        </w:rPr>
        <w:t> %</w:t>
      </w:r>
      <w:r w:rsidRPr="009B0A56">
        <w:rPr>
          <w:b/>
          <w:bCs/>
        </w:rPr>
        <w:t xml:space="preserve"> pour la 22e année</w:t>
      </w:r>
      <w:r w:rsidRPr="009B0A56">
        <w:t>.</w:t>
      </w:r>
    </w:p>
    <w:p w14:paraId="7EFB298E" w14:textId="77777777" w:rsidR="009B0A56" w:rsidRPr="009B0A56" w:rsidRDefault="009B0A56" w:rsidP="009B0A56">
      <w:pPr>
        <w:spacing w:after="0" w:line="240" w:lineRule="auto"/>
      </w:pPr>
      <w:r w:rsidRPr="009B0A56">
        <w:t xml:space="preserve">La plus-value est ainsi totalement exonérée d’IR après </w:t>
      </w:r>
      <w:r w:rsidRPr="009B0A56">
        <w:rPr>
          <w:b/>
          <w:bCs/>
        </w:rPr>
        <w:t>22 ans de détention</w:t>
      </w:r>
      <w:r w:rsidRPr="009B0A56">
        <w:t>.</w:t>
      </w:r>
    </w:p>
    <w:p w14:paraId="04763615" w14:textId="1E4D1F20" w:rsidR="009B0A56" w:rsidRPr="009B0A56" w:rsidRDefault="009B0A56" w:rsidP="009B0A56">
      <w:pPr>
        <w:spacing w:after="0" w:line="240" w:lineRule="auto"/>
      </w:pPr>
      <w:r w:rsidRPr="009B0A56">
        <w:t>La plus-value immobilière imposable à l’IR est taxée au taux proportionnel de</w:t>
      </w:r>
      <w:r>
        <w:t> :</w:t>
      </w:r>
    </w:p>
    <w:p w14:paraId="46058318" w14:textId="559C1DBF" w:rsidR="009B0A56" w:rsidRPr="009B0A56" w:rsidRDefault="009B0A56" w:rsidP="009B0A56">
      <w:pPr>
        <w:spacing w:after="0" w:line="240" w:lineRule="auto"/>
      </w:pPr>
      <w:r w:rsidRPr="009B0A56">
        <w:rPr>
          <w:b/>
          <w:bCs/>
        </w:rPr>
        <w:t>19</w:t>
      </w:r>
      <w:r>
        <w:rPr>
          <w:b/>
          <w:bCs/>
        </w:rPr>
        <w:t> %</w:t>
      </w:r>
      <w:r w:rsidRPr="009B0A56">
        <w:t>.</w:t>
      </w:r>
    </w:p>
    <w:p w14:paraId="5C8303C9" w14:textId="77777777" w:rsidR="009B0A56" w:rsidRPr="009B0A56" w:rsidRDefault="009B0A56" w:rsidP="009B0A56">
      <w:pPr>
        <w:spacing w:after="0" w:line="240" w:lineRule="auto"/>
      </w:pPr>
      <w:r w:rsidRPr="009B0A56">
        <w:t>Les prélèvements sociaux et leur propre rythme d’abattement seront examinés dans la fiche 9.</w:t>
      </w:r>
    </w:p>
    <w:p w14:paraId="29352E95" w14:textId="77777777" w:rsidR="009B0A56" w:rsidRPr="009B0A56" w:rsidRDefault="009B0A56" w:rsidP="009B0A56">
      <w:pPr>
        <w:spacing w:after="0" w:line="240" w:lineRule="auto"/>
        <w:rPr>
          <w:b/>
          <w:bCs/>
        </w:rPr>
      </w:pPr>
      <w:r w:rsidRPr="009B0A56">
        <w:rPr>
          <w:b/>
          <w:bCs/>
        </w:rPr>
        <w:t>Limite du programme</w:t>
      </w:r>
    </w:p>
    <w:p w14:paraId="7848C791" w14:textId="77777777" w:rsidR="009B0A56" w:rsidRPr="009B0A56" w:rsidRDefault="009B0A56" w:rsidP="009B0A56">
      <w:pPr>
        <w:spacing w:after="0" w:line="240" w:lineRule="auto"/>
      </w:pPr>
      <w:r w:rsidRPr="009B0A56">
        <w:t xml:space="preserve">La </w:t>
      </w:r>
      <w:r w:rsidRPr="009B0A56">
        <w:rPr>
          <w:b/>
          <w:bCs/>
        </w:rPr>
        <w:t>taxe sur les plus-values immobilières élevées</w:t>
      </w:r>
      <w:r w:rsidRPr="009B0A56">
        <w:t xml:space="preserve"> est expressément exclue du référentiel.</w:t>
      </w:r>
    </w:p>
    <w:p w14:paraId="1B1D03C8" w14:textId="77777777" w:rsidR="009B0A56" w:rsidRPr="009B0A56" w:rsidRDefault="009B0A56" w:rsidP="009B0A56">
      <w:pPr>
        <w:spacing w:after="0" w:line="240" w:lineRule="auto"/>
        <w:rPr>
          <w:b/>
          <w:bCs/>
        </w:rPr>
      </w:pPr>
      <w:r w:rsidRPr="009B0A56">
        <w:rPr>
          <w:b/>
          <w:bCs/>
        </w:rPr>
        <w:t>B. LES PLUS-VALUES MOBILIÈRES</w:t>
      </w:r>
    </w:p>
    <w:p w14:paraId="4326DE1B" w14:textId="77777777" w:rsidR="009B0A56" w:rsidRPr="009B0A56" w:rsidRDefault="009B0A56" w:rsidP="009B0A56">
      <w:pPr>
        <w:pStyle w:val="Titre1"/>
      </w:pPr>
      <w:r w:rsidRPr="009B0A56">
        <w:t>29. La plus-value de cession de valeurs mobilières</w:t>
      </w:r>
    </w:p>
    <w:p w14:paraId="45239277" w14:textId="6440566B" w:rsidR="009B0A56" w:rsidRPr="009B0A56" w:rsidRDefault="009B0A56" w:rsidP="009B0A56">
      <w:pPr>
        <w:spacing w:after="0" w:line="240" w:lineRule="auto"/>
      </w:pPr>
      <w:r w:rsidRPr="009B0A56">
        <w:t>Le contribuable peut réaliser une plus-value en cédant</w:t>
      </w:r>
      <w:r>
        <w:t> :</w:t>
      </w:r>
    </w:p>
    <w:p w14:paraId="00B6C536" w14:textId="22CCF4F0" w:rsidR="009B0A56" w:rsidRPr="009B0A56" w:rsidRDefault="009B0A56">
      <w:pPr>
        <w:numPr>
          <w:ilvl w:val="0"/>
          <w:numId w:val="18"/>
        </w:numPr>
        <w:spacing w:after="0" w:line="240" w:lineRule="auto"/>
      </w:pPr>
      <w:r w:rsidRPr="009B0A56">
        <w:lastRenderedPageBreak/>
        <w:t>des actions</w:t>
      </w:r>
      <w:r>
        <w:t> ;</w:t>
      </w:r>
    </w:p>
    <w:p w14:paraId="7EB86442" w14:textId="68FC496E" w:rsidR="009B0A56" w:rsidRPr="009B0A56" w:rsidRDefault="009B0A56">
      <w:pPr>
        <w:numPr>
          <w:ilvl w:val="0"/>
          <w:numId w:val="18"/>
        </w:numPr>
        <w:spacing w:after="0" w:line="240" w:lineRule="auto"/>
      </w:pPr>
      <w:r w:rsidRPr="009B0A56">
        <w:t>des parts sociales</w:t>
      </w:r>
      <w:r>
        <w:t> ;</w:t>
      </w:r>
    </w:p>
    <w:p w14:paraId="02EB284D" w14:textId="77777777" w:rsidR="009B0A56" w:rsidRPr="009B0A56" w:rsidRDefault="009B0A56">
      <w:pPr>
        <w:numPr>
          <w:ilvl w:val="0"/>
          <w:numId w:val="18"/>
        </w:numPr>
        <w:spacing w:after="0" w:line="240" w:lineRule="auto"/>
      </w:pPr>
      <w:r w:rsidRPr="009B0A56">
        <w:t>certains autres titres.</w:t>
      </w:r>
    </w:p>
    <w:p w14:paraId="1275B56B" w14:textId="77777777" w:rsidR="009B0A56" w:rsidRPr="009B0A56" w:rsidRDefault="009B0A56" w:rsidP="009B0A56">
      <w:pPr>
        <w:spacing w:after="0" w:line="240" w:lineRule="auto"/>
        <w:rPr>
          <w:b/>
          <w:bCs/>
        </w:rPr>
      </w:pPr>
      <w:r w:rsidRPr="009B0A56">
        <w:rPr>
          <w:b/>
          <w:bCs/>
        </w:rPr>
        <w:t>Formule simplifiée</w:t>
      </w:r>
    </w:p>
    <w:p w14:paraId="48BD7A21" w14:textId="77777777" w:rsidR="009B0A56" w:rsidRPr="009B0A56" w:rsidRDefault="009B0A56" w:rsidP="009B0A56">
      <w:pPr>
        <w:spacing w:after="0" w:line="240" w:lineRule="auto"/>
      </w:pPr>
      <w:r w:rsidRPr="009B0A56">
        <w:rPr>
          <w:b/>
          <w:bCs/>
        </w:rPr>
        <w:t>Plus-value = prix de cession − prix d’acquisition</w:t>
      </w:r>
    </w:p>
    <w:p w14:paraId="28030D92" w14:textId="77777777" w:rsidR="009B0A56" w:rsidRPr="009B0A56" w:rsidRDefault="009B0A56" w:rsidP="009B0A56">
      <w:pPr>
        <w:spacing w:after="0" w:line="240" w:lineRule="auto"/>
      </w:pPr>
      <w:r w:rsidRPr="009B0A56">
        <w:t>Les moins-values de même nature doivent être prises en compte dans les conditions prévues par les textes.</w:t>
      </w:r>
    </w:p>
    <w:p w14:paraId="182C5BC1" w14:textId="77777777" w:rsidR="009B0A56" w:rsidRPr="009B0A56" w:rsidRDefault="009B0A56" w:rsidP="009B0A56">
      <w:pPr>
        <w:pStyle w:val="Titre1"/>
      </w:pPr>
      <w:r w:rsidRPr="009B0A56">
        <w:t>30. Imposition de principe</w:t>
      </w:r>
    </w:p>
    <w:p w14:paraId="78C8BA0D" w14:textId="20757DCC" w:rsidR="009B0A56" w:rsidRPr="009B0A56" w:rsidRDefault="009B0A56" w:rsidP="009B0A56">
      <w:pPr>
        <w:spacing w:after="0" w:line="240" w:lineRule="auto"/>
      </w:pPr>
      <w:r w:rsidRPr="009B0A56">
        <w:t>Les plus-values de valeurs mobilières sont soumises, pour l’IR, au taux forfaitaire de</w:t>
      </w:r>
      <w:r>
        <w:t> :</w:t>
      </w:r>
    </w:p>
    <w:p w14:paraId="479674BE" w14:textId="3CCAA03C" w:rsidR="009B0A56" w:rsidRPr="009B0A56" w:rsidRDefault="009B0A56" w:rsidP="009B0A56">
      <w:pPr>
        <w:spacing w:after="0" w:line="240" w:lineRule="auto"/>
      </w:pPr>
      <w:r w:rsidRPr="009B0A56">
        <w:rPr>
          <w:b/>
          <w:bCs/>
        </w:rPr>
        <w:t>12,8</w:t>
      </w:r>
      <w:r>
        <w:rPr>
          <w:b/>
          <w:bCs/>
        </w:rPr>
        <w:t> %</w:t>
      </w:r>
    </w:p>
    <w:p w14:paraId="720965C7" w14:textId="77777777" w:rsidR="009B0A56" w:rsidRPr="009B0A56" w:rsidRDefault="009B0A56" w:rsidP="009B0A56">
      <w:pPr>
        <w:spacing w:after="0" w:line="240" w:lineRule="auto"/>
      </w:pPr>
      <w:r w:rsidRPr="009B0A56">
        <w:t>sauf option globale pour le barème progressif.</w:t>
      </w:r>
    </w:p>
    <w:p w14:paraId="6D926B71" w14:textId="77777777" w:rsidR="009B0A56" w:rsidRPr="009B0A56" w:rsidRDefault="009B0A56" w:rsidP="009B0A56">
      <w:pPr>
        <w:spacing w:after="0" w:line="240" w:lineRule="auto"/>
        <w:rPr>
          <w:b/>
          <w:bCs/>
        </w:rPr>
      </w:pPr>
      <w:r w:rsidRPr="009B0A56">
        <w:rPr>
          <w:b/>
          <w:bCs/>
        </w:rPr>
        <w:t>Option pour le barème</w:t>
      </w:r>
    </w:p>
    <w:p w14:paraId="2530BA79" w14:textId="64E907E9" w:rsidR="009B0A56" w:rsidRPr="009B0A56" w:rsidRDefault="009B0A56" w:rsidP="009B0A56">
      <w:pPr>
        <w:spacing w:after="0" w:line="240" w:lineRule="auto"/>
      </w:pPr>
      <w:r w:rsidRPr="009B0A56">
        <w:t>En cas d’option</w:t>
      </w:r>
      <w:r>
        <w:t> :</w:t>
      </w:r>
    </w:p>
    <w:p w14:paraId="596E8780" w14:textId="79263CB7" w:rsidR="009B0A56" w:rsidRPr="009B0A56" w:rsidRDefault="009B0A56">
      <w:pPr>
        <w:numPr>
          <w:ilvl w:val="0"/>
          <w:numId w:val="19"/>
        </w:numPr>
        <w:spacing w:after="0" w:line="240" w:lineRule="auto"/>
      </w:pPr>
      <w:r w:rsidRPr="009B0A56">
        <w:t>la plus-value est intégrée aux revenus soumis au barème</w:t>
      </w:r>
      <w:r>
        <w:t> ;</w:t>
      </w:r>
    </w:p>
    <w:p w14:paraId="005127A6" w14:textId="1585CAE1" w:rsidR="009B0A56" w:rsidRPr="009B0A56" w:rsidRDefault="009B0A56">
      <w:pPr>
        <w:numPr>
          <w:ilvl w:val="0"/>
          <w:numId w:val="19"/>
        </w:numPr>
        <w:spacing w:after="0" w:line="240" w:lineRule="auto"/>
      </w:pPr>
      <w:r w:rsidRPr="009B0A56">
        <w:t xml:space="preserve">certains titres acquis ou souscrits </w:t>
      </w:r>
      <w:r w:rsidRPr="009B0A56">
        <w:rPr>
          <w:b/>
          <w:bCs/>
        </w:rPr>
        <w:t>avant le 1er janvier 2018</w:t>
      </w:r>
      <w:r w:rsidRPr="009B0A56">
        <w:t xml:space="preserve"> peuvent encore bénéficier d’abattements pour durée de détention lorsque les conditions sont remplies</w:t>
      </w:r>
      <w:r>
        <w:t> ;</w:t>
      </w:r>
    </w:p>
    <w:p w14:paraId="446ABF3B" w14:textId="77777777" w:rsidR="009B0A56" w:rsidRPr="009B0A56" w:rsidRDefault="009B0A56">
      <w:pPr>
        <w:numPr>
          <w:ilvl w:val="0"/>
          <w:numId w:val="19"/>
        </w:numPr>
        <w:spacing w:after="0" w:line="240" w:lineRule="auto"/>
      </w:pPr>
      <w:r w:rsidRPr="009B0A56">
        <w:t>les titres acquis depuis le 1er janvier 2018 ne bénéficient pas de ces abattements de droit commun.</w:t>
      </w:r>
    </w:p>
    <w:p w14:paraId="4E370F8E" w14:textId="77777777" w:rsidR="009B0A56" w:rsidRPr="009B0A56" w:rsidRDefault="009B0A56" w:rsidP="009B0A56">
      <w:pPr>
        <w:spacing w:after="0" w:line="240" w:lineRule="auto"/>
        <w:rPr>
          <w:b/>
          <w:bCs/>
        </w:rPr>
      </w:pPr>
      <w:r w:rsidRPr="009B0A56">
        <w:rPr>
          <w:b/>
          <w:bCs/>
        </w:rPr>
        <w:t>Réflexe</w:t>
      </w:r>
    </w:p>
    <w:p w14:paraId="315C89A3" w14:textId="11BE6DB2" w:rsidR="009B0A56" w:rsidRPr="009B0A56" w:rsidRDefault="009B0A56" w:rsidP="009B0A56">
      <w:pPr>
        <w:spacing w:after="0" w:line="240" w:lineRule="auto"/>
      </w:pPr>
      <w:r w:rsidRPr="009B0A56">
        <w:t>Pour une cession de titres</w:t>
      </w:r>
      <w:r>
        <w:t> :</w:t>
      </w:r>
    </w:p>
    <w:p w14:paraId="4618FDE4" w14:textId="77777777" w:rsidR="009B0A56" w:rsidRPr="009B0A56" w:rsidRDefault="009B0A56" w:rsidP="009B0A56">
      <w:pPr>
        <w:spacing w:after="0" w:line="240" w:lineRule="auto"/>
      </w:pPr>
      <w:r w:rsidRPr="009B0A56">
        <w:rPr>
          <w:b/>
          <w:bCs/>
        </w:rPr>
        <w:t>plus ou moins-value → date d’acquisition → PFU ou option globale pour le barème → abattement éventuel</w:t>
      </w:r>
    </w:p>
    <w:p w14:paraId="47D0FF33" w14:textId="7585A75C" w:rsidR="009B0A56" w:rsidRPr="009B0A56" w:rsidRDefault="009B0A56" w:rsidP="009B0A56">
      <w:pPr>
        <w:spacing w:after="0" w:line="240" w:lineRule="auto"/>
        <w:rPr>
          <w:b/>
          <w:bCs/>
        </w:rPr>
      </w:pPr>
      <w:r w:rsidRPr="009B0A56">
        <w:rPr>
          <w:b/>
          <w:bCs/>
        </w:rPr>
        <w:t xml:space="preserve">PARTIE 5 </w:t>
      </w:r>
      <w:r>
        <w:rPr>
          <w:b/>
          <w:bCs/>
        </w:rPr>
        <w:t>-</w:t>
      </w:r>
      <w:r w:rsidRPr="009B0A56">
        <w:rPr>
          <w:b/>
          <w:bCs/>
        </w:rPr>
        <w:t xml:space="preserve"> DU REVENU CATÉGORIEL AU REVENU IMPOSABLE</w:t>
      </w:r>
    </w:p>
    <w:p w14:paraId="37DB2C88" w14:textId="77777777" w:rsidR="009B0A56" w:rsidRPr="009B0A56" w:rsidRDefault="009B0A56" w:rsidP="009B0A56">
      <w:pPr>
        <w:pStyle w:val="Titre1"/>
      </w:pPr>
      <w:r w:rsidRPr="009B0A56">
        <w:t>31. Le revenu brut global</w:t>
      </w:r>
    </w:p>
    <w:p w14:paraId="6E48318C" w14:textId="77777777" w:rsidR="009B0A56" w:rsidRPr="009B0A56" w:rsidRDefault="009B0A56" w:rsidP="009B0A56">
      <w:pPr>
        <w:spacing w:after="0" w:line="240" w:lineRule="auto"/>
      </w:pPr>
      <w:r w:rsidRPr="009B0A56">
        <w:t xml:space="preserve">Il faut d’abord déterminer chaque </w:t>
      </w:r>
      <w:r w:rsidRPr="009B0A56">
        <w:rPr>
          <w:b/>
          <w:bCs/>
        </w:rPr>
        <w:t>revenu net catégoriel</w:t>
      </w:r>
      <w:r w:rsidRPr="009B0A56">
        <w:t>.</w:t>
      </w:r>
    </w:p>
    <w:p w14:paraId="62A1C763" w14:textId="77777777" w:rsidR="009B0A56" w:rsidRPr="009B0A56" w:rsidRDefault="009B0A56" w:rsidP="009B0A56">
      <w:pPr>
        <w:spacing w:after="0" w:line="240" w:lineRule="auto"/>
        <w:rPr>
          <w:b/>
          <w:bCs/>
        </w:rPr>
      </w:pPr>
      <w:r w:rsidRPr="009B0A56">
        <w:rPr>
          <w:b/>
          <w:bCs/>
        </w:rPr>
        <w:t>Schéma</w:t>
      </w:r>
    </w:p>
    <w:p w14:paraId="736B00CC" w14:textId="77777777" w:rsidR="009B0A56" w:rsidRPr="009B0A56" w:rsidRDefault="009B0A56" w:rsidP="009B0A56">
      <w:pPr>
        <w:spacing w:after="0" w:line="240" w:lineRule="auto"/>
      </w:pPr>
      <w:r w:rsidRPr="009B0A56">
        <w:t>Traitements et salaires nets</w:t>
      </w:r>
    </w:p>
    <w:p w14:paraId="6B0A7829" w14:textId="77777777" w:rsidR="009B0A56" w:rsidRPr="009B0A56" w:rsidRDefault="009B0A56">
      <w:pPr>
        <w:numPr>
          <w:ilvl w:val="0"/>
          <w:numId w:val="20"/>
        </w:numPr>
        <w:spacing w:after="0" w:line="240" w:lineRule="auto"/>
      </w:pPr>
      <w:r w:rsidRPr="009B0A56">
        <w:t>BIC nets</w:t>
      </w:r>
    </w:p>
    <w:p w14:paraId="0BB0A606" w14:textId="77777777" w:rsidR="009B0A56" w:rsidRPr="009B0A56" w:rsidRDefault="009B0A56">
      <w:pPr>
        <w:numPr>
          <w:ilvl w:val="0"/>
          <w:numId w:val="20"/>
        </w:numPr>
        <w:spacing w:after="0" w:line="240" w:lineRule="auto"/>
      </w:pPr>
      <w:r w:rsidRPr="009B0A56">
        <w:t>BNC nets</w:t>
      </w:r>
    </w:p>
    <w:p w14:paraId="12DDE1AA" w14:textId="77777777" w:rsidR="009B0A56" w:rsidRPr="009B0A56" w:rsidRDefault="009B0A56">
      <w:pPr>
        <w:numPr>
          <w:ilvl w:val="0"/>
          <w:numId w:val="20"/>
        </w:numPr>
        <w:spacing w:after="0" w:line="240" w:lineRule="auto"/>
      </w:pPr>
      <w:r w:rsidRPr="009B0A56">
        <w:t>BA nets</w:t>
      </w:r>
    </w:p>
    <w:p w14:paraId="6526F40C" w14:textId="77777777" w:rsidR="009B0A56" w:rsidRPr="009B0A56" w:rsidRDefault="009B0A56">
      <w:pPr>
        <w:numPr>
          <w:ilvl w:val="0"/>
          <w:numId w:val="20"/>
        </w:numPr>
        <w:spacing w:after="0" w:line="240" w:lineRule="auto"/>
      </w:pPr>
      <w:r w:rsidRPr="009B0A56">
        <w:t>revenus fonciers nets</w:t>
      </w:r>
    </w:p>
    <w:p w14:paraId="226D6087" w14:textId="77777777" w:rsidR="009B0A56" w:rsidRPr="009B0A56" w:rsidRDefault="009B0A56">
      <w:pPr>
        <w:numPr>
          <w:ilvl w:val="0"/>
          <w:numId w:val="20"/>
        </w:numPr>
        <w:spacing w:after="0" w:line="240" w:lineRule="auto"/>
      </w:pPr>
      <w:r w:rsidRPr="009B0A56">
        <w:t>RCM soumis au barème</w:t>
      </w:r>
    </w:p>
    <w:p w14:paraId="591CF1A9" w14:textId="77777777" w:rsidR="009B0A56" w:rsidRPr="009B0A56" w:rsidRDefault="009B0A56">
      <w:pPr>
        <w:numPr>
          <w:ilvl w:val="0"/>
          <w:numId w:val="20"/>
        </w:numPr>
        <w:spacing w:after="0" w:line="240" w:lineRule="auto"/>
      </w:pPr>
      <w:r w:rsidRPr="009B0A56">
        <w:t>autres revenus entrant dans le revenu global</w:t>
      </w:r>
    </w:p>
    <w:p w14:paraId="466FB956" w14:textId="77777777" w:rsidR="009B0A56" w:rsidRPr="009B0A56" w:rsidRDefault="009B0A56" w:rsidP="009B0A56">
      <w:pPr>
        <w:spacing w:after="0" w:line="240" w:lineRule="auto"/>
      </w:pPr>
      <w:r w:rsidRPr="009B0A56">
        <w:t>après prise en compte des déficits catégoriels imputables selon les règles applicables</w:t>
      </w:r>
    </w:p>
    <w:p w14:paraId="4725E305" w14:textId="77777777" w:rsidR="009B0A56" w:rsidRPr="009B0A56" w:rsidRDefault="009B0A56" w:rsidP="009B0A56">
      <w:pPr>
        <w:spacing w:after="0" w:line="240" w:lineRule="auto"/>
      </w:pPr>
      <w:r w:rsidRPr="009B0A56">
        <w:t>=</w:t>
      </w:r>
    </w:p>
    <w:p w14:paraId="13831B4C" w14:textId="77777777" w:rsidR="009B0A56" w:rsidRPr="009B0A56" w:rsidRDefault="009B0A56" w:rsidP="009B0A56">
      <w:pPr>
        <w:spacing w:after="0" w:line="240" w:lineRule="auto"/>
      </w:pPr>
      <w:r w:rsidRPr="009B0A56">
        <w:rPr>
          <w:b/>
          <w:bCs/>
        </w:rPr>
        <w:t>REVENU BRUT GLOBAL</w:t>
      </w:r>
    </w:p>
    <w:p w14:paraId="27BAFC57" w14:textId="77777777" w:rsidR="009B0A56" w:rsidRPr="009B0A56" w:rsidRDefault="009B0A56" w:rsidP="009B0A56">
      <w:pPr>
        <w:spacing w:after="0" w:line="240" w:lineRule="auto"/>
      </w:pPr>
      <w:r w:rsidRPr="009B0A56">
        <w:lastRenderedPageBreak/>
        <w:t xml:space="preserve">L’article 156 du CGI établit l’IR d’après le montant total du </w:t>
      </w:r>
      <w:r w:rsidRPr="009B0A56">
        <w:rPr>
          <w:b/>
          <w:bCs/>
        </w:rPr>
        <w:t>revenu net annuel du foyer fiscal</w:t>
      </w:r>
      <w:r w:rsidRPr="009B0A56">
        <w:t xml:space="preserve"> après les déductions autorisées.</w:t>
      </w:r>
    </w:p>
    <w:p w14:paraId="4B6F6541" w14:textId="77777777" w:rsidR="009B0A56" w:rsidRPr="009B0A56" w:rsidRDefault="009B0A56" w:rsidP="009B0A56">
      <w:pPr>
        <w:pStyle w:val="Titre1"/>
      </w:pPr>
      <w:r w:rsidRPr="009B0A56">
        <w:t>32. Les déficits catégoriels</w:t>
      </w:r>
    </w:p>
    <w:p w14:paraId="0B8C4BAE" w14:textId="77777777" w:rsidR="009B0A56" w:rsidRPr="009B0A56" w:rsidRDefault="009B0A56" w:rsidP="009B0A56">
      <w:pPr>
        <w:spacing w:after="0" w:line="240" w:lineRule="auto"/>
      </w:pPr>
      <w:r w:rsidRPr="009B0A56">
        <w:t>Tous les déficits ne sont pas imputables de la même manière.</w:t>
      </w:r>
    </w:p>
    <w:p w14:paraId="203FF641" w14:textId="2899CBE2" w:rsidR="009B0A56" w:rsidRPr="009B0A56" w:rsidRDefault="009B0A56" w:rsidP="009B0A56">
      <w:pPr>
        <w:spacing w:after="0" w:line="240" w:lineRule="auto"/>
      </w:pPr>
      <w:r w:rsidRPr="009B0A56">
        <w:t>Exemples</w:t>
      </w:r>
      <w:r>
        <w:t> :</w:t>
      </w:r>
    </w:p>
    <w:p w14:paraId="50D6DD40" w14:textId="42E1930E" w:rsidR="009B0A56" w:rsidRPr="009B0A56" w:rsidRDefault="009B0A56">
      <w:pPr>
        <w:numPr>
          <w:ilvl w:val="0"/>
          <w:numId w:val="21"/>
        </w:numPr>
        <w:spacing w:after="0" w:line="240" w:lineRule="auto"/>
      </w:pPr>
      <w:r w:rsidRPr="009B0A56">
        <w:t>déficit BIC professionnel</w:t>
      </w:r>
      <w:r>
        <w:t> ;</w:t>
      </w:r>
    </w:p>
    <w:p w14:paraId="5DF2BE95" w14:textId="77777777" w:rsidR="009B0A56" w:rsidRPr="009B0A56" w:rsidRDefault="009B0A56">
      <w:pPr>
        <w:numPr>
          <w:ilvl w:val="0"/>
          <w:numId w:val="21"/>
        </w:numPr>
        <w:spacing w:after="0" w:line="240" w:lineRule="auto"/>
      </w:pPr>
      <w:r w:rsidRPr="009B0A56">
        <w:t>déficit foncier.</w:t>
      </w:r>
    </w:p>
    <w:p w14:paraId="44864E45" w14:textId="77777777" w:rsidR="009B0A56" w:rsidRPr="009B0A56" w:rsidRDefault="009B0A56" w:rsidP="009B0A56">
      <w:pPr>
        <w:spacing w:after="0" w:line="240" w:lineRule="auto"/>
      </w:pPr>
      <w:r w:rsidRPr="009B0A56">
        <w:t>Leurs modalités d’imputation dépendent de règles spécifiques.</w:t>
      </w:r>
    </w:p>
    <w:p w14:paraId="6F75755F" w14:textId="45BFE91A" w:rsidR="009B0A56" w:rsidRPr="009B0A56" w:rsidRDefault="009B0A56" w:rsidP="009B0A56">
      <w:pPr>
        <w:spacing w:after="0" w:line="240" w:lineRule="auto"/>
      </w:pPr>
      <w:r w:rsidRPr="009B0A56">
        <w:rPr>
          <w:b/>
          <w:bCs/>
        </w:rPr>
        <w:t>Pour le DCG 2026, les modalités d’imputation des déficits catégoriels sont fournies dans une documentation fiscale</w:t>
      </w:r>
      <w:r>
        <w:rPr>
          <w:b/>
          <w:bCs/>
        </w:rPr>
        <w:t> :</w:t>
      </w:r>
      <w:r w:rsidRPr="009B0A56">
        <w:rPr>
          <w:b/>
          <w:bCs/>
        </w:rPr>
        <w:t xml:space="preserve"> le candidat n’a pas à les mémoriser.</w:t>
      </w:r>
    </w:p>
    <w:p w14:paraId="0824A238" w14:textId="77777777" w:rsidR="009B0A56" w:rsidRPr="009B0A56" w:rsidRDefault="009B0A56" w:rsidP="009B0A56">
      <w:pPr>
        <w:spacing w:after="0" w:line="240" w:lineRule="auto"/>
        <w:rPr>
          <w:b/>
          <w:bCs/>
        </w:rPr>
      </w:pPr>
      <w:r w:rsidRPr="009B0A56">
        <w:rPr>
          <w:b/>
          <w:bCs/>
        </w:rPr>
        <w:t>Méthode à l’examen</w:t>
      </w:r>
    </w:p>
    <w:p w14:paraId="006FF69E" w14:textId="77777777" w:rsidR="009B0A56" w:rsidRPr="009B0A56" w:rsidRDefault="009B0A56" w:rsidP="009B0A56">
      <w:pPr>
        <w:spacing w:after="0" w:line="240" w:lineRule="auto"/>
      </w:pPr>
      <w:r w:rsidRPr="009B0A56">
        <w:t>Ne jamais déduire automatiquement un déficit.</w:t>
      </w:r>
    </w:p>
    <w:p w14:paraId="6254CEAF" w14:textId="34A4C86D" w:rsidR="009B0A56" w:rsidRPr="009B0A56" w:rsidRDefault="009B0A56" w:rsidP="009B0A56">
      <w:pPr>
        <w:spacing w:after="0" w:line="240" w:lineRule="auto"/>
      </w:pPr>
      <w:r w:rsidRPr="009B0A56">
        <w:t>Il faut rechercher dans la documentation</w:t>
      </w:r>
      <w:r>
        <w:t> :</w:t>
      </w:r>
    </w:p>
    <w:p w14:paraId="6A89EDC2" w14:textId="77777777" w:rsidR="009B0A56" w:rsidRPr="009B0A56" w:rsidRDefault="009B0A56" w:rsidP="009B0A56">
      <w:pPr>
        <w:spacing w:after="0" w:line="240" w:lineRule="auto"/>
      </w:pPr>
      <w:r w:rsidRPr="009B0A56">
        <w:rPr>
          <w:b/>
          <w:bCs/>
        </w:rPr>
        <w:t>nature du déficit → revenu sur lequel il est imputable → plafond éventuel → durée de report éventuelle.</w:t>
      </w:r>
    </w:p>
    <w:p w14:paraId="48731D25" w14:textId="77777777" w:rsidR="009B0A56" w:rsidRPr="009B0A56" w:rsidRDefault="009B0A56" w:rsidP="009B0A56">
      <w:pPr>
        <w:pStyle w:val="Titre1"/>
      </w:pPr>
      <w:r w:rsidRPr="009B0A56">
        <w:t>33. Les charges déductibles du revenu global</w:t>
      </w:r>
    </w:p>
    <w:p w14:paraId="0331DCFA" w14:textId="77777777" w:rsidR="009B0A56" w:rsidRPr="009B0A56" w:rsidRDefault="009B0A56" w:rsidP="009B0A56">
      <w:pPr>
        <w:spacing w:after="0" w:line="240" w:lineRule="auto"/>
      </w:pPr>
      <w:r w:rsidRPr="009B0A56">
        <w:t xml:space="preserve">Certaines charges ne sont pas rattachées à une catégorie de revenu mais sont déduites du </w:t>
      </w:r>
      <w:r w:rsidRPr="009B0A56">
        <w:rPr>
          <w:b/>
          <w:bCs/>
        </w:rPr>
        <w:t>revenu brut global</w:t>
      </w:r>
      <w:r w:rsidRPr="009B0A56">
        <w:t>.</w:t>
      </w:r>
    </w:p>
    <w:p w14:paraId="2AF70FB4" w14:textId="7F83EC4E" w:rsidR="009B0A56" w:rsidRPr="009B0A56" w:rsidRDefault="009B0A56" w:rsidP="009B0A56">
      <w:pPr>
        <w:spacing w:after="0" w:line="240" w:lineRule="auto"/>
      </w:pPr>
      <w:r w:rsidRPr="009B0A56">
        <w:t>Deux exemples utiles</w:t>
      </w:r>
      <w:r>
        <w:t> :</w:t>
      </w:r>
    </w:p>
    <w:p w14:paraId="63223EAA" w14:textId="61758789" w:rsidR="009B0A56" w:rsidRPr="009B0A56" w:rsidRDefault="009B0A56">
      <w:pPr>
        <w:numPr>
          <w:ilvl w:val="0"/>
          <w:numId w:val="22"/>
        </w:numPr>
        <w:spacing w:after="0" w:line="240" w:lineRule="auto"/>
      </w:pPr>
      <w:r w:rsidRPr="009B0A56">
        <w:t xml:space="preserve">certaines </w:t>
      </w:r>
      <w:r w:rsidRPr="009B0A56">
        <w:rPr>
          <w:b/>
          <w:bCs/>
        </w:rPr>
        <w:t>pensions alimentaires</w:t>
      </w:r>
      <w:r>
        <w:t> ;</w:t>
      </w:r>
    </w:p>
    <w:p w14:paraId="33CADB2C" w14:textId="77777777" w:rsidR="009B0A56" w:rsidRPr="009B0A56" w:rsidRDefault="009B0A56">
      <w:pPr>
        <w:numPr>
          <w:ilvl w:val="0"/>
          <w:numId w:val="22"/>
        </w:numPr>
        <w:spacing w:after="0" w:line="240" w:lineRule="auto"/>
      </w:pPr>
      <w:r w:rsidRPr="009B0A56">
        <w:t>certaines cotisations ou versements d’</w:t>
      </w:r>
      <w:r w:rsidRPr="009B0A56">
        <w:rPr>
          <w:b/>
          <w:bCs/>
        </w:rPr>
        <w:t>épargne retraite</w:t>
      </w:r>
      <w:r w:rsidRPr="009B0A56">
        <w:t xml:space="preserve"> dans les limites prévues.</w:t>
      </w:r>
    </w:p>
    <w:p w14:paraId="0846F18B" w14:textId="77777777" w:rsidR="009B0A56" w:rsidRPr="009B0A56" w:rsidRDefault="009B0A56" w:rsidP="009B0A56">
      <w:pPr>
        <w:spacing w:after="0" w:line="240" w:lineRule="auto"/>
        <w:rPr>
          <w:b/>
          <w:bCs/>
        </w:rPr>
      </w:pPr>
      <w:r w:rsidRPr="009B0A56">
        <w:rPr>
          <w:b/>
          <w:bCs/>
        </w:rPr>
        <w:t>Schéma</w:t>
      </w:r>
    </w:p>
    <w:p w14:paraId="24AD0AB5" w14:textId="77777777" w:rsidR="009B0A56" w:rsidRPr="009B0A56" w:rsidRDefault="009B0A56" w:rsidP="009B0A56">
      <w:pPr>
        <w:spacing w:after="0" w:line="240" w:lineRule="auto"/>
      </w:pPr>
      <w:r w:rsidRPr="009B0A56">
        <w:rPr>
          <w:b/>
          <w:bCs/>
        </w:rPr>
        <w:t>Revenu brut global</w:t>
      </w:r>
    </w:p>
    <w:p w14:paraId="1D8097D9" w14:textId="77777777" w:rsidR="009B0A56" w:rsidRPr="009B0A56" w:rsidRDefault="009B0A56" w:rsidP="009B0A56">
      <w:pPr>
        <w:spacing w:after="0" w:line="240" w:lineRule="auto"/>
      </w:pPr>
      <w:r w:rsidRPr="009B0A56">
        <w:t>− charges déductibles du revenu global</w:t>
      </w:r>
    </w:p>
    <w:p w14:paraId="694E2E5B" w14:textId="77777777" w:rsidR="009B0A56" w:rsidRPr="009B0A56" w:rsidRDefault="009B0A56" w:rsidP="009B0A56">
      <w:pPr>
        <w:spacing w:after="0" w:line="240" w:lineRule="auto"/>
      </w:pPr>
      <w:r w:rsidRPr="009B0A56">
        <w:t>=</w:t>
      </w:r>
    </w:p>
    <w:p w14:paraId="775540AE" w14:textId="77777777" w:rsidR="009B0A56" w:rsidRPr="009B0A56" w:rsidRDefault="009B0A56" w:rsidP="009B0A56">
      <w:pPr>
        <w:spacing w:after="0" w:line="240" w:lineRule="auto"/>
      </w:pPr>
      <w:r w:rsidRPr="009B0A56">
        <w:rPr>
          <w:b/>
          <w:bCs/>
        </w:rPr>
        <w:t>REVENU NET GLOBAL</w:t>
      </w:r>
    </w:p>
    <w:p w14:paraId="1C9F5B6F" w14:textId="77777777" w:rsidR="009B0A56" w:rsidRPr="009B0A56" w:rsidRDefault="009B0A56" w:rsidP="009B0A56">
      <w:pPr>
        <w:spacing w:after="0" w:line="240" w:lineRule="auto"/>
      </w:pPr>
      <w:r w:rsidRPr="009B0A56">
        <w:t>Le programme demande de limiter les illustrations des charges déductibles et déficits catégoriels à quelques cas représentatifs.</w:t>
      </w:r>
    </w:p>
    <w:p w14:paraId="28836D7E" w14:textId="77777777" w:rsidR="009B0A56" w:rsidRPr="009B0A56" w:rsidRDefault="009B0A56" w:rsidP="009B0A56">
      <w:pPr>
        <w:pStyle w:val="Titre1"/>
      </w:pPr>
      <w:r w:rsidRPr="009B0A56">
        <w:t>34. Le revenu net imposable</w:t>
      </w:r>
    </w:p>
    <w:p w14:paraId="550C4F24" w14:textId="77777777" w:rsidR="009B0A56" w:rsidRPr="009B0A56" w:rsidRDefault="009B0A56" w:rsidP="009B0A56">
      <w:pPr>
        <w:spacing w:after="0" w:line="240" w:lineRule="auto"/>
      </w:pPr>
      <w:r w:rsidRPr="009B0A56">
        <w:t>Après le revenu net global, certains abattements spécifiques peuvent encore être appliqués lorsque les conditions sont remplies.</w:t>
      </w:r>
    </w:p>
    <w:p w14:paraId="54450626" w14:textId="31FBDF0F" w:rsidR="009B0A56" w:rsidRPr="009B0A56" w:rsidRDefault="009B0A56" w:rsidP="009B0A56">
      <w:pPr>
        <w:spacing w:after="0" w:line="240" w:lineRule="auto"/>
      </w:pPr>
      <w:r w:rsidRPr="009B0A56">
        <w:t>On obtient</w:t>
      </w:r>
      <w:r>
        <w:t> :</w:t>
      </w:r>
    </w:p>
    <w:p w14:paraId="7709B31F" w14:textId="77777777" w:rsidR="009B0A56" w:rsidRPr="009B0A56" w:rsidRDefault="009B0A56" w:rsidP="009B0A56">
      <w:pPr>
        <w:spacing w:after="0" w:line="240" w:lineRule="auto"/>
      </w:pPr>
      <w:r w:rsidRPr="009B0A56">
        <w:rPr>
          <w:b/>
          <w:bCs/>
        </w:rPr>
        <w:t>Revenu net global</w:t>
      </w:r>
    </w:p>
    <w:p w14:paraId="4A29ABDD" w14:textId="77777777" w:rsidR="009B0A56" w:rsidRPr="009B0A56" w:rsidRDefault="009B0A56" w:rsidP="009B0A56">
      <w:pPr>
        <w:spacing w:after="0" w:line="240" w:lineRule="auto"/>
      </w:pPr>
      <w:r w:rsidRPr="009B0A56">
        <w:t>− abattements spéciaux éventuels</w:t>
      </w:r>
    </w:p>
    <w:p w14:paraId="3BB32403" w14:textId="77777777" w:rsidR="009B0A56" w:rsidRPr="009B0A56" w:rsidRDefault="009B0A56" w:rsidP="009B0A56">
      <w:pPr>
        <w:spacing w:after="0" w:line="240" w:lineRule="auto"/>
      </w:pPr>
      <w:r w:rsidRPr="009B0A56">
        <w:t>=</w:t>
      </w:r>
    </w:p>
    <w:p w14:paraId="6279620D" w14:textId="77777777" w:rsidR="009B0A56" w:rsidRPr="009B0A56" w:rsidRDefault="009B0A56" w:rsidP="009B0A56">
      <w:pPr>
        <w:spacing w:after="0" w:line="240" w:lineRule="auto"/>
      </w:pPr>
      <w:r w:rsidRPr="009B0A56">
        <w:rPr>
          <w:b/>
          <w:bCs/>
        </w:rPr>
        <w:t>REVENU NET IMPOSABLE</w:t>
      </w:r>
    </w:p>
    <w:p w14:paraId="65B37A31" w14:textId="77777777" w:rsidR="009B0A56" w:rsidRPr="009B0A56" w:rsidRDefault="009B0A56" w:rsidP="009B0A56">
      <w:pPr>
        <w:spacing w:after="0" w:line="240" w:lineRule="auto"/>
      </w:pPr>
      <w:r w:rsidRPr="009B0A56">
        <w:t>C’est ce revenu qui sert de base au mécanisme du quotient familial.</w:t>
      </w:r>
    </w:p>
    <w:p w14:paraId="3163921A" w14:textId="75227BA3" w:rsidR="009B0A56" w:rsidRPr="009B0A56" w:rsidRDefault="009B0A56" w:rsidP="009B0A56">
      <w:pPr>
        <w:spacing w:after="0" w:line="240" w:lineRule="auto"/>
        <w:rPr>
          <w:b/>
          <w:bCs/>
        </w:rPr>
      </w:pPr>
      <w:r w:rsidRPr="009B0A56">
        <w:rPr>
          <w:b/>
          <w:bCs/>
        </w:rPr>
        <w:lastRenderedPageBreak/>
        <w:t xml:space="preserve">PARTIE 6 </w:t>
      </w:r>
      <w:r>
        <w:rPr>
          <w:b/>
          <w:bCs/>
        </w:rPr>
        <w:t>-</w:t>
      </w:r>
      <w:r w:rsidRPr="009B0A56">
        <w:rPr>
          <w:b/>
          <w:bCs/>
        </w:rPr>
        <w:t xml:space="preserve"> LE CALCUL DE L’IMPÔT</w:t>
      </w:r>
    </w:p>
    <w:p w14:paraId="53E8C34A" w14:textId="77777777" w:rsidR="009B0A56" w:rsidRPr="009B0A56" w:rsidRDefault="009B0A56" w:rsidP="009B0A56">
      <w:pPr>
        <w:pStyle w:val="Titre1"/>
      </w:pPr>
      <w:r w:rsidRPr="009B0A56">
        <w:t>35. Le quotient familial</w:t>
      </w:r>
    </w:p>
    <w:p w14:paraId="2398D18A" w14:textId="77777777" w:rsidR="009B0A56" w:rsidRPr="009B0A56" w:rsidRDefault="009B0A56" w:rsidP="009B0A56">
      <w:pPr>
        <w:spacing w:after="0" w:line="240" w:lineRule="auto"/>
      </w:pPr>
      <w:r w:rsidRPr="009B0A56">
        <w:t>Le quotient familial permet de tenir compte des charges de famille.</w:t>
      </w:r>
    </w:p>
    <w:p w14:paraId="38AB64F0" w14:textId="77777777" w:rsidR="009B0A56" w:rsidRPr="009B0A56" w:rsidRDefault="009B0A56" w:rsidP="009B0A56">
      <w:pPr>
        <w:spacing w:after="0" w:line="240" w:lineRule="auto"/>
        <w:rPr>
          <w:b/>
          <w:bCs/>
        </w:rPr>
      </w:pPr>
      <w:r w:rsidRPr="009B0A56">
        <w:rPr>
          <w:b/>
          <w:bCs/>
        </w:rPr>
        <w:t>Formule</w:t>
      </w:r>
    </w:p>
    <w:p w14:paraId="224C21CF" w14:textId="77777777" w:rsidR="009B0A56" w:rsidRPr="009B0A56" w:rsidRDefault="009B0A56" w:rsidP="009B0A56">
      <w:pPr>
        <w:spacing w:after="0" w:line="240" w:lineRule="auto"/>
      </w:pPr>
      <w:r w:rsidRPr="009B0A56">
        <w:rPr>
          <w:b/>
          <w:bCs/>
        </w:rPr>
        <w:t>Quotient familial = revenu net imposable / nombre de parts</w:t>
      </w:r>
    </w:p>
    <w:p w14:paraId="5DB9B4C6" w14:textId="77777777" w:rsidR="009B0A56" w:rsidRPr="009B0A56" w:rsidRDefault="009B0A56" w:rsidP="009B0A56">
      <w:pPr>
        <w:spacing w:after="0" w:line="240" w:lineRule="auto"/>
      </w:pPr>
      <w:r w:rsidRPr="009B0A56">
        <w:t xml:space="preserve">Le barème est appliqué au revenu correspondant à </w:t>
      </w:r>
      <w:r w:rsidRPr="009B0A56">
        <w:rPr>
          <w:b/>
          <w:bCs/>
        </w:rPr>
        <w:t>une part</w:t>
      </w:r>
      <w:r w:rsidRPr="009B0A56">
        <w:t>, puis l’impôt obtenu est multiplié par le nombre de parts.</w:t>
      </w:r>
    </w:p>
    <w:p w14:paraId="38590112" w14:textId="77777777" w:rsidR="009B0A56" w:rsidRPr="009B0A56" w:rsidRDefault="009B0A56" w:rsidP="009B0A56">
      <w:pPr>
        <w:spacing w:after="0" w:line="240" w:lineRule="auto"/>
        <w:rPr>
          <w:b/>
          <w:bCs/>
        </w:rPr>
      </w:pPr>
      <w:r w:rsidRPr="009B0A56">
        <w:rPr>
          <w:b/>
          <w:bCs/>
        </w:rPr>
        <w:t>Schéma</w:t>
      </w:r>
    </w:p>
    <w:p w14:paraId="498AF405" w14:textId="77777777" w:rsidR="009B0A56" w:rsidRPr="009B0A56" w:rsidRDefault="009B0A56" w:rsidP="009B0A56">
      <w:pPr>
        <w:spacing w:after="0" w:line="240" w:lineRule="auto"/>
      </w:pPr>
      <w:r w:rsidRPr="009B0A56">
        <w:rPr>
          <w:b/>
          <w:bCs/>
        </w:rPr>
        <w:t>R / N</w:t>
      </w:r>
    </w:p>
    <w:p w14:paraId="72C02D8B" w14:textId="77777777" w:rsidR="009B0A56" w:rsidRPr="009B0A56" w:rsidRDefault="009B0A56" w:rsidP="009B0A56">
      <w:pPr>
        <w:spacing w:after="0" w:line="240" w:lineRule="auto"/>
      </w:pPr>
      <w:r w:rsidRPr="009B0A56">
        <w:t>→ application du barème</w:t>
      </w:r>
    </w:p>
    <w:p w14:paraId="51A02382" w14:textId="77777777" w:rsidR="009B0A56" w:rsidRPr="009B0A56" w:rsidRDefault="009B0A56" w:rsidP="009B0A56">
      <w:pPr>
        <w:spacing w:after="0" w:line="240" w:lineRule="auto"/>
      </w:pPr>
      <w:r w:rsidRPr="009B0A56">
        <w:t>→ impôt pour une part</w:t>
      </w:r>
    </w:p>
    <w:p w14:paraId="077F0F5E" w14:textId="77777777" w:rsidR="009B0A56" w:rsidRPr="009B0A56" w:rsidRDefault="009B0A56" w:rsidP="009B0A56">
      <w:pPr>
        <w:spacing w:after="0" w:line="240" w:lineRule="auto"/>
      </w:pPr>
      <w:r w:rsidRPr="009B0A56">
        <w:t xml:space="preserve">× </w:t>
      </w:r>
      <w:r w:rsidRPr="009B0A56">
        <w:rPr>
          <w:b/>
          <w:bCs/>
        </w:rPr>
        <w:t>N</w:t>
      </w:r>
    </w:p>
    <w:p w14:paraId="307D3429" w14:textId="77777777" w:rsidR="009B0A56" w:rsidRPr="009B0A56" w:rsidRDefault="009B0A56" w:rsidP="009B0A56">
      <w:pPr>
        <w:spacing w:after="0" w:line="240" w:lineRule="auto"/>
      </w:pPr>
      <w:r w:rsidRPr="009B0A56">
        <w:t xml:space="preserve">= </w:t>
      </w:r>
      <w:r w:rsidRPr="009B0A56">
        <w:rPr>
          <w:b/>
          <w:bCs/>
        </w:rPr>
        <w:t>impôt brut avant plafonnement</w:t>
      </w:r>
    </w:p>
    <w:p w14:paraId="4E46C669" w14:textId="3D2B740A" w:rsidR="009B0A56" w:rsidRPr="009B0A56" w:rsidRDefault="009B0A56" w:rsidP="009B0A56">
      <w:pPr>
        <w:spacing w:after="0" w:line="240" w:lineRule="auto"/>
      </w:pPr>
      <w:r w:rsidRPr="009B0A56">
        <w:t>avec</w:t>
      </w:r>
      <w:r>
        <w:t> :</w:t>
      </w:r>
    </w:p>
    <w:p w14:paraId="0C3688DB" w14:textId="6F59FA4C" w:rsidR="009B0A56" w:rsidRPr="009B0A56" w:rsidRDefault="009B0A56">
      <w:pPr>
        <w:numPr>
          <w:ilvl w:val="0"/>
          <w:numId w:val="23"/>
        </w:numPr>
        <w:spacing w:after="0" w:line="240" w:lineRule="auto"/>
      </w:pPr>
      <w:r w:rsidRPr="009B0A56">
        <w:rPr>
          <w:b/>
          <w:bCs/>
        </w:rPr>
        <w:t>R</w:t>
      </w:r>
      <w:r w:rsidRPr="009B0A56">
        <w:t xml:space="preserve"> = revenu net imposable</w:t>
      </w:r>
      <w:r>
        <w:t> ;</w:t>
      </w:r>
    </w:p>
    <w:p w14:paraId="232D03D1" w14:textId="77777777" w:rsidR="009B0A56" w:rsidRPr="009B0A56" w:rsidRDefault="009B0A56">
      <w:pPr>
        <w:numPr>
          <w:ilvl w:val="0"/>
          <w:numId w:val="23"/>
        </w:numPr>
        <w:spacing w:after="0" w:line="240" w:lineRule="auto"/>
      </w:pPr>
      <w:r w:rsidRPr="009B0A56">
        <w:rPr>
          <w:b/>
          <w:bCs/>
        </w:rPr>
        <w:t>N</w:t>
      </w:r>
      <w:r w:rsidRPr="009B0A56">
        <w:t xml:space="preserve"> = nombre de parts.</w:t>
      </w:r>
    </w:p>
    <w:p w14:paraId="10F81CA1" w14:textId="77777777" w:rsidR="009B0A56" w:rsidRPr="009B0A56" w:rsidRDefault="009B0A56" w:rsidP="009B0A56">
      <w:pPr>
        <w:pStyle w:val="Titre1"/>
      </w:pPr>
      <w:r w:rsidRPr="009B0A56">
        <w:t>36. Le barème 2026 applicable aux revenus 2025</w:t>
      </w:r>
    </w:p>
    <w:p w14:paraId="196F0CB4" w14:textId="34B58604" w:rsidR="009B0A56" w:rsidRPr="009B0A56" w:rsidRDefault="009B0A56" w:rsidP="009B0A56">
      <w:pPr>
        <w:spacing w:after="0" w:line="240" w:lineRule="auto"/>
      </w:pPr>
      <w:r w:rsidRPr="009B0A56">
        <w:t>Pour l’imposition en 2026 des revenus perçus en 2025</w:t>
      </w:r>
      <w:r>
        <w:t> :</w:t>
      </w:r>
    </w:p>
    <w:tbl>
      <w:tblPr>
        <w:tblStyle w:val="Grilledutableau"/>
        <w:tblW w:w="0" w:type="auto"/>
        <w:tblLook w:val="04A0" w:firstRow="1" w:lastRow="0" w:firstColumn="1" w:lastColumn="0" w:noHBand="0" w:noVBand="1"/>
      </w:tblPr>
      <w:tblGrid>
        <w:gridCol w:w="2962"/>
        <w:gridCol w:w="610"/>
      </w:tblGrid>
      <w:tr w:rsidR="009B0A56" w:rsidRPr="009B0A56" w14:paraId="4A9375E5" w14:textId="77777777" w:rsidTr="009B0A56">
        <w:trPr>
          <w:tblHeader/>
        </w:trPr>
        <w:tc>
          <w:tcPr>
            <w:tcW w:w="0" w:type="auto"/>
            <w:hideMark/>
          </w:tcPr>
          <w:p w14:paraId="5447226A"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Fraction du revenu pour une part</w:t>
            </w:r>
          </w:p>
        </w:tc>
        <w:tc>
          <w:tcPr>
            <w:tcW w:w="0" w:type="auto"/>
            <w:hideMark/>
          </w:tcPr>
          <w:p w14:paraId="48003238"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Taux</w:t>
            </w:r>
          </w:p>
        </w:tc>
      </w:tr>
      <w:tr w:rsidR="009B0A56" w:rsidRPr="009B0A56" w14:paraId="62BD519F" w14:textId="77777777" w:rsidTr="009B0A56">
        <w:tc>
          <w:tcPr>
            <w:tcW w:w="0" w:type="auto"/>
            <w:hideMark/>
          </w:tcPr>
          <w:p w14:paraId="161EAD15" w14:textId="3499F413" w:rsidR="009B0A56" w:rsidRPr="009B0A56" w:rsidRDefault="009B0A56" w:rsidP="009B0A56">
            <w:pPr>
              <w:jc w:val="left"/>
              <w:rPr>
                <w:rFonts w:ascii="Calibri" w:hAnsi="Calibri" w:cs="Calibri"/>
                <w:sz w:val="20"/>
              </w:rPr>
            </w:pPr>
            <w:r w:rsidRPr="009B0A56">
              <w:rPr>
                <w:rFonts w:ascii="Calibri" w:hAnsi="Calibri" w:cs="Calibri"/>
                <w:sz w:val="20"/>
              </w:rPr>
              <w:t xml:space="preserve">Jusqu’à </w:t>
            </w:r>
            <w:r w:rsidRPr="009B0A56">
              <w:rPr>
                <w:rFonts w:ascii="Calibri" w:hAnsi="Calibri" w:cs="Calibri"/>
                <w:b/>
                <w:bCs/>
                <w:sz w:val="20"/>
              </w:rPr>
              <w:t>11 600</w:t>
            </w:r>
            <w:r w:rsidRPr="009B0A56">
              <w:rPr>
                <w:rFonts w:ascii="Calibri" w:hAnsi="Calibri" w:cs="Calibri"/>
                <w:b/>
                <w:bCs/>
                <w:sz w:val="20"/>
              </w:rPr>
              <w:t> €</w:t>
            </w:r>
          </w:p>
        </w:tc>
        <w:tc>
          <w:tcPr>
            <w:tcW w:w="0" w:type="auto"/>
            <w:hideMark/>
          </w:tcPr>
          <w:p w14:paraId="31E2BEC5" w14:textId="62922142" w:rsidR="009B0A56" w:rsidRPr="009B0A56" w:rsidRDefault="009B0A56" w:rsidP="009B0A56">
            <w:pPr>
              <w:jc w:val="left"/>
              <w:rPr>
                <w:rFonts w:ascii="Calibri" w:hAnsi="Calibri" w:cs="Calibri"/>
                <w:sz w:val="20"/>
              </w:rPr>
            </w:pPr>
            <w:r w:rsidRPr="009B0A56">
              <w:rPr>
                <w:rFonts w:ascii="Calibri" w:hAnsi="Calibri" w:cs="Calibri"/>
                <w:b/>
                <w:bCs/>
                <w:sz w:val="20"/>
              </w:rPr>
              <w:t>0</w:t>
            </w:r>
            <w:r w:rsidRPr="009B0A56">
              <w:rPr>
                <w:rFonts w:ascii="Calibri" w:hAnsi="Calibri" w:cs="Calibri"/>
                <w:b/>
                <w:bCs/>
                <w:sz w:val="20"/>
              </w:rPr>
              <w:t> %</w:t>
            </w:r>
          </w:p>
        </w:tc>
      </w:tr>
      <w:tr w:rsidR="009B0A56" w:rsidRPr="009B0A56" w14:paraId="491EC11A" w14:textId="77777777" w:rsidTr="009B0A56">
        <w:tc>
          <w:tcPr>
            <w:tcW w:w="0" w:type="auto"/>
            <w:hideMark/>
          </w:tcPr>
          <w:p w14:paraId="13F13A99" w14:textId="6268D04C" w:rsidR="009B0A56" w:rsidRPr="009B0A56" w:rsidRDefault="009B0A56" w:rsidP="009B0A56">
            <w:pPr>
              <w:jc w:val="left"/>
              <w:rPr>
                <w:rFonts w:ascii="Calibri" w:hAnsi="Calibri" w:cs="Calibri"/>
                <w:sz w:val="20"/>
              </w:rPr>
            </w:pPr>
            <w:r w:rsidRPr="009B0A56">
              <w:rPr>
                <w:rFonts w:ascii="Calibri" w:hAnsi="Calibri" w:cs="Calibri"/>
                <w:sz w:val="20"/>
              </w:rPr>
              <w:t xml:space="preserve">De </w:t>
            </w:r>
            <w:r w:rsidRPr="009B0A56">
              <w:rPr>
                <w:rFonts w:ascii="Calibri" w:hAnsi="Calibri" w:cs="Calibri"/>
                <w:b/>
                <w:bCs/>
                <w:sz w:val="20"/>
              </w:rPr>
              <w:t>11 600</w:t>
            </w:r>
            <w:r w:rsidRPr="009B0A56">
              <w:rPr>
                <w:rFonts w:ascii="Calibri" w:hAnsi="Calibri" w:cs="Calibri"/>
                <w:b/>
                <w:bCs/>
                <w:sz w:val="20"/>
              </w:rPr>
              <w:t> €</w:t>
            </w:r>
            <w:r w:rsidRPr="009B0A56">
              <w:rPr>
                <w:rFonts w:ascii="Calibri" w:hAnsi="Calibri" w:cs="Calibri"/>
                <w:b/>
                <w:bCs/>
                <w:sz w:val="20"/>
              </w:rPr>
              <w:t xml:space="preserve"> à 29 579</w:t>
            </w:r>
            <w:r w:rsidRPr="009B0A56">
              <w:rPr>
                <w:rFonts w:ascii="Calibri" w:hAnsi="Calibri" w:cs="Calibri"/>
                <w:b/>
                <w:bCs/>
                <w:sz w:val="20"/>
              </w:rPr>
              <w:t> €</w:t>
            </w:r>
          </w:p>
        </w:tc>
        <w:tc>
          <w:tcPr>
            <w:tcW w:w="0" w:type="auto"/>
            <w:hideMark/>
          </w:tcPr>
          <w:p w14:paraId="2861C066" w14:textId="39398E3A" w:rsidR="009B0A56" w:rsidRPr="009B0A56" w:rsidRDefault="009B0A56" w:rsidP="009B0A56">
            <w:pPr>
              <w:jc w:val="left"/>
              <w:rPr>
                <w:rFonts w:ascii="Calibri" w:hAnsi="Calibri" w:cs="Calibri"/>
                <w:sz w:val="20"/>
              </w:rPr>
            </w:pPr>
            <w:r w:rsidRPr="009B0A56">
              <w:rPr>
                <w:rFonts w:ascii="Calibri" w:hAnsi="Calibri" w:cs="Calibri"/>
                <w:b/>
                <w:bCs/>
                <w:sz w:val="20"/>
              </w:rPr>
              <w:t>11</w:t>
            </w:r>
            <w:r w:rsidRPr="009B0A56">
              <w:rPr>
                <w:rFonts w:ascii="Calibri" w:hAnsi="Calibri" w:cs="Calibri"/>
                <w:b/>
                <w:bCs/>
                <w:sz w:val="20"/>
              </w:rPr>
              <w:t> %</w:t>
            </w:r>
          </w:p>
        </w:tc>
      </w:tr>
      <w:tr w:rsidR="009B0A56" w:rsidRPr="009B0A56" w14:paraId="545846A0" w14:textId="77777777" w:rsidTr="009B0A56">
        <w:tc>
          <w:tcPr>
            <w:tcW w:w="0" w:type="auto"/>
            <w:hideMark/>
          </w:tcPr>
          <w:p w14:paraId="3BE2D731" w14:textId="6E7CF80F" w:rsidR="009B0A56" w:rsidRPr="009B0A56" w:rsidRDefault="009B0A56" w:rsidP="009B0A56">
            <w:pPr>
              <w:jc w:val="left"/>
              <w:rPr>
                <w:rFonts w:ascii="Calibri" w:hAnsi="Calibri" w:cs="Calibri"/>
                <w:sz w:val="20"/>
              </w:rPr>
            </w:pPr>
            <w:r w:rsidRPr="009B0A56">
              <w:rPr>
                <w:rFonts w:ascii="Calibri" w:hAnsi="Calibri" w:cs="Calibri"/>
                <w:sz w:val="20"/>
              </w:rPr>
              <w:t xml:space="preserve">De </w:t>
            </w:r>
            <w:r w:rsidRPr="009B0A56">
              <w:rPr>
                <w:rFonts w:ascii="Calibri" w:hAnsi="Calibri" w:cs="Calibri"/>
                <w:b/>
                <w:bCs/>
                <w:sz w:val="20"/>
              </w:rPr>
              <w:t>29 579</w:t>
            </w:r>
            <w:r w:rsidRPr="009B0A56">
              <w:rPr>
                <w:rFonts w:ascii="Calibri" w:hAnsi="Calibri" w:cs="Calibri"/>
                <w:b/>
                <w:bCs/>
                <w:sz w:val="20"/>
              </w:rPr>
              <w:t> €</w:t>
            </w:r>
            <w:r w:rsidRPr="009B0A56">
              <w:rPr>
                <w:rFonts w:ascii="Calibri" w:hAnsi="Calibri" w:cs="Calibri"/>
                <w:b/>
                <w:bCs/>
                <w:sz w:val="20"/>
              </w:rPr>
              <w:t xml:space="preserve"> à 84 577</w:t>
            </w:r>
            <w:r w:rsidRPr="009B0A56">
              <w:rPr>
                <w:rFonts w:ascii="Calibri" w:hAnsi="Calibri" w:cs="Calibri"/>
                <w:b/>
                <w:bCs/>
                <w:sz w:val="20"/>
              </w:rPr>
              <w:t> €</w:t>
            </w:r>
          </w:p>
        </w:tc>
        <w:tc>
          <w:tcPr>
            <w:tcW w:w="0" w:type="auto"/>
            <w:hideMark/>
          </w:tcPr>
          <w:p w14:paraId="086636FD" w14:textId="01BF053E" w:rsidR="009B0A56" w:rsidRPr="009B0A56" w:rsidRDefault="009B0A56" w:rsidP="009B0A56">
            <w:pPr>
              <w:jc w:val="left"/>
              <w:rPr>
                <w:rFonts w:ascii="Calibri" w:hAnsi="Calibri" w:cs="Calibri"/>
                <w:sz w:val="20"/>
              </w:rPr>
            </w:pPr>
            <w:r w:rsidRPr="009B0A56">
              <w:rPr>
                <w:rFonts w:ascii="Calibri" w:hAnsi="Calibri" w:cs="Calibri"/>
                <w:b/>
                <w:bCs/>
                <w:sz w:val="20"/>
              </w:rPr>
              <w:t>30</w:t>
            </w:r>
            <w:r w:rsidRPr="009B0A56">
              <w:rPr>
                <w:rFonts w:ascii="Calibri" w:hAnsi="Calibri" w:cs="Calibri"/>
                <w:b/>
                <w:bCs/>
                <w:sz w:val="20"/>
              </w:rPr>
              <w:t> %</w:t>
            </w:r>
          </w:p>
        </w:tc>
      </w:tr>
      <w:tr w:rsidR="009B0A56" w:rsidRPr="009B0A56" w14:paraId="6F9BBAF2" w14:textId="77777777" w:rsidTr="009B0A56">
        <w:tc>
          <w:tcPr>
            <w:tcW w:w="0" w:type="auto"/>
            <w:hideMark/>
          </w:tcPr>
          <w:p w14:paraId="599A433D" w14:textId="0D0B9CAD" w:rsidR="009B0A56" w:rsidRPr="009B0A56" w:rsidRDefault="009B0A56" w:rsidP="009B0A56">
            <w:pPr>
              <w:jc w:val="left"/>
              <w:rPr>
                <w:rFonts w:ascii="Calibri" w:hAnsi="Calibri" w:cs="Calibri"/>
                <w:sz w:val="20"/>
              </w:rPr>
            </w:pPr>
            <w:r w:rsidRPr="009B0A56">
              <w:rPr>
                <w:rFonts w:ascii="Calibri" w:hAnsi="Calibri" w:cs="Calibri"/>
                <w:sz w:val="20"/>
              </w:rPr>
              <w:t xml:space="preserve">De </w:t>
            </w:r>
            <w:r w:rsidRPr="009B0A56">
              <w:rPr>
                <w:rFonts w:ascii="Calibri" w:hAnsi="Calibri" w:cs="Calibri"/>
                <w:b/>
                <w:bCs/>
                <w:sz w:val="20"/>
              </w:rPr>
              <w:t>84 577</w:t>
            </w:r>
            <w:r w:rsidRPr="009B0A56">
              <w:rPr>
                <w:rFonts w:ascii="Calibri" w:hAnsi="Calibri" w:cs="Calibri"/>
                <w:b/>
                <w:bCs/>
                <w:sz w:val="20"/>
              </w:rPr>
              <w:t> €</w:t>
            </w:r>
            <w:r w:rsidRPr="009B0A56">
              <w:rPr>
                <w:rFonts w:ascii="Calibri" w:hAnsi="Calibri" w:cs="Calibri"/>
                <w:b/>
                <w:bCs/>
                <w:sz w:val="20"/>
              </w:rPr>
              <w:t xml:space="preserve"> à 181 917</w:t>
            </w:r>
            <w:r w:rsidRPr="009B0A56">
              <w:rPr>
                <w:rFonts w:ascii="Calibri" w:hAnsi="Calibri" w:cs="Calibri"/>
                <w:b/>
                <w:bCs/>
                <w:sz w:val="20"/>
              </w:rPr>
              <w:t> €</w:t>
            </w:r>
          </w:p>
        </w:tc>
        <w:tc>
          <w:tcPr>
            <w:tcW w:w="0" w:type="auto"/>
            <w:hideMark/>
          </w:tcPr>
          <w:p w14:paraId="0E125035" w14:textId="58BA2A08" w:rsidR="009B0A56" w:rsidRPr="009B0A56" w:rsidRDefault="009B0A56" w:rsidP="009B0A56">
            <w:pPr>
              <w:jc w:val="left"/>
              <w:rPr>
                <w:rFonts w:ascii="Calibri" w:hAnsi="Calibri" w:cs="Calibri"/>
                <w:sz w:val="20"/>
              </w:rPr>
            </w:pPr>
            <w:r w:rsidRPr="009B0A56">
              <w:rPr>
                <w:rFonts w:ascii="Calibri" w:hAnsi="Calibri" w:cs="Calibri"/>
                <w:b/>
                <w:bCs/>
                <w:sz w:val="20"/>
              </w:rPr>
              <w:t>41</w:t>
            </w:r>
            <w:r w:rsidRPr="009B0A56">
              <w:rPr>
                <w:rFonts w:ascii="Calibri" w:hAnsi="Calibri" w:cs="Calibri"/>
                <w:b/>
                <w:bCs/>
                <w:sz w:val="20"/>
              </w:rPr>
              <w:t> %</w:t>
            </w:r>
          </w:p>
        </w:tc>
      </w:tr>
      <w:tr w:rsidR="009B0A56" w:rsidRPr="009B0A56" w14:paraId="754BBBF3" w14:textId="77777777" w:rsidTr="009B0A56">
        <w:tc>
          <w:tcPr>
            <w:tcW w:w="0" w:type="auto"/>
            <w:hideMark/>
          </w:tcPr>
          <w:p w14:paraId="445FD0DF" w14:textId="6BA315DC" w:rsidR="009B0A56" w:rsidRPr="009B0A56" w:rsidRDefault="009B0A56" w:rsidP="009B0A56">
            <w:pPr>
              <w:jc w:val="left"/>
              <w:rPr>
                <w:rFonts w:ascii="Calibri" w:hAnsi="Calibri" w:cs="Calibri"/>
                <w:sz w:val="20"/>
              </w:rPr>
            </w:pPr>
            <w:r w:rsidRPr="009B0A56">
              <w:rPr>
                <w:rFonts w:ascii="Calibri" w:hAnsi="Calibri" w:cs="Calibri"/>
                <w:sz w:val="20"/>
              </w:rPr>
              <w:t xml:space="preserve">Au-delà de </w:t>
            </w:r>
            <w:r w:rsidRPr="009B0A56">
              <w:rPr>
                <w:rFonts w:ascii="Calibri" w:hAnsi="Calibri" w:cs="Calibri"/>
                <w:b/>
                <w:bCs/>
                <w:sz w:val="20"/>
              </w:rPr>
              <w:t>181 917</w:t>
            </w:r>
            <w:r w:rsidRPr="009B0A56">
              <w:rPr>
                <w:rFonts w:ascii="Calibri" w:hAnsi="Calibri" w:cs="Calibri"/>
                <w:b/>
                <w:bCs/>
                <w:sz w:val="20"/>
              </w:rPr>
              <w:t> €</w:t>
            </w:r>
          </w:p>
        </w:tc>
        <w:tc>
          <w:tcPr>
            <w:tcW w:w="0" w:type="auto"/>
            <w:hideMark/>
          </w:tcPr>
          <w:p w14:paraId="2ADCD7B3" w14:textId="78DC48AA" w:rsidR="009B0A56" w:rsidRPr="009B0A56" w:rsidRDefault="009B0A56" w:rsidP="009B0A56">
            <w:pPr>
              <w:jc w:val="left"/>
              <w:rPr>
                <w:rFonts w:ascii="Calibri" w:hAnsi="Calibri" w:cs="Calibri"/>
                <w:sz w:val="20"/>
              </w:rPr>
            </w:pPr>
            <w:r w:rsidRPr="009B0A56">
              <w:rPr>
                <w:rFonts w:ascii="Calibri" w:hAnsi="Calibri" w:cs="Calibri"/>
                <w:b/>
                <w:bCs/>
                <w:sz w:val="20"/>
              </w:rPr>
              <w:t>45</w:t>
            </w:r>
            <w:r w:rsidRPr="009B0A56">
              <w:rPr>
                <w:rFonts w:ascii="Calibri" w:hAnsi="Calibri" w:cs="Calibri"/>
                <w:b/>
                <w:bCs/>
                <w:sz w:val="20"/>
              </w:rPr>
              <w:t> %</w:t>
            </w:r>
          </w:p>
        </w:tc>
      </w:tr>
    </w:tbl>
    <w:p w14:paraId="757655E1" w14:textId="4AD7F614" w:rsidR="009B0A56" w:rsidRPr="009B0A56" w:rsidRDefault="009B0A56" w:rsidP="009B0A56">
      <w:pPr>
        <w:spacing w:after="0" w:line="240" w:lineRule="auto"/>
      </w:pPr>
      <w:r w:rsidRPr="009B0A56">
        <w:rPr>
          <w:b/>
          <w:bCs/>
        </w:rPr>
        <w:t>Attention</w:t>
      </w:r>
      <w:r>
        <w:rPr>
          <w:b/>
          <w:bCs/>
        </w:rPr>
        <w:t> :</w:t>
      </w:r>
      <w:r w:rsidRPr="009B0A56">
        <w:t xml:space="preserve"> le taux marginal d’imposition ne s’applique pas à l’ensemble du revenu.</w:t>
      </w:r>
    </w:p>
    <w:p w14:paraId="57C99BA3" w14:textId="77777777" w:rsidR="009B0A56" w:rsidRPr="009B0A56" w:rsidRDefault="009B0A56" w:rsidP="009B0A56">
      <w:pPr>
        <w:spacing w:after="0" w:line="240" w:lineRule="auto"/>
      </w:pPr>
      <w:r w:rsidRPr="009B0A56">
        <w:t>Chaque tranche est taxée à son propre taux.</w:t>
      </w:r>
    </w:p>
    <w:p w14:paraId="6C64A2A4" w14:textId="77777777" w:rsidR="009B0A56" w:rsidRPr="009B0A56" w:rsidRDefault="009B0A56" w:rsidP="009B0A56">
      <w:pPr>
        <w:pStyle w:val="Titre1"/>
      </w:pPr>
      <w:r w:rsidRPr="009B0A56">
        <w:t>37. Exemple de calcul par tranches</w:t>
      </w:r>
    </w:p>
    <w:p w14:paraId="6BC05307" w14:textId="084257F8" w:rsidR="009B0A56" w:rsidRPr="009B0A56" w:rsidRDefault="009B0A56" w:rsidP="009B0A56">
      <w:pPr>
        <w:spacing w:after="0" w:line="240" w:lineRule="auto"/>
      </w:pPr>
      <w:r w:rsidRPr="009B0A56">
        <w:t>Contribuable célibataire</w:t>
      </w:r>
      <w:r>
        <w:t> :</w:t>
      </w:r>
    </w:p>
    <w:p w14:paraId="4C3E31A6" w14:textId="6F25AA05" w:rsidR="009B0A56" w:rsidRPr="009B0A56" w:rsidRDefault="009B0A56">
      <w:pPr>
        <w:numPr>
          <w:ilvl w:val="0"/>
          <w:numId w:val="24"/>
        </w:numPr>
        <w:spacing w:after="0" w:line="240" w:lineRule="auto"/>
      </w:pPr>
      <w:r w:rsidRPr="009B0A56">
        <w:t>1 part</w:t>
      </w:r>
      <w:r>
        <w:t> ;</w:t>
      </w:r>
    </w:p>
    <w:p w14:paraId="09037BC2" w14:textId="60F36006" w:rsidR="009B0A56" w:rsidRPr="009B0A56" w:rsidRDefault="009B0A56">
      <w:pPr>
        <w:numPr>
          <w:ilvl w:val="0"/>
          <w:numId w:val="24"/>
        </w:numPr>
        <w:spacing w:after="0" w:line="240" w:lineRule="auto"/>
      </w:pPr>
      <w:r w:rsidRPr="009B0A56">
        <w:t>revenu net imposable</w:t>
      </w:r>
      <w:r>
        <w:t> :</w:t>
      </w:r>
      <w:r w:rsidRPr="009B0A56">
        <w:t xml:space="preserve"> 40 000</w:t>
      </w:r>
      <w:r>
        <w:t> €</w:t>
      </w:r>
      <w:r w:rsidRPr="009B0A56">
        <w:t>.</w:t>
      </w:r>
    </w:p>
    <w:p w14:paraId="65AF7BC5" w14:textId="6AC87CED" w:rsidR="009B0A56" w:rsidRPr="009B0A56" w:rsidRDefault="009B0A56" w:rsidP="009B0A56">
      <w:pPr>
        <w:spacing w:after="0" w:line="240" w:lineRule="auto"/>
        <w:rPr>
          <w:b/>
          <w:bCs/>
        </w:rPr>
      </w:pPr>
      <w:r w:rsidRPr="009B0A56">
        <w:rPr>
          <w:b/>
          <w:bCs/>
        </w:rPr>
        <w:t>Tranche à 0</w:t>
      </w:r>
      <w:r>
        <w:rPr>
          <w:b/>
          <w:bCs/>
        </w:rPr>
        <w:t> %</w:t>
      </w:r>
    </w:p>
    <w:p w14:paraId="182C1A8C" w14:textId="094C44F1" w:rsidR="009B0A56" w:rsidRPr="009B0A56" w:rsidRDefault="009B0A56" w:rsidP="009B0A56">
      <w:pPr>
        <w:spacing w:after="0" w:line="240" w:lineRule="auto"/>
      </w:pPr>
      <w:r w:rsidRPr="009B0A56">
        <w:t>11 600 × 0</w:t>
      </w:r>
      <w:r>
        <w:t> %</w:t>
      </w:r>
    </w:p>
    <w:p w14:paraId="6F032880" w14:textId="6A2327B7" w:rsidR="009B0A56" w:rsidRPr="009B0A56" w:rsidRDefault="009B0A56" w:rsidP="009B0A56">
      <w:pPr>
        <w:spacing w:after="0" w:line="240" w:lineRule="auto"/>
      </w:pPr>
      <w:r w:rsidRPr="009B0A56">
        <w:t>= 0</w:t>
      </w:r>
      <w:r>
        <w:t> €</w:t>
      </w:r>
    </w:p>
    <w:p w14:paraId="6735A6D1" w14:textId="0F756B48" w:rsidR="009B0A56" w:rsidRPr="009B0A56" w:rsidRDefault="009B0A56" w:rsidP="009B0A56">
      <w:pPr>
        <w:spacing w:after="0" w:line="240" w:lineRule="auto"/>
        <w:rPr>
          <w:b/>
          <w:bCs/>
        </w:rPr>
      </w:pPr>
      <w:r w:rsidRPr="009B0A56">
        <w:rPr>
          <w:b/>
          <w:bCs/>
        </w:rPr>
        <w:lastRenderedPageBreak/>
        <w:t>Tranche à 11</w:t>
      </w:r>
      <w:r>
        <w:rPr>
          <w:b/>
          <w:bCs/>
        </w:rPr>
        <w:t> %</w:t>
      </w:r>
    </w:p>
    <w:p w14:paraId="104D848F" w14:textId="192350BD" w:rsidR="009B0A56" w:rsidRPr="009B0A56" w:rsidRDefault="009B0A56" w:rsidP="009B0A56">
      <w:pPr>
        <w:spacing w:after="0" w:line="240" w:lineRule="auto"/>
      </w:pPr>
      <w:r w:rsidRPr="009B0A56">
        <w:t>(29 579 − 11 600) × 11</w:t>
      </w:r>
      <w:r>
        <w:t> %</w:t>
      </w:r>
    </w:p>
    <w:p w14:paraId="08E31341" w14:textId="11D489CA" w:rsidR="009B0A56" w:rsidRPr="009B0A56" w:rsidRDefault="009B0A56" w:rsidP="009B0A56">
      <w:pPr>
        <w:spacing w:after="0" w:line="240" w:lineRule="auto"/>
      </w:pPr>
      <w:r w:rsidRPr="009B0A56">
        <w:t>= 17 979 × 11</w:t>
      </w:r>
      <w:r>
        <w:t> %</w:t>
      </w:r>
    </w:p>
    <w:p w14:paraId="0A666C06" w14:textId="57325510" w:rsidR="009B0A56" w:rsidRPr="009B0A56" w:rsidRDefault="009B0A56" w:rsidP="009B0A56">
      <w:pPr>
        <w:spacing w:after="0" w:line="240" w:lineRule="auto"/>
      </w:pPr>
      <w:r w:rsidRPr="009B0A56">
        <w:t xml:space="preserve">= </w:t>
      </w:r>
      <w:r w:rsidRPr="009B0A56">
        <w:rPr>
          <w:b/>
          <w:bCs/>
        </w:rPr>
        <w:t>1 977,69</w:t>
      </w:r>
      <w:r>
        <w:rPr>
          <w:b/>
          <w:bCs/>
        </w:rPr>
        <w:t> €</w:t>
      </w:r>
    </w:p>
    <w:p w14:paraId="164AD9A1" w14:textId="7E028B89" w:rsidR="009B0A56" w:rsidRPr="009B0A56" w:rsidRDefault="009B0A56" w:rsidP="009B0A56">
      <w:pPr>
        <w:spacing w:after="0" w:line="240" w:lineRule="auto"/>
        <w:rPr>
          <w:b/>
          <w:bCs/>
        </w:rPr>
      </w:pPr>
      <w:r w:rsidRPr="009B0A56">
        <w:rPr>
          <w:b/>
          <w:bCs/>
        </w:rPr>
        <w:t>Tranche à 30</w:t>
      </w:r>
      <w:r>
        <w:rPr>
          <w:b/>
          <w:bCs/>
        </w:rPr>
        <w:t> %</w:t>
      </w:r>
    </w:p>
    <w:p w14:paraId="508BB8D9" w14:textId="736D6E34" w:rsidR="009B0A56" w:rsidRPr="009B0A56" w:rsidRDefault="009B0A56" w:rsidP="009B0A56">
      <w:pPr>
        <w:spacing w:after="0" w:line="240" w:lineRule="auto"/>
      </w:pPr>
      <w:r w:rsidRPr="009B0A56">
        <w:t>(40 000 − 29 579) × 30</w:t>
      </w:r>
      <w:r>
        <w:t> %</w:t>
      </w:r>
    </w:p>
    <w:p w14:paraId="1B3F41FD" w14:textId="0568A177" w:rsidR="009B0A56" w:rsidRPr="009B0A56" w:rsidRDefault="009B0A56" w:rsidP="009B0A56">
      <w:pPr>
        <w:spacing w:after="0" w:line="240" w:lineRule="auto"/>
      </w:pPr>
      <w:r w:rsidRPr="009B0A56">
        <w:t>= 10 421 × 30</w:t>
      </w:r>
      <w:r>
        <w:t> %</w:t>
      </w:r>
    </w:p>
    <w:p w14:paraId="64D342A0" w14:textId="3C97809E" w:rsidR="009B0A56" w:rsidRPr="009B0A56" w:rsidRDefault="009B0A56" w:rsidP="009B0A56">
      <w:pPr>
        <w:spacing w:after="0" w:line="240" w:lineRule="auto"/>
      </w:pPr>
      <w:r w:rsidRPr="009B0A56">
        <w:t xml:space="preserve">= </w:t>
      </w:r>
      <w:r w:rsidRPr="009B0A56">
        <w:rPr>
          <w:b/>
          <w:bCs/>
        </w:rPr>
        <w:t>3 126,30</w:t>
      </w:r>
      <w:r>
        <w:rPr>
          <w:b/>
          <w:bCs/>
        </w:rPr>
        <w:t> €</w:t>
      </w:r>
    </w:p>
    <w:p w14:paraId="17AFEB6A" w14:textId="77777777" w:rsidR="009B0A56" w:rsidRPr="009B0A56" w:rsidRDefault="009B0A56" w:rsidP="009B0A56">
      <w:pPr>
        <w:spacing w:after="0" w:line="240" w:lineRule="auto"/>
        <w:rPr>
          <w:b/>
          <w:bCs/>
        </w:rPr>
      </w:pPr>
      <w:r w:rsidRPr="009B0A56">
        <w:rPr>
          <w:b/>
          <w:bCs/>
        </w:rPr>
        <w:t>Impôt brut avant corrections</w:t>
      </w:r>
    </w:p>
    <w:p w14:paraId="52E6FB94" w14:textId="77777777" w:rsidR="009B0A56" w:rsidRPr="009B0A56" w:rsidRDefault="009B0A56" w:rsidP="009B0A56">
      <w:pPr>
        <w:spacing w:after="0" w:line="240" w:lineRule="auto"/>
      </w:pPr>
      <w:r w:rsidRPr="009B0A56">
        <w:t>1 977,69 + 3 126,30</w:t>
      </w:r>
    </w:p>
    <w:p w14:paraId="024E2DD8" w14:textId="4F0F49E2" w:rsidR="009B0A56" w:rsidRPr="009B0A56" w:rsidRDefault="009B0A56" w:rsidP="009B0A56">
      <w:pPr>
        <w:spacing w:after="0" w:line="240" w:lineRule="auto"/>
      </w:pPr>
      <w:r w:rsidRPr="009B0A56">
        <w:t xml:space="preserve">= </w:t>
      </w:r>
      <w:r w:rsidRPr="009B0A56">
        <w:rPr>
          <w:b/>
          <w:bCs/>
        </w:rPr>
        <w:t>5 103,99</w:t>
      </w:r>
      <w:r>
        <w:rPr>
          <w:b/>
          <w:bCs/>
        </w:rPr>
        <w:t> €</w:t>
      </w:r>
    </w:p>
    <w:p w14:paraId="0C41591D" w14:textId="40241999" w:rsidR="009B0A56" w:rsidRPr="009B0A56" w:rsidRDefault="009B0A56" w:rsidP="009B0A56">
      <w:pPr>
        <w:spacing w:after="0" w:line="240" w:lineRule="auto"/>
      </w:pPr>
      <w:r w:rsidRPr="009B0A56">
        <w:t xml:space="preserve">soit environ </w:t>
      </w:r>
      <w:r w:rsidRPr="009B0A56">
        <w:rPr>
          <w:b/>
          <w:bCs/>
        </w:rPr>
        <w:t>5 104</w:t>
      </w:r>
      <w:r>
        <w:rPr>
          <w:b/>
          <w:bCs/>
        </w:rPr>
        <w:t> €</w:t>
      </w:r>
      <w:r w:rsidRPr="009B0A56">
        <w:t>, avant les corrections et avantages fiscaux applicables.</w:t>
      </w:r>
    </w:p>
    <w:p w14:paraId="4204765E" w14:textId="77777777" w:rsidR="009B0A56" w:rsidRPr="009B0A56" w:rsidRDefault="009B0A56" w:rsidP="009B0A56">
      <w:pPr>
        <w:pStyle w:val="Titre1"/>
      </w:pPr>
      <w:r w:rsidRPr="009B0A56">
        <w:t>38. Méthode rapide à partir des formules</w:t>
      </w:r>
    </w:p>
    <w:p w14:paraId="403DD3E6" w14:textId="77777777" w:rsidR="009B0A56" w:rsidRPr="009B0A56" w:rsidRDefault="009B0A56" w:rsidP="009B0A56">
      <w:pPr>
        <w:spacing w:after="0" w:line="240" w:lineRule="auto"/>
      </w:pPr>
      <w:r w:rsidRPr="009B0A56">
        <w:t>L’administration fournit également des formules correspondant à chaque tranche.</w:t>
      </w:r>
    </w:p>
    <w:p w14:paraId="1EF6EE5B" w14:textId="26294FDF" w:rsidR="009B0A56" w:rsidRPr="009B0A56" w:rsidRDefault="009B0A56" w:rsidP="009B0A56">
      <w:pPr>
        <w:spacing w:after="0" w:line="240" w:lineRule="auto"/>
      </w:pPr>
      <w:r w:rsidRPr="009B0A56">
        <w:t xml:space="preserve">Par exemple, pour un quotient compris entre </w:t>
      </w:r>
      <w:r w:rsidRPr="009B0A56">
        <w:rPr>
          <w:b/>
          <w:bCs/>
        </w:rPr>
        <w:t>29 579</w:t>
      </w:r>
      <w:r>
        <w:rPr>
          <w:b/>
          <w:bCs/>
        </w:rPr>
        <w:t> €</w:t>
      </w:r>
      <w:r w:rsidRPr="009B0A56">
        <w:rPr>
          <w:b/>
          <w:bCs/>
        </w:rPr>
        <w:t xml:space="preserve"> et 84 577</w:t>
      </w:r>
      <w:r>
        <w:rPr>
          <w:b/>
          <w:bCs/>
        </w:rPr>
        <w:t> €</w:t>
      </w:r>
      <w:r>
        <w:t> :</w:t>
      </w:r>
    </w:p>
    <w:p w14:paraId="0222DDB2" w14:textId="1C304E62" w:rsidR="009B0A56" w:rsidRPr="009B0A56" w:rsidRDefault="009B0A56" w:rsidP="009B0A56">
      <w:pPr>
        <w:spacing w:after="0" w:line="240" w:lineRule="auto"/>
      </w:pPr>
      <w:r w:rsidRPr="009B0A56">
        <w:rPr>
          <w:b/>
          <w:bCs/>
        </w:rPr>
        <w:t>Impôt = (R × 30</w:t>
      </w:r>
      <w:r>
        <w:rPr>
          <w:b/>
          <w:bCs/>
        </w:rPr>
        <w:t> %</w:t>
      </w:r>
      <w:r w:rsidRPr="009B0A56">
        <w:rPr>
          <w:b/>
          <w:bCs/>
        </w:rPr>
        <w:t>) − (N × 6 896,01)</w:t>
      </w:r>
      <w:r w:rsidRPr="009B0A56">
        <w:t>.</w:t>
      </w:r>
    </w:p>
    <w:p w14:paraId="0E9FB7D4" w14:textId="77777777" w:rsidR="009B0A56" w:rsidRPr="009B0A56" w:rsidRDefault="009B0A56" w:rsidP="009B0A56">
      <w:pPr>
        <w:spacing w:after="0" w:line="240" w:lineRule="auto"/>
      </w:pPr>
      <w:r w:rsidRPr="009B0A56">
        <w:t>Ces formules facilitent le calcul mais ne remplacent pas la compréhension du barème progressif.</w:t>
      </w:r>
    </w:p>
    <w:p w14:paraId="205C0268" w14:textId="34584E23" w:rsidR="009B0A56" w:rsidRPr="009B0A56" w:rsidRDefault="009B0A56" w:rsidP="009B0A56">
      <w:pPr>
        <w:spacing w:after="0" w:line="240" w:lineRule="auto"/>
        <w:rPr>
          <w:b/>
          <w:bCs/>
        </w:rPr>
      </w:pPr>
      <w:r w:rsidRPr="009B0A56">
        <w:rPr>
          <w:b/>
          <w:bCs/>
        </w:rPr>
        <w:t xml:space="preserve">PARTIE 7 </w:t>
      </w:r>
      <w:r>
        <w:rPr>
          <w:b/>
          <w:bCs/>
        </w:rPr>
        <w:t>-</w:t>
      </w:r>
      <w:r w:rsidRPr="009B0A56">
        <w:rPr>
          <w:b/>
          <w:bCs/>
        </w:rPr>
        <w:t xml:space="preserve"> LE PLAFONNEMENT DU QUOTIENT FAMILIAL</w:t>
      </w:r>
    </w:p>
    <w:p w14:paraId="04D517B7" w14:textId="4DF69C85" w:rsidR="009B0A56" w:rsidRPr="009B0A56" w:rsidRDefault="009B0A56" w:rsidP="009B0A56">
      <w:pPr>
        <w:pStyle w:val="Titre1"/>
      </w:pPr>
      <w:r w:rsidRPr="009B0A56">
        <w:t>39. Pourquoi plafonner le quotient familial</w:t>
      </w:r>
      <w:r>
        <w:t> ?</w:t>
      </w:r>
    </w:p>
    <w:p w14:paraId="7DFB8957" w14:textId="77777777" w:rsidR="009B0A56" w:rsidRPr="009B0A56" w:rsidRDefault="009B0A56" w:rsidP="009B0A56">
      <w:pPr>
        <w:spacing w:after="0" w:line="240" w:lineRule="auto"/>
      </w:pPr>
      <w:r w:rsidRPr="009B0A56">
        <w:t>L’augmentation du nombre de parts diminue l’impôt.</w:t>
      </w:r>
    </w:p>
    <w:p w14:paraId="35D0C1D9" w14:textId="77777777" w:rsidR="009B0A56" w:rsidRPr="009B0A56" w:rsidRDefault="009B0A56" w:rsidP="009B0A56">
      <w:pPr>
        <w:spacing w:after="0" w:line="240" w:lineRule="auto"/>
      </w:pPr>
      <w:r w:rsidRPr="009B0A56">
        <w:t xml:space="preserve">La loi limite toutefois l’avantage fiscal procuré par les </w:t>
      </w:r>
      <w:r w:rsidRPr="009B0A56">
        <w:rPr>
          <w:b/>
          <w:bCs/>
        </w:rPr>
        <w:t>demi-parts ou quarts de part supplémentaires</w:t>
      </w:r>
      <w:r w:rsidRPr="009B0A56">
        <w:t>.</w:t>
      </w:r>
    </w:p>
    <w:p w14:paraId="24A96365" w14:textId="525CD251" w:rsidR="009B0A56" w:rsidRPr="009B0A56" w:rsidRDefault="009B0A56" w:rsidP="009B0A56">
      <w:pPr>
        <w:spacing w:after="0" w:line="240" w:lineRule="auto"/>
      </w:pPr>
      <w:r w:rsidRPr="009B0A56">
        <w:t>Pour les revenus 2025 imposés en 2026, l’avantage général est plafonné à</w:t>
      </w:r>
      <w:r>
        <w:t> :</w:t>
      </w:r>
    </w:p>
    <w:p w14:paraId="1156F110" w14:textId="3A7275F2" w:rsidR="009B0A56" w:rsidRPr="009B0A56" w:rsidRDefault="009B0A56" w:rsidP="009B0A56">
      <w:pPr>
        <w:spacing w:after="0" w:line="240" w:lineRule="auto"/>
      </w:pPr>
      <w:r w:rsidRPr="009B0A56">
        <w:rPr>
          <w:b/>
          <w:bCs/>
        </w:rPr>
        <w:t>1 807</w:t>
      </w:r>
      <w:r>
        <w:rPr>
          <w:b/>
          <w:bCs/>
        </w:rPr>
        <w:t> €</w:t>
      </w:r>
      <w:r w:rsidRPr="009B0A56">
        <w:rPr>
          <w:b/>
          <w:bCs/>
        </w:rPr>
        <w:t xml:space="preserve"> par demi-part supplémentaire</w:t>
      </w:r>
    </w:p>
    <w:p w14:paraId="4F6A9E58" w14:textId="08227333" w:rsidR="009B0A56" w:rsidRPr="009B0A56" w:rsidRDefault="009B0A56" w:rsidP="009B0A56">
      <w:pPr>
        <w:spacing w:after="0" w:line="240" w:lineRule="auto"/>
      </w:pPr>
      <w:r w:rsidRPr="009B0A56">
        <w:t>soit</w:t>
      </w:r>
      <w:r>
        <w:t> :</w:t>
      </w:r>
    </w:p>
    <w:p w14:paraId="48498443" w14:textId="72F90187" w:rsidR="009B0A56" w:rsidRPr="009B0A56" w:rsidRDefault="009B0A56" w:rsidP="009B0A56">
      <w:pPr>
        <w:spacing w:after="0" w:line="240" w:lineRule="auto"/>
      </w:pPr>
      <w:r w:rsidRPr="009B0A56">
        <w:rPr>
          <w:b/>
          <w:bCs/>
        </w:rPr>
        <w:t>903,50</w:t>
      </w:r>
      <w:r>
        <w:rPr>
          <w:b/>
          <w:bCs/>
        </w:rPr>
        <w:t> €</w:t>
      </w:r>
      <w:r w:rsidRPr="009B0A56">
        <w:rPr>
          <w:b/>
          <w:bCs/>
        </w:rPr>
        <w:t xml:space="preserve"> par quart de part</w:t>
      </w:r>
      <w:r w:rsidRPr="009B0A56">
        <w:t>.</w:t>
      </w:r>
    </w:p>
    <w:p w14:paraId="4763E691" w14:textId="77777777" w:rsidR="009B0A56" w:rsidRPr="009B0A56" w:rsidRDefault="009B0A56" w:rsidP="009B0A56">
      <w:pPr>
        <w:pStyle w:val="Titre1"/>
      </w:pPr>
      <w:r w:rsidRPr="009B0A56">
        <w:t>40. Méthode du plafonnement</w:t>
      </w:r>
    </w:p>
    <w:p w14:paraId="5E91158D" w14:textId="1DD9A7A1" w:rsidR="009B0A56" w:rsidRPr="009B0A56" w:rsidRDefault="009B0A56" w:rsidP="009B0A56">
      <w:pPr>
        <w:spacing w:after="0" w:line="240" w:lineRule="auto"/>
        <w:rPr>
          <w:b/>
          <w:bCs/>
        </w:rPr>
      </w:pPr>
      <w:r w:rsidRPr="009B0A56">
        <w:rPr>
          <w:b/>
          <w:bCs/>
        </w:rPr>
        <w:t xml:space="preserve">Étape 1 </w:t>
      </w:r>
      <w:r>
        <w:rPr>
          <w:b/>
          <w:bCs/>
        </w:rPr>
        <w:t>-</w:t>
      </w:r>
      <w:r w:rsidRPr="009B0A56">
        <w:rPr>
          <w:b/>
          <w:bCs/>
        </w:rPr>
        <w:t xml:space="preserve"> Calculer l’impôt avec toutes les parts</w:t>
      </w:r>
    </w:p>
    <w:p w14:paraId="7EF4A9FF" w14:textId="77777777" w:rsidR="009B0A56" w:rsidRPr="009B0A56" w:rsidRDefault="009B0A56" w:rsidP="009B0A56">
      <w:pPr>
        <w:spacing w:after="0" w:line="240" w:lineRule="auto"/>
      </w:pPr>
      <w:r w:rsidRPr="009B0A56">
        <w:t xml:space="preserve">→ </w:t>
      </w:r>
      <w:r w:rsidRPr="009B0A56">
        <w:rPr>
          <w:b/>
          <w:bCs/>
        </w:rPr>
        <w:t>I</w:t>
      </w:r>
    </w:p>
    <w:p w14:paraId="0B2A8B6F" w14:textId="2BD0D057" w:rsidR="009B0A56" w:rsidRPr="009B0A56" w:rsidRDefault="009B0A56" w:rsidP="009B0A56">
      <w:pPr>
        <w:spacing w:after="0" w:line="240" w:lineRule="auto"/>
        <w:rPr>
          <w:b/>
          <w:bCs/>
        </w:rPr>
      </w:pPr>
      <w:r w:rsidRPr="009B0A56">
        <w:rPr>
          <w:b/>
          <w:bCs/>
        </w:rPr>
        <w:t xml:space="preserve">Étape 2 </w:t>
      </w:r>
      <w:r>
        <w:rPr>
          <w:b/>
          <w:bCs/>
        </w:rPr>
        <w:t>-</w:t>
      </w:r>
      <w:r w:rsidRPr="009B0A56">
        <w:rPr>
          <w:b/>
          <w:bCs/>
        </w:rPr>
        <w:t xml:space="preserve"> Recalculer l’impôt avec les parts de base</w:t>
      </w:r>
    </w:p>
    <w:p w14:paraId="7A33D519" w14:textId="146EA6CF" w:rsidR="009B0A56" w:rsidRPr="009B0A56" w:rsidRDefault="009B0A56">
      <w:pPr>
        <w:numPr>
          <w:ilvl w:val="0"/>
          <w:numId w:val="25"/>
        </w:numPr>
        <w:spacing w:after="0" w:line="240" w:lineRule="auto"/>
      </w:pPr>
      <w:r w:rsidRPr="009B0A56">
        <w:t>célibataire, divorcé ou séparé</w:t>
      </w:r>
      <w:r>
        <w:t> :</w:t>
      </w:r>
      <w:r w:rsidRPr="009B0A56">
        <w:t xml:space="preserve"> </w:t>
      </w:r>
      <w:r w:rsidRPr="009B0A56">
        <w:rPr>
          <w:b/>
          <w:bCs/>
        </w:rPr>
        <w:t>1 part</w:t>
      </w:r>
      <w:r>
        <w:t> ;</w:t>
      </w:r>
    </w:p>
    <w:p w14:paraId="31830DA1" w14:textId="0B6B1C2C" w:rsidR="009B0A56" w:rsidRPr="009B0A56" w:rsidRDefault="009B0A56">
      <w:pPr>
        <w:numPr>
          <w:ilvl w:val="0"/>
          <w:numId w:val="25"/>
        </w:numPr>
        <w:spacing w:after="0" w:line="240" w:lineRule="auto"/>
      </w:pPr>
      <w:r w:rsidRPr="009B0A56">
        <w:t>couple soumis à imposition commune</w:t>
      </w:r>
      <w:r>
        <w:t> :</w:t>
      </w:r>
      <w:r w:rsidRPr="009B0A56">
        <w:t xml:space="preserve"> </w:t>
      </w:r>
      <w:r w:rsidRPr="009B0A56">
        <w:rPr>
          <w:b/>
          <w:bCs/>
        </w:rPr>
        <w:t>2 parts</w:t>
      </w:r>
      <w:r w:rsidRPr="009B0A56">
        <w:t>.</w:t>
      </w:r>
    </w:p>
    <w:p w14:paraId="0BAEA28C" w14:textId="77777777" w:rsidR="009B0A56" w:rsidRPr="009B0A56" w:rsidRDefault="009B0A56" w:rsidP="009B0A56">
      <w:pPr>
        <w:spacing w:after="0" w:line="240" w:lineRule="auto"/>
      </w:pPr>
      <w:r w:rsidRPr="009B0A56">
        <w:t xml:space="preserve">→ </w:t>
      </w:r>
      <w:r w:rsidRPr="009B0A56">
        <w:rPr>
          <w:b/>
          <w:bCs/>
        </w:rPr>
        <w:t>A</w:t>
      </w:r>
    </w:p>
    <w:p w14:paraId="459E8C28" w14:textId="073A01F3" w:rsidR="009B0A56" w:rsidRPr="009B0A56" w:rsidRDefault="009B0A56" w:rsidP="009B0A56">
      <w:pPr>
        <w:spacing w:after="0" w:line="240" w:lineRule="auto"/>
        <w:rPr>
          <w:b/>
          <w:bCs/>
        </w:rPr>
      </w:pPr>
      <w:r w:rsidRPr="009B0A56">
        <w:rPr>
          <w:b/>
          <w:bCs/>
        </w:rPr>
        <w:t xml:space="preserve">Étape 3 </w:t>
      </w:r>
      <w:r>
        <w:rPr>
          <w:b/>
          <w:bCs/>
        </w:rPr>
        <w:t>-</w:t>
      </w:r>
      <w:r w:rsidRPr="009B0A56">
        <w:rPr>
          <w:b/>
          <w:bCs/>
        </w:rPr>
        <w:t xml:space="preserve"> Calculer l’avantage maximal</w:t>
      </w:r>
    </w:p>
    <w:p w14:paraId="6E73B651" w14:textId="3CF67C51" w:rsidR="009B0A56" w:rsidRPr="009B0A56" w:rsidRDefault="009B0A56" w:rsidP="009B0A56">
      <w:pPr>
        <w:spacing w:after="0" w:line="240" w:lineRule="auto"/>
      </w:pPr>
      <w:r w:rsidRPr="009B0A56">
        <w:lastRenderedPageBreak/>
        <w:t>Dans le cas général</w:t>
      </w:r>
      <w:r>
        <w:t> :</w:t>
      </w:r>
    </w:p>
    <w:p w14:paraId="68262ED2" w14:textId="3D690ECF" w:rsidR="009B0A56" w:rsidRPr="009B0A56" w:rsidRDefault="009B0A56" w:rsidP="009B0A56">
      <w:pPr>
        <w:spacing w:after="0" w:line="240" w:lineRule="auto"/>
      </w:pPr>
      <w:r w:rsidRPr="009B0A56">
        <w:rPr>
          <w:b/>
          <w:bCs/>
        </w:rPr>
        <w:t>1 807</w:t>
      </w:r>
      <w:r>
        <w:rPr>
          <w:b/>
          <w:bCs/>
        </w:rPr>
        <w:t> €</w:t>
      </w:r>
      <w:r w:rsidRPr="009B0A56">
        <w:rPr>
          <w:b/>
          <w:bCs/>
        </w:rPr>
        <w:t xml:space="preserve"> × nombre de demi-parts supplémentaires</w:t>
      </w:r>
    </w:p>
    <w:p w14:paraId="1BDF0FA0" w14:textId="77777777" w:rsidR="009B0A56" w:rsidRPr="009B0A56" w:rsidRDefault="009B0A56" w:rsidP="009B0A56">
      <w:pPr>
        <w:spacing w:after="0" w:line="240" w:lineRule="auto"/>
      </w:pPr>
      <w:r w:rsidRPr="009B0A56">
        <w:t xml:space="preserve">→ </w:t>
      </w:r>
      <w:r w:rsidRPr="009B0A56">
        <w:rPr>
          <w:b/>
          <w:bCs/>
        </w:rPr>
        <w:t>B</w:t>
      </w:r>
    </w:p>
    <w:p w14:paraId="57671EBA" w14:textId="04F5EB85" w:rsidR="009B0A56" w:rsidRPr="009B0A56" w:rsidRDefault="009B0A56" w:rsidP="009B0A56">
      <w:pPr>
        <w:spacing w:after="0" w:line="240" w:lineRule="auto"/>
        <w:rPr>
          <w:b/>
          <w:bCs/>
        </w:rPr>
      </w:pPr>
      <w:r w:rsidRPr="009B0A56">
        <w:rPr>
          <w:b/>
          <w:bCs/>
        </w:rPr>
        <w:t xml:space="preserve">Étape 4 </w:t>
      </w:r>
      <w:r>
        <w:rPr>
          <w:b/>
          <w:bCs/>
        </w:rPr>
        <w:t>-</w:t>
      </w:r>
      <w:r w:rsidRPr="009B0A56">
        <w:rPr>
          <w:b/>
          <w:bCs/>
        </w:rPr>
        <w:t xml:space="preserve"> Impôt minimal après plafonnement</w:t>
      </w:r>
    </w:p>
    <w:p w14:paraId="2A12A8DA" w14:textId="77777777" w:rsidR="009B0A56" w:rsidRPr="009B0A56" w:rsidRDefault="009B0A56" w:rsidP="009B0A56">
      <w:pPr>
        <w:spacing w:after="0" w:line="240" w:lineRule="auto"/>
      </w:pPr>
      <w:r w:rsidRPr="009B0A56">
        <w:rPr>
          <w:b/>
          <w:bCs/>
        </w:rPr>
        <w:t>A − B</w:t>
      </w:r>
    </w:p>
    <w:p w14:paraId="28E48086" w14:textId="190CC010" w:rsidR="009B0A56" w:rsidRPr="009B0A56" w:rsidRDefault="009B0A56" w:rsidP="009B0A56">
      <w:pPr>
        <w:spacing w:after="0" w:line="240" w:lineRule="auto"/>
        <w:rPr>
          <w:b/>
          <w:bCs/>
        </w:rPr>
      </w:pPr>
      <w:r w:rsidRPr="009B0A56">
        <w:rPr>
          <w:b/>
          <w:bCs/>
        </w:rPr>
        <w:t xml:space="preserve">Étape 5 </w:t>
      </w:r>
      <w:r>
        <w:rPr>
          <w:b/>
          <w:bCs/>
        </w:rPr>
        <w:t>-</w:t>
      </w:r>
      <w:r w:rsidRPr="009B0A56">
        <w:rPr>
          <w:b/>
          <w:bCs/>
        </w:rPr>
        <w:t xml:space="preserve"> Comparer</w:t>
      </w:r>
    </w:p>
    <w:p w14:paraId="61235989" w14:textId="77777777" w:rsidR="009B0A56" w:rsidRPr="009B0A56" w:rsidRDefault="009B0A56" w:rsidP="009B0A56">
      <w:pPr>
        <w:spacing w:after="0" w:line="240" w:lineRule="auto"/>
      </w:pPr>
      <w:r w:rsidRPr="009B0A56">
        <w:t>Si l’impôt calculé avec toutes les parts est inférieur au minimum autorisé, le quotient familial est plafonné.</w:t>
      </w:r>
    </w:p>
    <w:p w14:paraId="242EDA34" w14:textId="77777777" w:rsidR="009B0A56" w:rsidRPr="009B0A56" w:rsidRDefault="009B0A56" w:rsidP="009B0A56">
      <w:pPr>
        <w:spacing w:after="0" w:line="240" w:lineRule="auto"/>
      </w:pPr>
      <w:r w:rsidRPr="009B0A56">
        <w:t>L’administration détaille ce mécanisme dans la fiche de calcul de la déclaration 2026.</w:t>
      </w:r>
    </w:p>
    <w:p w14:paraId="3475B2EA" w14:textId="77777777" w:rsidR="009B0A56" w:rsidRPr="009B0A56" w:rsidRDefault="009B0A56" w:rsidP="009B0A56">
      <w:pPr>
        <w:pStyle w:val="Titre1"/>
      </w:pPr>
      <w:r w:rsidRPr="009B0A56">
        <w:t>41. Le parent isolé</w:t>
      </w:r>
    </w:p>
    <w:p w14:paraId="225D936D" w14:textId="77777777" w:rsidR="009B0A56" w:rsidRPr="009B0A56" w:rsidRDefault="009B0A56" w:rsidP="009B0A56">
      <w:pPr>
        <w:spacing w:after="0" w:line="240" w:lineRule="auto"/>
      </w:pPr>
      <w:r w:rsidRPr="009B0A56">
        <w:t xml:space="preserve">Un contribuable célibataire, divorcé ou séparé qui </w:t>
      </w:r>
      <w:r w:rsidRPr="009B0A56">
        <w:rPr>
          <w:b/>
          <w:bCs/>
        </w:rPr>
        <w:t>vit seul et élève seul son ou ses enfants</w:t>
      </w:r>
      <w:r w:rsidRPr="009B0A56">
        <w:t xml:space="preserve"> bénéficie d’une majoration particulière du quotient familial lorsqu’il remplit les conditions de la case T.</w:t>
      </w:r>
    </w:p>
    <w:p w14:paraId="7AED7CF5" w14:textId="01AFDFB1" w:rsidR="009B0A56" w:rsidRPr="009B0A56" w:rsidRDefault="009B0A56" w:rsidP="009B0A56">
      <w:pPr>
        <w:spacing w:after="0" w:line="240" w:lineRule="auto"/>
      </w:pPr>
      <w:r w:rsidRPr="009B0A56">
        <w:t>Pour les revenus 2025, l’avantage correspondant aux deux premières demi-parts accordées au titre du premier enfant du parent isolé est plafonné à</w:t>
      </w:r>
      <w:r>
        <w:t> :</w:t>
      </w:r>
    </w:p>
    <w:p w14:paraId="03DFC456" w14:textId="357FF717" w:rsidR="009B0A56" w:rsidRPr="009B0A56" w:rsidRDefault="009B0A56" w:rsidP="009B0A56">
      <w:pPr>
        <w:spacing w:after="0" w:line="240" w:lineRule="auto"/>
      </w:pPr>
      <w:r w:rsidRPr="009B0A56">
        <w:rPr>
          <w:b/>
          <w:bCs/>
        </w:rPr>
        <w:t>4 262</w:t>
      </w:r>
      <w:r>
        <w:rPr>
          <w:b/>
          <w:bCs/>
        </w:rPr>
        <w:t> €</w:t>
      </w:r>
      <w:r w:rsidRPr="009B0A56">
        <w:t>.</w:t>
      </w:r>
    </w:p>
    <w:p w14:paraId="3A7BB823" w14:textId="77777777" w:rsidR="009B0A56" w:rsidRPr="009B0A56" w:rsidRDefault="009B0A56" w:rsidP="009B0A56">
      <w:pPr>
        <w:spacing w:after="0" w:line="240" w:lineRule="auto"/>
        <w:rPr>
          <w:b/>
          <w:bCs/>
        </w:rPr>
      </w:pPr>
      <w:r w:rsidRPr="009B0A56">
        <w:rPr>
          <w:b/>
          <w:bCs/>
        </w:rPr>
        <w:t>Exemple de parts</w:t>
      </w:r>
    </w:p>
    <w:p w14:paraId="3753E697" w14:textId="57A7A3CF" w:rsidR="009B0A56" w:rsidRPr="009B0A56" w:rsidRDefault="009B0A56" w:rsidP="009B0A56">
      <w:pPr>
        <w:spacing w:after="0" w:line="240" w:lineRule="auto"/>
      </w:pPr>
      <w:r w:rsidRPr="009B0A56">
        <w:t>Parent isolé avec un enfant à charge exclusive</w:t>
      </w:r>
      <w:r>
        <w:t> :</w:t>
      </w:r>
    </w:p>
    <w:p w14:paraId="28C1FA76" w14:textId="77777777" w:rsidR="009B0A56" w:rsidRPr="009B0A56" w:rsidRDefault="009B0A56" w:rsidP="009B0A56">
      <w:pPr>
        <w:spacing w:after="0" w:line="240" w:lineRule="auto"/>
      </w:pPr>
      <w:r w:rsidRPr="009B0A56">
        <w:rPr>
          <w:b/>
          <w:bCs/>
        </w:rPr>
        <w:t>2 parts</w:t>
      </w:r>
    </w:p>
    <w:p w14:paraId="34B23EE9" w14:textId="77777777" w:rsidR="009B0A56" w:rsidRPr="009B0A56" w:rsidRDefault="009B0A56" w:rsidP="009B0A56">
      <w:pPr>
        <w:spacing w:after="0" w:line="240" w:lineRule="auto"/>
      </w:pPr>
      <w:r w:rsidRPr="009B0A56">
        <w:t>au lieu de 1,5 part pour un contribuable célibataire ne bénéficiant pas de la majoration spécifique de parent isolé.</w:t>
      </w:r>
    </w:p>
    <w:p w14:paraId="35243368" w14:textId="0584F599" w:rsidR="009B0A56" w:rsidRPr="009B0A56" w:rsidRDefault="009B0A56" w:rsidP="009B0A56">
      <w:pPr>
        <w:spacing w:after="0" w:line="240" w:lineRule="auto"/>
        <w:rPr>
          <w:b/>
          <w:bCs/>
        </w:rPr>
      </w:pPr>
      <w:r w:rsidRPr="009B0A56">
        <w:rPr>
          <w:b/>
          <w:bCs/>
        </w:rPr>
        <w:t xml:space="preserve">PARTIE 8 </w:t>
      </w:r>
      <w:r>
        <w:rPr>
          <w:b/>
          <w:bCs/>
        </w:rPr>
        <w:t>-</w:t>
      </w:r>
      <w:r w:rsidRPr="009B0A56">
        <w:rPr>
          <w:b/>
          <w:bCs/>
        </w:rPr>
        <w:t xml:space="preserve"> RÉDUCTIONS ET CRÉDITS D’IMPÔT</w:t>
      </w:r>
    </w:p>
    <w:p w14:paraId="48D4F08D" w14:textId="77777777" w:rsidR="009B0A56" w:rsidRPr="009B0A56" w:rsidRDefault="009B0A56" w:rsidP="009B0A56">
      <w:pPr>
        <w:pStyle w:val="Titre1"/>
      </w:pPr>
      <w:r w:rsidRPr="009B0A56">
        <w:t>42. Ne pas confondre réduction et crédit d’impôt</w:t>
      </w:r>
    </w:p>
    <w:tbl>
      <w:tblPr>
        <w:tblStyle w:val="Grilledutableau"/>
        <w:tblW w:w="0" w:type="auto"/>
        <w:tblLook w:val="04A0" w:firstRow="1" w:lastRow="0" w:firstColumn="1" w:lastColumn="0" w:noHBand="0" w:noVBand="1"/>
      </w:tblPr>
      <w:tblGrid>
        <w:gridCol w:w="4559"/>
        <w:gridCol w:w="5565"/>
      </w:tblGrid>
      <w:tr w:rsidR="009B0A56" w:rsidRPr="009B0A56" w14:paraId="50E9E448" w14:textId="77777777" w:rsidTr="009B0A56">
        <w:trPr>
          <w:tblHeader/>
        </w:trPr>
        <w:tc>
          <w:tcPr>
            <w:tcW w:w="0" w:type="auto"/>
            <w:hideMark/>
          </w:tcPr>
          <w:p w14:paraId="2C1D2DE9"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Réduction d’impôt</w:t>
            </w:r>
          </w:p>
        </w:tc>
        <w:tc>
          <w:tcPr>
            <w:tcW w:w="0" w:type="auto"/>
            <w:hideMark/>
          </w:tcPr>
          <w:p w14:paraId="76771191"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Crédit d’impôt</w:t>
            </w:r>
          </w:p>
        </w:tc>
      </w:tr>
      <w:tr w:rsidR="009B0A56" w:rsidRPr="009B0A56" w14:paraId="2250EB28" w14:textId="77777777" w:rsidTr="009B0A56">
        <w:tc>
          <w:tcPr>
            <w:tcW w:w="0" w:type="auto"/>
            <w:hideMark/>
          </w:tcPr>
          <w:p w14:paraId="37E77AB2" w14:textId="77777777" w:rsidR="009B0A56" w:rsidRPr="009B0A56" w:rsidRDefault="009B0A56" w:rsidP="009B0A56">
            <w:pPr>
              <w:jc w:val="left"/>
              <w:rPr>
                <w:rFonts w:ascii="Calibri" w:hAnsi="Calibri" w:cs="Calibri"/>
                <w:sz w:val="20"/>
              </w:rPr>
            </w:pPr>
            <w:r w:rsidRPr="009B0A56">
              <w:rPr>
                <w:rFonts w:ascii="Calibri" w:hAnsi="Calibri" w:cs="Calibri"/>
                <w:sz w:val="20"/>
              </w:rPr>
              <w:t>Diminue l’impôt</w:t>
            </w:r>
          </w:p>
        </w:tc>
        <w:tc>
          <w:tcPr>
            <w:tcW w:w="0" w:type="auto"/>
            <w:hideMark/>
          </w:tcPr>
          <w:p w14:paraId="465ABEA7" w14:textId="77777777" w:rsidR="009B0A56" w:rsidRPr="009B0A56" w:rsidRDefault="009B0A56" w:rsidP="009B0A56">
            <w:pPr>
              <w:jc w:val="left"/>
              <w:rPr>
                <w:rFonts w:ascii="Calibri" w:hAnsi="Calibri" w:cs="Calibri"/>
                <w:sz w:val="20"/>
              </w:rPr>
            </w:pPr>
            <w:r w:rsidRPr="009B0A56">
              <w:rPr>
                <w:rFonts w:ascii="Calibri" w:hAnsi="Calibri" w:cs="Calibri"/>
                <w:sz w:val="20"/>
              </w:rPr>
              <w:t>Diminue l’impôt</w:t>
            </w:r>
          </w:p>
        </w:tc>
      </w:tr>
      <w:tr w:rsidR="009B0A56" w:rsidRPr="009B0A56" w14:paraId="1778B8B7" w14:textId="77777777" w:rsidTr="009B0A56">
        <w:tc>
          <w:tcPr>
            <w:tcW w:w="0" w:type="auto"/>
            <w:hideMark/>
          </w:tcPr>
          <w:p w14:paraId="155A12E2" w14:textId="77777777" w:rsidR="009B0A56" w:rsidRPr="009B0A56" w:rsidRDefault="009B0A56" w:rsidP="009B0A56">
            <w:pPr>
              <w:jc w:val="left"/>
              <w:rPr>
                <w:rFonts w:ascii="Calibri" w:hAnsi="Calibri" w:cs="Calibri"/>
                <w:sz w:val="20"/>
              </w:rPr>
            </w:pPr>
            <w:r w:rsidRPr="009B0A56">
              <w:rPr>
                <w:rFonts w:ascii="Calibri" w:hAnsi="Calibri" w:cs="Calibri"/>
                <w:sz w:val="20"/>
              </w:rPr>
              <w:t>En principe limitée au montant de l’impôt dû</w:t>
            </w:r>
          </w:p>
        </w:tc>
        <w:tc>
          <w:tcPr>
            <w:tcW w:w="0" w:type="auto"/>
            <w:hideMark/>
          </w:tcPr>
          <w:p w14:paraId="3B93282A" w14:textId="77777777" w:rsidR="009B0A56" w:rsidRPr="009B0A56" w:rsidRDefault="009B0A56" w:rsidP="009B0A56">
            <w:pPr>
              <w:jc w:val="left"/>
              <w:rPr>
                <w:rFonts w:ascii="Calibri" w:hAnsi="Calibri" w:cs="Calibri"/>
                <w:sz w:val="20"/>
              </w:rPr>
            </w:pPr>
            <w:r w:rsidRPr="009B0A56">
              <w:rPr>
                <w:rFonts w:ascii="Calibri" w:hAnsi="Calibri" w:cs="Calibri"/>
                <w:sz w:val="20"/>
              </w:rPr>
              <w:t>Peut donner lieu à restitution lorsque son montant excède l’impôt</w:t>
            </w:r>
          </w:p>
        </w:tc>
      </w:tr>
      <w:tr w:rsidR="009B0A56" w:rsidRPr="009B0A56" w14:paraId="6993B484" w14:textId="77777777" w:rsidTr="009B0A56">
        <w:tc>
          <w:tcPr>
            <w:tcW w:w="0" w:type="auto"/>
            <w:hideMark/>
          </w:tcPr>
          <w:p w14:paraId="0D52F5B6" w14:textId="77777777" w:rsidR="009B0A56" w:rsidRPr="009B0A56" w:rsidRDefault="009B0A56" w:rsidP="009B0A56">
            <w:pPr>
              <w:jc w:val="left"/>
              <w:rPr>
                <w:rFonts w:ascii="Calibri" w:hAnsi="Calibri" w:cs="Calibri"/>
                <w:sz w:val="20"/>
              </w:rPr>
            </w:pPr>
            <w:r w:rsidRPr="009B0A56">
              <w:rPr>
                <w:rFonts w:ascii="Calibri" w:hAnsi="Calibri" w:cs="Calibri"/>
                <w:sz w:val="20"/>
              </w:rPr>
              <w:t>Pas de remboursement du surplus dans le cas général</w:t>
            </w:r>
          </w:p>
        </w:tc>
        <w:tc>
          <w:tcPr>
            <w:tcW w:w="0" w:type="auto"/>
            <w:hideMark/>
          </w:tcPr>
          <w:p w14:paraId="42A9078E" w14:textId="77777777" w:rsidR="009B0A56" w:rsidRPr="009B0A56" w:rsidRDefault="009B0A56" w:rsidP="009B0A56">
            <w:pPr>
              <w:jc w:val="left"/>
              <w:rPr>
                <w:rFonts w:ascii="Calibri" w:hAnsi="Calibri" w:cs="Calibri"/>
                <w:sz w:val="20"/>
              </w:rPr>
            </w:pPr>
            <w:r w:rsidRPr="009B0A56">
              <w:rPr>
                <w:rFonts w:ascii="Calibri" w:hAnsi="Calibri" w:cs="Calibri"/>
                <w:sz w:val="20"/>
              </w:rPr>
              <w:t>Excédent remboursable selon le dispositif</w:t>
            </w:r>
          </w:p>
        </w:tc>
      </w:tr>
    </w:tbl>
    <w:p w14:paraId="6281154D" w14:textId="77777777" w:rsidR="009B0A56" w:rsidRPr="009B0A56" w:rsidRDefault="009B0A56" w:rsidP="009B0A56">
      <w:pPr>
        <w:spacing w:after="0" w:line="240" w:lineRule="auto"/>
      </w:pPr>
      <w:r w:rsidRPr="009B0A56">
        <w:t>Le CGI prévoit que les réductions d’impôt s’imputent avant les crédits d’impôt et ne peuvent en principe donner lieu à remboursement.</w:t>
      </w:r>
    </w:p>
    <w:p w14:paraId="0D1B13A7" w14:textId="77777777" w:rsidR="009B0A56" w:rsidRPr="009B0A56" w:rsidRDefault="009B0A56" w:rsidP="009B0A56">
      <w:pPr>
        <w:pStyle w:val="Titre1"/>
      </w:pPr>
      <w:r w:rsidRPr="009B0A56">
        <w:t>43. Les frais de scolarité</w:t>
      </w:r>
    </w:p>
    <w:p w14:paraId="62CD97A0" w14:textId="77777777" w:rsidR="009B0A56" w:rsidRPr="009B0A56" w:rsidRDefault="009B0A56" w:rsidP="009B0A56">
      <w:pPr>
        <w:spacing w:after="0" w:line="240" w:lineRule="auto"/>
      </w:pPr>
      <w:r w:rsidRPr="009B0A56">
        <w:t>Les enfants à charge poursuivant des études peuvent ouvrir droit à une réduction d’impôt.</w:t>
      </w:r>
    </w:p>
    <w:tbl>
      <w:tblPr>
        <w:tblStyle w:val="Grilledutableau"/>
        <w:tblW w:w="0" w:type="auto"/>
        <w:tblLook w:val="04A0" w:firstRow="1" w:lastRow="0" w:firstColumn="1" w:lastColumn="0" w:noHBand="0" w:noVBand="1"/>
      </w:tblPr>
      <w:tblGrid>
        <w:gridCol w:w="2194"/>
        <w:gridCol w:w="1965"/>
      </w:tblGrid>
      <w:tr w:rsidR="009B0A56" w:rsidRPr="009B0A56" w14:paraId="54B97F92" w14:textId="77777777" w:rsidTr="009B0A56">
        <w:trPr>
          <w:tblHeader/>
        </w:trPr>
        <w:tc>
          <w:tcPr>
            <w:tcW w:w="0" w:type="auto"/>
            <w:hideMark/>
          </w:tcPr>
          <w:p w14:paraId="043ECA8B"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Niveau</w:t>
            </w:r>
          </w:p>
        </w:tc>
        <w:tc>
          <w:tcPr>
            <w:tcW w:w="0" w:type="auto"/>
            <w:hideMark/>
          </w:tcPr>
          <w:p w14:paraId="77ECDBCF"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Réduction par enfant</w:t>
            </w:r>
          </w:p>
        </w:tc>
      </w:tr>
      <w:tr w:rsidR="009B0A56" w:rsidRPr="009B0A56" w14:paraId="7809EB21" w14:textId="77777777" w:rsidTr="009B0A56">
        <w:tc>
          <w:tcPr>
            <w:tcW w:w="0" w:type="auto"/>
            <w:hideMark/>
          </w:tcPr>
          <w:p w14:paraId="6B5FE91D" w14:textId="77777777" w:rsidR="009B0A56" w:rsidRPr="009B0A56" w:rsidRDefault="009B0A56" w:rsidP="009B0A56">
            <w:pPr>
              <w:jc w:val="left"/>
              <w:rPr>
                <w:rFonts w:ascii="Calibri" w:hAnsi="Calibri" w:cs="Calibri"/>
                <w:sz w:val="20"/>
              </w:rPr>
            </w:pPr>
            <w:r w:rsidRPr="009B0A56">
              <w:rPr>
                <w:rFonts w:ascii="Calibri" w:hAnsi="Calibri" w:cs="Calibri"/>
                <w:sz w:val="20"/>
              </w:rPr>
              <w:t>Collège</w:t>
            </w:r>
          </w:p>
        </w:tc>
        <w:tc>
          <w:tcPr>
            <w:tcW w:w="0" w:type="auto"/>
            <w:hideMark/>
          </w:tcPr>
          <w:p w14:paraId="597EFF03" w14:textId="1EE5544C" w:rsidR="009B0A56" w:rsidRPr="009B0A56" w:rsidRDefault="009B0A56" w:rsidP="009B0A56">
            <w:pPr>
              <w:jc w:val="left"/>
              <w:rPr>
                <w:rFonts w:ascii="Calibri" w:hAnsi="Calibri" w:cs="Calibri"/>
                <w:sz w:val="20"/>
              </w:rPr>
            </w:pPr>
            <w:r w:rsidRPr="009B0A56">
              <w:rPr>
                <w:rFonts w:ascii="Calibri" w:hAnsi="Calibri" w:cs="Calibri"/>
                <w:b/>
                <w:bCs/>
                <w:sz w:val="20"/>
              </w:rPr>
              <w:t>61</w:t>
            </w:r>
            <w:r w:rsidRPr="009B0A56">
              <w:rPr>
                <w:rFonts w:ascii="Calibri" w:hAnsi="Calibri" w:cs="Calibri"/>
                <w:b/>
                <w:bCs/>
                <w:sz w:val="20"/>
              </w:rPr>
              <w:t> €</w:t>
            </w:r>
          </w:p>
        </w:tc>
      </w:tr>
      <w:tr w:rsidR="009B0A56" w:rsidRPr="009B0A56" w14:paraId="07EC8E04" w14:textId="77777777" w:rsidTr="009B0A56">
        <w:tc>
          <w:tcPr>
            <w:tcW w:w="0" w:type="auto"/>
            <w:hideMark/>
          </w:tcPr>
          <w:p w14:paraId="2F8E5769" w14:textId="77777777" w:rsidR="009B0A56" w:rsidRPr="009B0A56" w:rsidRDefault="009B0A56" w:rsidP="009B0A56">
            <w:pPr>
              <w:jc w:val="left"/>
              <w:rPr>
                <w:rFonts w:ascii="Calibri" w:hAnsi="Calibri" w:cs="Calibri"/>
                <w:sz w:val="20"/>
              </w:rPr>
            </w:pPr>
            <w:r w:rsidRPr="009B0A56">
              <w:rPr>
                <w:rFonts w:ascii="Calibri" w:hAnsi="Calibri" w:cs="Calibri"/>
                <w:sz w:val="20"/>
              </w:rPr>
              <w:t>Lycée</w:t>
            </w:r>
          </w:p>
        </w:tc>
        <w:tc>
          <w:tcPr>
            <w:tcW w:w="0" w:type="auto"/>
            <w:hideMark/>
          </w:tcPr>
          <w:p w14:paraId="02BC2BE4" w14:textId="47DC7828" w:rsidR="009B0A56" w:rsidRPr="009B0A56" w:rsidRDefault="009B0A56" w:rsidP="009B0A56">
            <w:pPr>
              <w:jc w:val="left"/>
              <w:rPr>
                <w:rFonts w:ascii="Calibri" w:hAnsi="Calibri" w:cs="Calibri"/>
                <w:sz w:val="20"/>
              </w:rPr>
            </w:pPr>
            <w:r w:rsidRPr="009B0A56">
              <w:rPr>
                <w:rFonts w:ascii="Calibri" w:hAnsi="Calibri" w:cs="Calibri"/>
                <w:b/>
                <w:bCs/>
                <w:sz w:val="20"/>
              </w:rPr>
              <w:t>153</w:t>
            </w:r>
            <w:r w:rsidRPr="009B0A56">
              <w:rPr>
                <w:rFonts w:ascii="Calibri" w:hAnsi="Calibri" w:cs="Calibri"/>
                <w:b/>
                <w:bCs/>
                <w:sz w:val="20"/>
              </w:rPr>
              <w:t> €</w:t>
            </w:r>
          </w:p>
        </w:tc>
      </w:tr>
      <w:tr w:rsidR="009B0A56" w:rsidRPr="009B0A56" w14:paraId="11E697AB" w14:textId="77777777" w:rsidTr="009B0A56">
        <w:tc>
          <w:tcPr>
            <w:tcW w:w="0" w:type="auto"/>
            <w:hideMark/>
          </w:tcPr>
          <w:p w14:paraId="1910EE2C" w14:textId="77777777" w:rsidR="009B0A56" w:rsidRPr="009B0A56" w:rsidRDefault="009B0A56" w:rsidP="009B0A56">
            <w:pPr>
              <w:jc w:val="left"/>
              <w:rPr>
                <w:rFonts w:ascii="Calibri" w:hAnsi="Calibri" w:cs="Calibri"/>
                <w:sz w:val="20"/>
              </w:rPr>
            </w:pPr>
            <w:r w:rsidRPr="009B0A56">
              <w:rPr>
                <w:rFonts w:ascii="Calibri" w:hAnsi="Calibri" w:cs="Calibri"/>
                <w:sz w:val="20"/>
              </w:rPr>
              <w:lastRenderedPageBreak/>
              <w:t>Enseignement supérieur</w:t>
            </w:r>
          </w:p>
        </w:tc>
        <w:tc>
          <w:tcPr>
            <w:tcW w:w="0" w:type="auto"/>
            <w:hideMark/>
          </w:tcPr>
          <w:p w14:paraId="398DD9BA" w14:textId="77DDA55A" w:rsidR="009B0A56" w:rsidRPr="009B0A56" w:rsidRDefault="009B0A56" w:rsidP="009B0A56">
            <w:pPr>
              <w:jc w:val="left"/>
              <w:rPr>
                <w:rFonts w:ascii="Calibri" w:hAnsi="Calibri" w:cs="Calibri"/>
                <w:sz w:val="20"/>
              </w:rPr>
            </w:pPr>
            <w:r w:rsidRPr="009B0A56">
              <w:rPr>
                <w:rFonts w:ascii="Calibri" w:hAnsi="Calibri" w:cs="Calibri"/>
                <w:b/>
                <w:bCs/>
                <w:sz w:val="20"/>
              </w:rPr>
              <w:t>183</w:t>
            </w:r>
            <w:r w:rsidRPr="009B0A56">
              <w:rPr>
                <w:rFonts w:ascii="Calibri" w:hAnsi="Calibri" w:cs="Calibri"/>
                <w:b/>
                <w:bCs/>
                <w:sz w:val="20"/>
              </w:rPr>
              <w:t> €</w:t>
            </w:r>
          </w:p>
        </w:tc>
      </w:tr>
    </w:tbl>
    <w:p w14:paraId="565523E2" w14:textId="77777777" w:rsidR="009B0A56" w:rsidRPr="009B0A56" w:rsidRDefault="009B0A56" w:rsidP="009B0A56">
      <w:pPr>
        <w:spacing w:after="0" w:line="240" w:lineRule="auto"/>
      </w:pPr>
      <w:r w:rsidRPr="009B0A56">
        <w:t>Ces montants sont prévus par l’article 199 quater F du CGI.</w:t>
      </w:r>
    </w:p>
    <w:p w14:paraId="1B4E67C0" w14:textId="77777777" w:rsidR="009B0A56" w:rsidRPr="009B0A56" w:rsidRDefault="009B0A56" w:rsidP="009B0A56">
      <w:pPr>
        <w:spacing w:after="0" w:line="240" w:lineRule="auto"/>
        <w:rPr>
          <w:b/>
          <w:bCs/>
        </w:rPr>
      </w:pPr>
      <w:r w:rsidRPr="009B0A56">
        <w:rPr>
          <w:b/>
          <w:bCs/>
        </w:rPr>
        <w:t>Exemple</w:t>
      </w:r>
    </w:p>
    <w:p w14:paraId="29EEF1A4" w14:textId="32DFCED8" w:rsidR="009B0A56" w:rsidRPr="009B0A56" w:rsidRDefault="009B0A56" w:rsidP="009B0A56">
      <w:pPr>
        <w:spacing w:after="0" w:line="240" w:lineRule="auto"/>
      </w:pPr>
      <w:r w:rsidRPr="009B0A56">
        <w:t>Un couple a</w:t>
      </w:r>
      <w:r>
        <w:t> :</w:t>
      </w:r>
    </w:p>
    <w:p w14:paraId="4EB8DF98" w14:textId="5023078F" w:rsidR="009B0A56" w:rsidRPr="009B0A56" w:rsidRDefault="009B0A56">
      <w:pPr>
        <w:numPr>
          <w:ilvl w:val="0"/>
          <w:numId w:val="26"/>
        </w:numPr>
        <w:spacing w:after="0" w:line="240" w:lineRule="auto"/>
      </w:pPr>
      <w:r w:rsidRPr="009B0A56">
        <w:t>un enfant au collège</w:t>
      </w:r>
      <w:r>
        <w:t> ;</w:t>
      </w:r>
    </w:p>
    <w:p w14:paraId="25669AD8" w14:textId="77777777" w:rsidR="009B0A56" w:rsidRPr="009B0A56" w:rsidRDefault="009B0A56">
      <w:pPr>
        <w:numPr>
          <w:ilvl w:val="0"/>
          <w:numId w:val="26"/>
        </w:numPr>
        <w:spacing w:after="0" w:line="240" w:lineRule="auto"/>
      </w:pPr>
      <w:r w:rsidRPr="009B0A56">
        <w:t>un enfant à l’université.</w:t>
      </w:r>
    </w:p>
    <w:p w14:paraId="6C4F1507" w14:textId="0FCA1CB1" w:rsidR="009B0A56" w:rsidRPr="009B0A56" w:rsidRDefault="009B0A56" w:rsidP="009B0A56">
      <w:pPr>
        <w:spacing w:after="0" w:line="240" w:lineRule="auto"/>
      </w:pPr>
      <w:r w:rsidRPr="009B0A56">
        <w:t>Réduction</w:t>
      </w:r>
      <w:r>
        <w:t> :</w:t>
      </w:r>
    </w:p>
    <w:p w14:paraId="30E68F1A" w14:textId="77777777" w:rsidR="009B0A56" w:rsidRPr="009B0A56" w:rsidRDefault="009B0A56" w:rsidP="009B0A56">
      <w:pPr>
        <w:spacing w:after="0" w:line="240" w:lineRule="auto"/>
      </w:pPr>
      <w:r w:rsidRPr="009B0A56">
        <w:t>61 + 183</w:t>
      </w:r>
    </w:p>
    <w:p w14:paraId="180C9F1B" w14:textId="396A8C34" w:rsidR="009B0A56" w:rsidRPr="009B0A56" w:rsidRDefault="009B0A56" w:rsidP="009B0A56">
      <w:pPr>
        <w:spacing w:after="0" w:line="240" w:lineRule="auto"/>
      </w:pPr>
      <w:r w:rsidRPr="009B0A56">
        <w:t xml:space="preserve">= </w:t>
      </w:r>
      <w:r w:rsidRPr="009B0A56">
        <w:rPr>
          <w:b/>
          <w:bCs/>
        </w:rPr>
        <w:t>244</w:t>
      </w:r>
      <w:r>
        <w:rPr>
          <w:b/>
          <w:bCs/>
        </w:rPr>
        <w:t> €</w:t>
      </w:r>
    </w:p>
    <w:p w14:paraId="37408D4D" w14:textId="77777777" w:rsidR="009B0A56" w:rsidRPr="009B0A56" w:rsidRDefault="009B0A56" w:rsidP="009B0A56">
      <w:pPr>
        <w:pStyle w:val="Titre1"/>
      </w:pPr>
      <w:r w:rsidRPr="009B0A56">
        <w:t>44. Les dons aux organismes d’intérêt général</w:t>
      </w:r>
    </w:p>
    <w:p w14:paraId="4279892E" w14:textId="4EA34DC7" w:rsidR="009B0A56" w:rsidRPr="009B0A56" w:rsidRDefault="009B0A56" w:rsidP="009B0A56">
      <w:pPr>
        <w:spacing w:after="0" w:line="240" w:lineRule="auto"/>
      </w:pPr>
      <w:r w:rsidRPr="009B0A56">
        <w:t>Les dons entrant dans le régime général de l’article 200 du CGI ouvrent droit à une réduction d’impôt de</w:t>
      </w:r>
      <w:r>
        <w:t> :</w:t>
      </w:r>
    </w:p>
    <w:p w14:paraId="4B908B1E" w14:textId="04294F91" w:rsidR="009B0A56" w:rsidRPr="009B0A56" w:rsidRDefault="009B0A56" w:rsidP="009B0A56">
      <w:pPr>
        <w:spacing w:after="0" w:line="240" w:lineRule="auto"/>
      </w:pPr>
      <w:r w:rsidRPr="009B0A56">
        <w:rPr>
          <w:b/>
          <w:bCs/>
        </w:rPr>
        <w:t>66</w:t>
      </w:r>
      <w:r>
        <w:rPr>
          <w:b/>
          <w:bCs/>
        </w:rPr>
        <w:t> %</w:t>
      </w:r>
      <w:r w:rsidRPr="009B0A56">
        <w:rPr>
          <w:b/>
          <w:bCs/>
        </w:rPr>
        <w:t xml:space="preserve"> des versements</w:t>
      </w:r>
    </w:p>
    <w:p w14:paraId="0335DCD6" w14:textId="12B19DEE" w:rsidR="009B0A56" w:rsidRPr="009B0A56" w:rsidRDefault="009B0A56" w:rsidP="009B0A56">
      <w:pPr>
        <w:spacing w:after="0" w:line="240" w:lineRule="auto"/>
      </w:pPr>
      <w:r w:rsidRPr="009B0A56">
        <w:t>dans la limite de</w:t>
      </w:r>
      <w:r>
        <w:t> :</w:t>
      </w:r>
    </w:p>
    <w:p w14:paraId="4465B68A" w14:textId="49FDAC12" w:rsidR="009B0A56" w:rsidRPr="009B0A56" w:rsidRDefault="009B0A56" w:rsidP="009B0A56">
      <w:pPr>
        <w:spacing w:after="0" w:line="240" w:lineRule="auto"/>
      </w:pPr>
      <w:r w:rsidRPr="009B0A56">
        <w:rPr>
          <w:b/>
          <w:bCs/>
        </w:rPr>
        <w:t>20</w:t>
      </w:r>
      <w:r>
        <w:rPr>
          <w:b/>
          <w:bCs/>
        </w:rPr>
        <w:t> %</w:t>
      </w:r>
      <w:r w:rsidRPr="009B0A56">
        <w:rPr>
          <w:b/>
          <w:bCs/>
        </w:rPr>
        <w:t xml:space="preserve"> du revenu imposable</w:t>
      </w:r>
      <w:r w:rsidRPr="009B0A56">
        <w:t>.</w:t>
      </w:r>
    </w:p>
    <w:p w14:paraId="0D1899D7" w14:textId="77777777" w:rsidR="009B0A56" w:rsidRPr="009B0A56" w:rsidRDefault="009B0A56" w:rsidP="009B0A56">
      <w:pPr>
        <w:spacing w:after="0" w:line="240" w:lineRule="auto"/>
        <w:rPr>
          <w:b/>
          <w:bCs/>
        </w:rPr>
      </w:pPr>
      <w:r w:rsidRPr="009B0A56">
        <w:rPr>
          <w:b/>
          <w:bCs/>
        </w:rPr>
        <w:t>Exemple</w:t>
      </w:r>
    </w:p>
    <w:p w14:paraId="03D27F16" w14:textId="19E282E4" w:rsidR="009B0A56" w:rsidRPr="009B0A56" w:rsidRDefault="009B0A56" w:rsidP="009B0A56">
      <w:pPr>
        <w:spacing w:after="0" w:line="240" w:lineRule="auto"/>
      </w:pPr>
      <w:r w:rsidRPr="009B0A56">
        <w:t>Don</w:t>
      </w:r>
      <w:r>
        <w:t> :</w:t>
      </w:r>
    </w:p>
    <w:p w14:paraId="3D622863" w14:textId="33DEF94A" w:rsidR="009B0A56" w:rsidRPr="009B0A56" w:rsidRDefault="009B0A56" w:rsidP="009B0A56">
      <w:pPr>
        <w:spacing w:after="0" w:line="240" w:lineRule="auto"/>
      </w:pPr>
      <w:r w:rsidRPr="009B0A56">
        <w:t>600</w:t>
      </w:r>
      <w:r>
        <w:t> €</w:t>
      </w:r>
      <w:r w:rsidRPr="009B0A56">
        <w:t>.</w:t>
      </w:r>
    </w:p>
    <w:p w14:paraId="79B43D0C" w14:textId="7AC59B6D" w:rsidR="009B0A56" w:rsidRPr="009B0A56" w:rsidRDefault="009B0A56" w:rsidP="009B0A56">
      <w:pPr>
        <w:spacing w:after="0" w:line="240" w:lineRule="auto"/>
      </w:pPr>
      <w:r w:rsidRPr="009B0A56">
        <w:t>Réduction</w:t>
      </w:r>
      <w:r>
        <w:t> :</w:t>
      </w:r>
    </w:p>
    <w:p w14:paraId="1296E275" w14:textId="71443355" w:rsidR="009B0A56" w:rsidRPr="009B0A56" w:rsidRDefault="009B0A56" w:rsidP="009B0A56">
      <w:pPr>
        <w:spacing w:after="0" w:line="240" w:lineRule="auto"/>
      </w:pPr>
      <w:r w:rsidRPr="009B0A56">
        <w:t>600 × 66</w:t>
      </w:r>
      <w:r>
        <w:t> %</w:t>
      </w:r>
    </w:p>
    <w:p w14:paraId="417A67F6" w14:textId="1BD7C49E" w:rsidR="009B0A56" w:rsidRPr="009B0A56" w:rsidRDefault="009B0A56" w:rsidP="009B0A56">
      <w:pPr>
        <w:spacing w:after="0" w:line="240" w:lineRule="auto"/>
      </w:pPr>
      <w:r w:rsidRPr="009B0A56">
        <w:t xml:space="preserve">= </w:t>
      </w:r>
      <w:r w:rsidRPr="009B0A56">
        <w:rPr>
          <w:b/>
          <w:bCs/>
        </w:rPr>
        <w:t>396</w:t>
      </w:r>
      <w:r>
        <w:rPr>
          <w:b/>
          <w:bCs/>
        </w:rPr>
        <w:t> €</w:t>
      </w:r>
    </w:p>
    <w:p w14:paraId="0FF330D2" w14:textId="188B63E5" w:rsidR="009B0A56" w:rsidRPr="009B0A56" w:rsidRDefault="009B0A56" w:rsidP="009B0A56">
      <w:pPr>
        <w:spacing w:after="0" w:line="240" w:lineRule="auto"/>
      </w:pPr>
      <w:r w:rsidRPr="009B0A56">
        <w:t xml:space="preserve">Des dispositifs particuliers prévoient un taux de </w:t>
      </w:r>
      <w:r w:rsidRPr="009B0A56">
        <w:rPr>
          <w:b/>
          <w:bCs/>
        </w:rPr>
        <w:t>75</w:t>
      </w:r>
      <w:r>
        <w:rPr>
          <w:b/>
          <w:bCs/>
        </w:rPr>
        <w:t> %</w:t>
      </w:r>
      <w:r w:rsidRPr="009B0A56">
        <w:t xml:space="preserve"> pour certaines catégories de dons, avec leurs propres plafonds. Pour les versements de 2025, la réglementation comporte notamment des limites spécifiques qui doivent être vérifiées dans la documentation fiscale de l’année.</w:t>
      </w:r>
    </w:p>
    <w:p w14:paraId="7FA4A3B4" w14:textId="77777777" w:rsidR="009B0A56" w:rsidRPr="009B0A56" w:rsidRDefault="009B0A56" w:rsidP="009B0A56">
      <w:pPr>
        <w:pStyle w:val="Titre1"/>
      </w:pPr>
      <w:r w:rsidRPr="009B0A56">
        <w:t>45. Les cotisations syndicales</w:t>
      </w:r>
    </w:p>
    <w:p w14:paraId="6A29322A" w14:textId="041D9579" w:rsidR="009B0A56" w:rsidRPr="009B0A56" w:rsidRDefault="009B0A56" w:rsidP="009B0A56">
      <w:pPr>
        <w:spacing w:after="0" w:line="240" w:lineRule="auto"/>
      </w:pPr>
      <w:r w:rsidRPr="009B0A56">
        <w:t xml:space="preserve">Les cotisations versées à une organisation syndicale éligible peuvent ouvrir droit à un </w:t>
      </w:r>
      <w:r w:rsidRPr="009B0A56">
        <w:rPr>
          <w:b/>
          <w:bCs/>
        </w:rPr>
        <w:t>crédit d’impôt de 66</w:t>
      </w:r>
      <w:r>
        <w:rPr>
          <w:b/>
          <w:bCs/>
        </w:rPr>
        <w:t> %</w:t>
      </w:r>
      <w:r w:rsidRPr="009B0A56">
        <w:t>.</w:t>
      </w:r>
    </w:p>
    <w:p w14:paraId="4976662D" w14:textId="3E01330B" w:rsidR="009B0A56" w:rsidRPr="009B0A56" w:rsidRDefault="009B0A56" w:rsidP="009B0A56">
      <w:pPr>
        <w:spacing w:after="0" w:line="240" w:lineRule="auto"/>
      </w:pPr>
      <w:r w:rsidRPr="009B0A56">
        <w:t>Les versements sont retenus dans la limite de</w:t>
      </w:r>
      <w:r>
        <w:t> :</w:t>
      </w:r>
    </w:p>
    <w:p w14:paraId="5E3A9BEC" w14:textId="462CB1DE" w:rsidR="009B0A56" w:rsidRPr="009B0A56" w:rsidRDefault="009B0A56" w:rsidP="009B0A56">
      <w:pPr>
        <w:spacing w:after="0" w:line="240" w:lineRule="auto"/>
      </w:pPr>
      <w:r w:rsidRPr="009B0A56">
        <w:rPr>
          <w:b/>
          <w:bCs/>
        </w:rPr>
        <w:t>1</w:t>
      </w:r>
      <w:r>
        <w:rPr>
          <w:b/>
          <w:bCs/>
        </w:rPr>
        <w:t> %</w:t>
      </w:r>
      <w:r w:rsidRPr="009B0A56">
        <w:rPr>
          <w:b/>
          <w:bCs/>
        </w:rPr>
        <w:t xml:space="preserve"> du revenu brut concerné</w:t>
      </w:r>
      <w:r w:rsidRPr="009B0A56">
        <w:t>.</w:t>
      </w:r>
    </w:p>
    <w:p w14:paraId="097C82D5" w14:textId="77777777" w:rsidR="009B0A56" w:rsidRPr="009B0A56" w:rsidRDefault="009B0A56" w:rsidP="009B0A56">
      <w:pPr>
        <w:spacing w:after="0" w:line="240" w:lineRule="auto"/>
      </w:pPr>
      <w:r w:rsidRPr="009B0A56">
        <w:t xml:space="preserve">Ce crédit ne s’applique pas lorsque le contribuable opte pour la déduction de ses </w:t>
      </w:r>
      <w:r w:rsidRPr="009B0A56">
        <w:rPr>
          <w:b/>
          <w:bCs/>
        </w:rPr>
        <w:t>frais professionnels réels</w:t>
      </w:r>
      <w:r w:rsidRPr="009B0A56">
        <w:t xml:space="preserve"> et y intègre les cotisations concernées.</w:t>
      </w:r>
    </w:p>
    <w:p w14:paraId="08B3CD8B" w14:textId="77777777" w:rsidR="009B0A56" w:rsidRPr="009B0A56" w:rsidRDefault="009B0A56" w:rsidP="009B0A56">
      <w:pPr>
        <w:spacing w:after="0" w:line="240" w:lineRule="auto"/>
        <w:rPr>
          <w:b/>
          <w:bCs/>
        </w:rPr>
      </w:pPr>
      <w:r w:rsidRPr="009B0A56">
        <w:rPr>
          <w:b/>
          <w:bCs/>
        </w:rPr>
        <w:t>Exemple</w:t>
      </w:r>
    </w:p>
    <w:p w14:paraId="74E10EC1" w14:textId="34EBB107" w:rsidR="009B0A56" w:rsidRPr="009B0A56" w:rsidRDefault="009B0A56" w:rsidP="009B0A56">
      <w:pPr>
        <w:spacing w:after="0" w:line="240" w:lineRule="auto"/>
      </w:pPr>
      <w:r w:rsidRPr="009B0A56">
        <w:t>Cotisation syndicale</w:t>
      </w:r>
      <w:r>
        <w:t> :</w:t>
      </w:r>
    </w:p>
    <w:p w14:paraId="79000A54" w14:textId="46821058" w:rsidR="009B0A56" w:rsidRPr="009B0A56" w:rsidRDefault="009B0A56" w:rsidP="009B0A56">
      <w:pPr>
        <w:spacing w:after="0" w:line="240" w:lineRule="auto"/>
      </w:pPr>
      <w:r w:rsidRPr="009B0A56">
        <w:t>300</w:t>
      </w:r>
      <w:r>
        <w:t> €</w:t>
      </w:r>
      <w:r w:rsidRPr="009B0A56">
        <w:t>.</w:t>
      </w:r>
    </w:p>
    <w:p w14:paraId="1199416A" w14:textId="77777777" w:rsidR="009B0A56" w:rsidRPr="009B0A56" w:rsidRDefault="009B0A56" w:rsidP="009B0A56">
      <w:pPr>
        <w:spacing w:after="0" w:line="240" w:lineRule="auto"/>
      </w:pPr>
      <w:r w:rsidRPr="009B0A56">
        <w:t>Plafond disponible suffisant.</w:t>
      </w:r>
    </w:p>
    <w:p w14:paraId="3F6F2D97" w14:textId="1B1B7E64" w:rsidR="009B0A56" w:rsidRPr="009B0A56" w:rsidRDefault="009B0A56" w:rsidP="009B0A56">
      <w:pPr>
        <w:spacing w:after="0" w:line="240" w:lineRule="auto"/>
      </w:pPr>
      <w:r w:rsidRPr="009B0A56">
        <w:lastRenderedPageBreak/>
        <w:t>Crédit</w:t>
      </w:r>
      <w:r>
        <w:t> :</w:t>
      </w:r>
    </w:p>
    <w:p w14:paraId="2734C888" w14:textId="796BF3D7" w:rsidR="009B0A56" w:rsidRPr="009B0A56" w:rsidRDefault="009B0A56" w:rsidP="009B0A56">
      <w:pPr>
        <w:spacing w:after="0" w:line="240" w:lineRule="auto"/>
      </w:pPr>
      <w:r w:rsidRPr="009B0A56">
        <w:t>300 × 66</w:t>
      </w:r>
      <w:r>
        <w:t> %</w:t>
      </w:r>
    </w:p>
    <w:p w14:paraId="2EFDD89B" w14:textId="204DA9BF" w:rsidR="009B0A56" w:rsidRPr="009B0A56" w:rsidRDefault="009B0A56" w:rsidP="009B0A56">
      <w:pPr>
        <w:spacing w:after="0" w:line="240" w:lineRule="auto"/>
      </w:pPr>
      <w:r w:rsidRPr="009B0A56">
        <w:t xml:space="preserve">= </w:t>
      </w:r>
      <w:r w:rsidRPr="009B0A56">
        <w:rPr>
          <w:b/>
          <w:bCs/>
        </w:rPr>
        <w:t>198</w:t>
      </w:r>
      <w:r>
        <w:rPr>
          <w:b/>
          <w:bCs/>
        </w:rPr>
        <w:t> €</w:t>
      </w:r>
    </w:p>
    <w:p w14:paraId="5B6B8BEC" w14:textId="77777777" w:rsidR="009B0A56" w:rsidRPr="009B0A56" w:rsidRDefault="009B0A56" w:rsidP="009B0A56">
      <w:pPr>
        <w:pStyle w:val="Titre1"/>
      </w:pPr>
      <w:r w:rsidRPr="009B0A56">
        <w:t>46. L’emploi d’un salarié à domicile</w:t>
      </w:r>
    </w:p>
    <w:p w14:paraId="47E3BFDD" w14:textId="28DE39D8" w:rsidR="009B0A56" w:rsidRPr="009B0A56" w:rsidRDefault="009B0A56" w:rsidP="009B0A56">
      <w:pPr>
        <w:spacing w:after="0" w:line="240" w:lineRule="auto"/>
      </w:pPr>
      <w:r w:rsidRPr="009B0A56">
        <w:t>Les dépenses éligibles ouvrent droit à un crédit d’impôt égal à</w:t>
      </w:r>
      <w:r>
        <w:t> :</w:t>
      </w:r>
    </w:p>
    <w:p w14:paraId="0744670B" w14:textId="02BD30F4" w:rsidR="009B0A56" w:rsidRPr="009B0A56" w:rsidRDefault="009B0A56" w:rsidP="009B0A56">
      <w:pPr>
        <w:spacing w:after="0" w:line="240" w:lineRule="auto"/>
      </w:pPr>
      <w:r w:rsidRPr="009B0A56">
        <w:rPr>
          <w:b/>
          <w:bCs/>
        </w:rPr>
        <w:t>50</w:t>
      </w:r>
      <w:r>
        <w:rPr>
          <w:b/>
          <w:bCs/>
        </w:rPr>
        <w:t> %</w:t>
      </w:r>
      <w:r w:rsidRPr="009B0A56">
        <w:rPr>
          <w:b/>
          <w:bCs/>
        </w:rPr>
        <w:t xml:space="preserve"> des dépenses effectivement supportées</w:t>
      </w:r>
    </w:p>
    <w:p w14:paraId="6631B7BB" w14:textId="5A8BCDBB" w:rsidR="009B0A56" w:rsidRPr="009B0A56" w:rsidRDefault="009B0A56" w:rsidP="009B0A56">
      <w:pPr>
        <w:spacing w:after="0" w:line="240" w:lineRule="auto"/>
      </w:pPr>
      <w:r w:rsidRPr="009B0A56">
        <w:t>dans une limite annuelle de droit commun de</w:t>
      </w:r>
      <w:r>
        <w:t> :</w:t>
      </w:r>
    </w:p>
    <w:p w14:paraId="1C627D9E" w14:textId="69B8D5CD" w:rsidR="009B0A56" w:rsidRPr="009B0A56" w:rsidRDefault="009B0A56" w:rsidP="009B0A56">
      <w:pPr>
        <w:spacing w:after="0" w:line="240" w:lineRule="auto"/>
      </w:pPr>
      <w:r w:rsidRPr="009B0A56">
        <w:rPr>
          <w:b/>
          <w:bCs/>
        </w:rPr>
        <w:t>12 000</w:t>
      </w:r>
      <w:r>
        <w:rPr>
          <w:b/>
          <w:bCs/>
        </w:rPr>
        <w:t> €</w:t>
      </w:r>
    </w:p>
    <w:p w14:paraId="0979D378" w14:textId="77777777" w:rsidR="009B0A56" w:rsidRPr="009B0A56" w:rsidRDefault="009B0A56" w:rsidP="009B0A56">
      <w:pPr>
        <w:spacing w:after="0" w:line="240" w:lineRule="auto"/>
      </w:pPr>
      <w:r w:rsidRPr="009B0A56">
        <w:t>éventuellement majorée selon la situation familiale.</w:t>
      </w:r>
    </w:p>
    <w:p w14:paraId="21B2577F" w14:textId="77777777" w:rsidR="009B0A56" w:rsidRPr="009B0A56" w:rsidRDefault="009B0A56" w:rsidP="009B0A56">
      <w:pPr>
        <w:spacing w:after="0" w:line="240" w:lineRule="auto"/>
        <w:rPr>
          <w:b/>
          <w:bCs/>
        </w:rPr>
      </w:pPr>
      <w:r w:rsidRPr="009B0A56">
        <w:rPr>
          <w:b/>
          <w:bCs/>
        </w:rPr>
        <w:t>Exemple</w:t>
      </w:r>
    </w:p>
    <w:p w14:paraId="51D35FC1" w14:textId="4A490077" w:rsidR="009B0A56" w:rsidRPr="009B0A56" w:rsidRDefault="009B0A56" w:rsidP="009B0A56">
      <w:pPr>
        <w:spacing w:after="0" w:line="240" w:lineRule="auto"/>
      </w:pPr>
      <w:r w:rsidRPr="009B0A56">
        <w:t>Dépenses éligibles restant à charge</w:t>
      </w:r>
      <w:r>
        <w:t> :</w:t>
      </w:r>
    </w:p>
    <w:p w14:paraId="350D46EE" w14:textId="58CA3E41" w:rsidR="009B0A56" w:rsidRPr="009B0A56" w:rsidRDefault="009B0A56" w:rsidP="009B0A56">
      <w:pPr>
        <w:spacing w:after="0" w:line="240" w:lineRule="auto"/>
      </w:pPr>
      <w:r w:rsidRPr="009B0A56">
        <w:t>4 000</w:t>
      </w:r>
      <w:r>
        <w:t> €</w:t>
      </w:r>
      <w:r w:rsidRPr="009B0A56">
        <w:t>.</w:t>
      </w:r>
    </w:p>
    <w:p w14:paraId="5966EDCE" w14:textId="3B91566F" w:rsidR="009B0A56" w:rsidRPr="009B0A56" w:rsidRDefault="009B0A56" w:rsidP="009B0A56">
      <w:pPr>
        <w:spacing w:after="0" w:line="240" w:lineRule="auto"/>
      </w:pPr>
      <w:r w:rsidRPr="009B0A56">
        <w:t>Crédit d’impôt</w:t>
      </w:r>
      <w:r>
        <w:t> :</w:t>
      </w:r>
    </w:p>
    <w:p w14:paraId="5CBDCD67" w14:textId="70E3FF3B" w:rsidR="009B0A56" w:rsidRPr="009B0A56" w:rsidRDefault="009B0A56" w:rsidP="009B0A56">
      <w:pPr>
        <w:spacing w:after="0" w:line="240" w:lineRule="auto"/>
      </w:pPr>
      <w:r w:rsidRPr="009B0A56">
        <w:t>4 000 × 50</w:t>
      </w:r>
      <w:r>
        <w:t> %</w:t>
      </w:r>
    </w:p>
    <w:p w14:paraId="787DD2E3" w14:textId="14C3C306" w:rsidR="009B0A56" w:rsidRPr="009B0A56" w:rsidRDefault="009B0A56" w:rsidP="009B0A56">
      <w:pPr>
        <w:spacing w:after="0" w:line="240" w:lineRule="auto"/>
      </w:pPr>
      <w:r w:rsidRPr="009B0A56">
        <w:t xml:space="preserve">= </w:t>
      </w:r>
      <w:r w:rsidRPr="009B0A56">
        <w:rPr>
          <w:b/>
          <w:bCs/>
        </w:rPr>
        <w:t>2 000</w:t>
      </w:r>
      <w:r>
        <w:rPr>
          <w:b/>
          <w:bCs/>
        </w:rPr>
        <w:t> €</w:t>
      </w:r>
    </w:p>
    <w:p w14:paraId="0E1052F1" w14:textId="77777777" w:rsidR="009B0A56" w:rsidRPr="009B0A56" w:rsidRDefault="009B0A56" w:rsidP="009B0A56">
      <w:pPr>
        <w:pStyle w:val="Titre1"/>
      </w:pPr>
      <w:r w:rsidRPr="009B0A56">
        <w:t>47. Schéma de liquidation de l’IR</w:t>
      </w:r>
    </w:p>
    <w:p w14:paraId="234AA06C" w14:textId="12C5982C" w:rsidR="009B0A56" w:rsidRPr="009B0A56" w:rsidRDefault="009B0A56" w:rsidP="009B0A56">
      <w:pPr>
        <w:spacing w:after="0" w:line="240" w:lineRule="auto"/>
      </w:pPr>
      <w:r w:rsidRPr="009B0A56">
        <w:t>Dans le cadre du programme</w:t>
      </w:r>
      <w:r>
        <w:t> :</w:t>
      </w:r>
    </w:p>
    <w:p w14:paraId="00F923E8" w14:textId="77777777" w:rsidR="009B0A56" w:rsidRPr="009B0A56" w:rsidRDefault="009B0A56" w:rsidP="009B0A56">
      <w:pPr>
        <w:spacing w:after="0" w:line="240" w:lineRule="auto"/>
      </w:pPr>
      <w:r w:rsidRPr="009B0A56">
        <w:rPr>
          <w:b/>
          <w:bCs/>
        </w:rPr>
        <w:t>Revenu net imposable</w:t>
      </w:r>
    </w:p>
    <w:p w14:paraId="70E3387F" w14:textId="77777777" w:rsidR="009B0A56" w:rsidRPr="009B0A56" w:rsidRDefault="009B0A56" w:rsidP="009B0A56">
      <w:pPr>
        <w:spacing w:after="0" w:line="240" w:lineRule="auto"/>
      </w:pPr>
      <w:r w:rsidRPr="009B0A56">
        <w:t>÷ nombre de parts</w:t>
      </w:r>
    </w:p>
    <w:p w14:paraId="57FB4956" w14:textId="77777777" w:rsidR="009B0A56" w:rsidRPr="009B0A56" w:rsidRDefault="009B0A56" w:rsidP="009B0A56">
      <w:pPr>
        <w:spacing w:after="0" w:line="240" w:lineRule="auto"/>
      </w:pPr>
      <w:r w:rsidRPr="009B0A56">
        <w:t>→ barème</w:t>
      </w:r>
    </w:p>
    <w:p w14:paraId="5E394E85" w14:textId="77777777" w:rsidR="009B0A56" w:rsidRPr="009B0A56" w:rsidRDefault="009B0A56" w:rsidP="009B0A56">
      <w:pPr>
        <w:spacing w:after="0" w:line="240" w:lineRule="auto"/>
      </w:pPr>
      <w:r w:rsidRPr="009B0A56">
        <w:t>× nombre de parts</w:t>
      </w:r>
    </w:p>
    <w:p w14:paraId="57861BD5" w14:textId="77777777" w:rsidR="009B0A56" w:rsidRPr="009B0A56" w:rsidRDefault="009B0A56" w:rsidP="009B0A56">
      <w:pPr>
        <w:spacing w:after="0" w:line="240" w:lineRule="auto"/>
      </w:pPr>
      <w:r w:rsidRPr="009B0A56">
        <w:t xml:space="preserve">= </w:t>
      </w:r>
      <w:r w:rsidRPr="009B0A56">
        <w:rPr>
          <w:b/>
          <w:bCs/>
        </w:rPr>
        <w:t>impôt brut</w:t>
      </w:r>
    </w:p>
    <w:p w14:paraId="4EE69A36" w14:textId="77777777" w:rsidR="009B0A56" w:rsidRPr="009B0A56" w:rsidRDefault="009B0A56" w:rsidP="009B0A56">
      <w:pPr>
        <w:spacing w:after="0" w:line="240" w:lineRule="auto"/>
      </w:pPr>
      <w:r w:rsidRPr="009B0A56">
        <w:t>→ plafonnement du quotient familial</w:t>
      </w:r>
    </w:p>
    <w:p w14:paraId="7FB6EFAA" w14:textId="77777777" w:rsidR="009B0A56" w:rsidRPr="009B0A56" w:rsidRDefault="009B0A56" w:rsidP="009B0A56">
      <w:pPr>
        <w:spacing w:after="0" w:line="240" w:lineRule="auto"/>
      </w:pPr>
      <w:r w:rsidRPr="009B0A56">
        <w:t xml:space="preserve">= </w:t>
      </w:r>
      <w:r w:rsidRPr="009B0A56">
        <w:rPr>
          <w:b/>
          <w:bCs/>
        </w:rPr>
        <w:t>impôt après plafonnement</w:t>
      </w:r>
    </w:p>
    <w:p w14:paraId="28155C19" w14:textId="77777777" w:rsidR="009B0A56" w:rsidRPr="009B0A56" w:rsidRDefault="009B0A56" w:rsidP="009B0A56">
      <w:pPr>
        <w:spacing w:after="0" w:line="240" w:lineRule="auto"/>
      </w:pPr>
      <w:r w:rsidRPr="009B0A56">
        <w:t>− réductions d’impôt</w:t>
      </w:r>
    </w:p>
    <w:p w14:paraId="567AF0FD" w14:textId="77777777" w:rsidR="009B0A56" w:rsidRPr="009B0A56" w:rsidRDefault="009B0A56" w:rsidP="009B0A56">
      <w:pPr>
        <w:spacing w:after="0" w:line="240" w:lineRule="auto"/>
      </w:pPr>
      <w:r w:rsidRPr="009B0A56">
        <w:t>− crédits d’impôt</w:t>
      </w:r>
    </w:p>
    <w:p w14:paraId="457C05CF" w14:textId="77777777" w:rsidR="009B0A56" w:rsidRPr="009B0A56" w:rsidRDefault="009B0A56" w:rsidP="009B0A56">
      <w:pPr>
        <w:spacing w:after="0" w:line="240" w:lineRule="auto"/>
      </w:pPr>
      <w:r w:rsidRPr="009B0A56">
        <w:t xml:space="preserve">= </w:t>
      </w:r>
      <w:r w:rsidRPr="009B0A56">
        <w:rPr>
          <w:b/>
          <w:bCs/>
        </w:rPr>
        <w:t>IMPÔT NET</w:t>
      </w:r>
    </w:p>
    <w:p w14:paraId="41F79F41" w14:textId="77777777" w:rsidR="009B0A56" w:rsidRPr="009B0A56" w:rsidRDefault="009B0A56" w:rsidP="009B0A56">
      <w:pPr>
        <w:spacing w:after="0" w:line="240" w:lineRule="auto"/>
      </w:pPr>
      <w:r w:rsidRPr="009B0A56">
        <w:t xml:space="preserve">Le </w:t>
      </w:r>
      <w:r w:rsidRPr="009B0A56">
        <w:rPr>
          <w:b/>
          <w:bCs/>
        </w:rPr>
        <w:t>calcul de la décote n’est pas demandé</w:t>
      </w:r>
      <w:r w:rsidRPr="009B0A56">
        <w:t xml:space="preserve"> en DCG 2026 et les contributions supplémentaires sont exclues du calcul attendu.</w:t>
      </w:r>
    </w:p>
    <w:p w14:paraId="53A55E46" w14:textId="08FE18B4" w:rsidR="009B0A56" w:rsidRPr="009B0A56" w:rsidRDefault="009B0A56" w:rsidP="009B0A56">
      <w:pPr>
        <w:spacing w:after="0" w:line="240" w:lineRule="auto"/>
        <w:rPr>
          <w:b/>
          <w:bCs/>
        </w:rPr>
      </w:pPr>
      <w:r w:rsidRPr="009B0A56">
        <w:rPr>
          <w:b/>
          <w:bCs/>
        </w:rPr>
        <w:t xml:space="preserve">PARTIE 9 </w:t>
      </w:r>
      <w:r>
        <w:rPr>
          <w:b/>
          <w:bCs/>
        </w:rPr>
        <w:t>-</w:t>
      </w:r>
      <w:r w:rsidRPr="009B0A56">
        <w:rPr>
          <w:b/>
          <w:bCs/>
        </w:rPr>
        <w:t xml:space="preserve"> UTILISER LA DÉCLARATION ET LES OUTILS</w:t>
      </w:r>
    </w:p>
    <w:p w14:paraId="0A1E7F38" w14:textId="77777777" w:rsidR="009B0A56" w:rsidRPr="009B0A56" w:rsidRDefault="009B0A56" w:rsidP="009B0A56">
      <w:pPr>
        <w:pStyle w:val="Titre1"/>
      </w:pPr>
      <w:r w:rsidRPr="009B0A56">
        <w:t>48. Les principaux formulaires</w:t>
      </w:r>
    </w:p>
    <w:tbl>
      <w:tblPr>
        <w:tblStyle w:val="Grilledutableau"/>
        <w:tblW w:w="0" w:type="auto"/>
        <w:tblLook w:val="04A0" w:firstRow="1" w:lastRow="0" w:firstColumn="1" w:lastColumn="0" w:noHBand="0" w:noVBand="1"/>
      </w:tblPr>
      <w:tblGrid>
        <w:gridCol w:w="1203"/>
        <w:gridCol w:w="4136"/>
      </w:tblGrid>
      <w:tr w:rsidR="009B0A56" w:rsidRPr="009B0A56" w14:paraId="2C42BB39" w14:textId="77777777" w:rsidTr="009B0A56">
        <w:trPr>
          <w:tblHeader/>
        </w:trPr>
        <w:tc>
          <w:tcPr>
            <w:tcW w:w="0" w:type="auto"/>
            <w:hideMark/>
          </w:tcPr>
          <w:p w14:paraId="4F034E60"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Formulaire</w:t>
            </w:r>
          </w:p>
        </w:tc>
        <w:tc>
          <w:tcPr>
            <w:tcW w:w="0" w:type="auto"/>
            <w:hideMark/>
          </w:tcPr>
          <w:p w14:paraId="4CE29A35"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Utilité</w:t>
            </w:r>
          </w:p>
        </w:tc>
      </w:tr>
      <w:tr w:rsidR="009B0A56" w:rsidRPr="009B0A56" w14:paraId="7F89D7FF" w14:textId="77777777" w:rsidTr="009B0A56">
        <w:tc>
          <w:tcPr>
            <w:tcW w:w="0" w:type="auto"/>
            <w:hideMark/>
          </w:tcPr>
          <w:p w14:paraId="171536A0" w14:textId="77777777" w:rsidR="009B0A56" w:rsidRPr="009B0A56" w:rsidRDefault="009B0A56" w:rsidP="009B0A56">
            <w:pPr>
              <w:jc w:val="left"/>
              <w:rPr>
                <w:rFonts w:ascii="Calibri" w:hAnsi="Calibri" w:cs="Calibri"/>
                <w:sz w:val="20"/>
              </w:rPr>
            </w:pPr>
            <w:r w:rsidRPr="009B0A56">
              <w:rPr>
                <w:rFonts w:ascii="Calibri" w:hAnsi="Calibri" w:cs="Calibri"/>
                <w:b/>
                <w:bCs/>
                <w:sz w:val="20"/>
              </w:rPr>
              <w:t>2042</w:t>
            </w:r>
          </w:p>
        </w:tc>
        <w:tc>
          <w:tcPr>
            <w:tcW w:w="0" w:type="auto"/>
            <w:hideMark/>
          </w:tcPr>
          <w:p w14:paraId="23DD6574" w14:textId="77777777" w:rsidR="009B0A56" w:rsidRPr="009B0A56" w:rsidRDefault="009B0A56" w:rsidP="009B0A56">
            <w:pPr>
              <w:jc w:val="left"/>
              <w:rPr>
                <w:rFonts w:ascii="Calibri" w:hAnsi="Calibri" w:cs="Calibri"/>
                <w:sz w:val="20"/>
              </w:rPr>
            </w:pPr>
            <w:r w:rsidRPr="009B0A56">
              <w:rPr>
                <w:rFonts w:ascii="Calibri" w:hAnsi="Calibri" w:cs="Calibri"/>
                <w:sz w:val="20"/>
              </w:rPr>
              <w:t>Déclaration principale des revenus</w:t>
            </w:r>
          </w:p>
        </w:tc>
      </w:tr>
      <w:tr w:rsidR="009B0A56" w:rsidRPr="009B0A56" w14:paraId="1071FB79" w14:textId="77777777" w:rsidTr="009B0A56">
        <w:tc>
          <w:tcPr>
            <w:tcW w:w="0" w:type="auto"/>
            <w:hideMark/>
          </w:tcPr>
          <w:p w14:paraId="66304F11" w14:textId="77777777" w:rsidR="009B0A56" w:rsidRPr="009B0A56" w:rsidRDefault="009B0A56" w:rsidP="009B0A56">
            <w:pPr>
              <w:jc w:val="left"/>
              <w:rPr>
                <w:rFonts w:ascii="Calibri" w:hAnsi="Calibri" w:cs="Calibri"/>
                <w:sz w:val="20"/>
              </w:rPr>
            </w:pPr>
            <w:r w:rsidRPr="009B0A56">
              <w:rPr>
                <w:rFonts w:ascii="Calibri" w:hAnsi="Calibri" w:cs="Calibri"/>
                <w:b/>
                <w:bCs/>
                <w:sz w:val="20"/>
              </w:rPr>
              <w:lastRenderedPageBreak/>
              <w:t>2042-C</w:t>
            </w:r>
          </w:p>
        </w:tc>
        <w:tc>
          <w:tcPr>
            <w:tcW w:w="0" w:type="auto"/>
            <w:hideMark/>
          </w:tcPr>
          <w:p w14:paraId="66561BB6" w14:textId="77777777" w:rsidR="009B0A56" w:rsidRPr="009B0A56" w:rsidRDefault="009B0A56" w:rsidP="009B0A56">
            <w:pPr>
              <w:jc w:val="left"/>
              <w:rPr>
                <w:rFonts w:ascii="Calibri" w:hAnsi="Calibri" w:cs="Calibri"/>
                <w:sz w:val="20"/>
              </w:rPr>
            </w:pPr>
            <w:r w:rsidRPr="009B0A56">
              <w:rPr>
                <w:rFonts w:ascii="Calibri" w:hAnsi="Calibri" w:cs="Calibri"/>
                <w:sz w:val="20"/>
              </w:rPr>
              <w:t>Déclaration complémentaire</w:t>
            </w:r>
          </w:p>
        </w:tc>
      </w:tr>
      <w:tr w:rsidR="009B0A56" w:rsidRPr="009B0A56" w14:paraId="41CDA03F" w14:textId="77777777" w:rsidTr="009B0A56">
        <w:tc>
          <w:tcPr>
            <w:tcW w:w="0" w:type="auto"/>
            <w:hideMark/>
          </w:tcPr>
          <w:p w14:paraId="7FC90913" w14:textId="77777777" w:rsidR="009B0A56" w:rsidRPr="009B0A56" w:rsidRDefault="009B0A56" w:rsidP="009B0A56">
            <w:pPr>
              <w:jc w:val="left"/>
              <w:rPr>
                <w:rFonts w:ascii="Calibri" w:hAnsi="Calibri" w:cs="Calibri"/>
                <w:sz w:val="20"/>
              </w:rPr>
            </w:pPr>
            <w:r w:rsidRPr="009B0A56">
              <w:rPr>
                <w:rFonts w:ascii="Calibri" w:hAnsi="Calibri" w:cs="Calibri"/>
                <w:b/>
                <w:bCs/>
                <w:sz w:val="20"/>
              </w:rPr>
              <w:t>2042-C-PRO</w:t>
            </w:r>
          </w:p>
        </w:tc>
        <w:tc>
          <w:tcPr>
            <w:tcW w:w="0" w:type="auto"/>
            <w:hideMark/>
          </w:tcPr>
          <w:p w14:paraId="5E6E1FFA" w14:textId="77777777" w:rsidR="009B0A56" w:rsidRPr="009B0A56" w:rsidRDefault="009B0A56" w:rsidP="009B0A56">
            <w:pPr>
              <w:jc w:val="left"/>
              <w:rPr>
                <w:rFonts w:ascii="Calibri" w:hAnsi="Calibri" w:cs="Calibri"/>
                <w:sz w:val="20"/>
              </w:rPr>
            </w:pPr>
            <w:r w:rsidRPr="009B0A56">
              <w:rPr>
                <w:rFonts w:ascii="Calibri" w:hAnsi="Calibri" w:cs="Calibri"/>
                <w:sz w:val="20"/>
              </w:rPr>
              <w:t>Revenus professionnels non salariés notamment</w:t>
            </w:r>
          </w:p>
        </w:tc>
      </w:tr>
      <w:tr w:rsidR="009B0A56" w:rsidRPr="009B0A56" w14:paraId="04ECC7F8" w14:textId="77777777" w:rsidTr="009B0A56">
        <w:tc>
          <w:tcPr>
            <w:tcW w:w="0" w:type="auto"/>
            <w:hideMark/>
          </w:tcPr>
          <w:p w14:paraId="08897658" w14:textId="77777777" w:rsidR="009B0A56" w:rsidRPr="009B0A56" w:rsidRDefault="009B0A56" w:rsidP="009B0A56">
            <w:pPr>
              <w:jc w:val="left"/>
              <w:rPr>
                <w:rFonts w:ascii="Calibri" w:hAnsi="Calibri" w:cs="Calibri"/>
                <w:sz w:val="20"/>
              </w:rPr>
            </w:pPr>
            <w:r w:rsidRPr="009B0A56">
              <w:rPr>
                <w:rFonts w:ascii="Calibri" w:hAnsi="Calibri" w:cs="Calibri"/>
                <w:b/>
                <w:bCs/>
                <w:sz w:val="20"/>
              </w:rPr>
              <w:t>2042-RICI</w:t>
            </w:r>
          </w:p>
        </w:tc>
        <w:tc>
          <w:tcPr>
            <w:tcW w:w="0" w:type="auto"/>
            <w:hideMark/>
          </w:tcPr>
          <w:p w14:paraId="1C8DBF33" w14:textId="77777777" w:rsidR="009B0A56" w:rsidRPr="009B0A56" w:rsidRDefault="009B0A56" w:rsidP="009B0A56">
            <w:pPr>
              <w:jc w:val="left"/>
              <w:rPr>
                <w:rFonts w:ascii="Calibri" w:hAnsi="Calibri" w:cs="Calibri"/>
                <w:sz w:val="20"/>
              </w:rPr>
            </w:pPr>
            <w:r w:rsidRPr="009B0A56">
              <w:rPr>
                <w:rFonts w:ascii="Calibri" w:hAnsi="Calibri" w:cs="Calibri"/>
                <w:sz w:val="20"/>
              </w:rPr>
              <w:t>Principales réductions et crédits d’impôt</w:t>
            </w:r>
          </w:p>
        </w:tc>
      </w:tr>
      <w:tr w:rsidR="009B0A56" w:rsidRPr="009B0A56" w14:paraId="494ADDB3" w14:textId="77777777" w:rsidTr="009B0A56">
        <w:tc>
          <w:tcPr>
            <w:tcW w:w="0" w:type="auto"/>
            <w:hideMark/>
          </w:tcPr>
          <w:p w14:paraId="0AC030AA" w14:textId="77777777" w:rsidR="009B0A56" w:rsidRPr="009B0A56" w:rsidRDefault="009B0A56" w:rsidP="009B0A56">
            <w:pPr>
              <w:jc w:val="left"/>
              <w:rPr>
                <w:rFonts w:ascii="Calibri" w:hAnsi="Calibri" w:cs="Calibri"/>
                <w:sz w:val="20"/>
              </w:rPr>
            </w:pPr>
            <w:r w:rsidRPr="009B0A56">
              <w:rPr>
                <w:rFonts w:ascii="Calibri" w:hAnsi="Calibri" w:cs="Calibri"/>
                <w:b/>
                <w:bCs/>
                <w:sz w:val="20"/>
              </w:rPr>
              <w:t>2044</w:t>
            </w:r>
          </w:p>
        </w:tc>
        <w:tc>
          <w:tcPr>
            <w:tcW w:w="0" w:type="auto"/>
            <w:hideMark/>
          </w:tcPr>
          <w:p w14:paraId="0A17ACBF" w14:textId="77777777" w:rsidR="009B0A56" w:rsidRPr="009B0A56" w:rsidRDefault="009B0A56" w:rsidP="009B0A56">
            <w:pPr>
              <w:jc w:val="left"/>
              <w:rPr>
                <w:rFonts w:ascii="Calibri" w:hAnsi="Calibri" w:cs="Calibri"/>
                <w:sz w:val="20"/>
              </w:rPr>
            </w:pPr>
            <w:r w:rsidRPr="009B0A56">
              <w:rPr>
                <w:rFonts w:ascii="Calibri" w:hAnsi="Calibri" w:cs="Calibri"/>
                <w:sz w:val="20"/>
              </w:rPr>
              <w:t>Revenus fonciers au régime réel</w:t>
            </w:r>
          </w:p>
        </w:tc>
      </w:tr>
      <w:tr w:rsidR="009B0A56" w:rsidRPr="009B0A56" w14:paraId="1F6CF611" w14:textId="77777777" w:rsidTr="009B0A56">
        <w:tc>
          <w:tcPr>
            <w:tcW w:w="0" w:type="auto"/>
            <w:hideMark/>
          </w:tcPr>
          <w:p w14:paraId="5827EC59" w14:textId="77777777" w:rsidR="009B0A56" w:rsidRPr="009B0A56" w:rsidRDefault="009B0A56" w:rsidP="009B0A56">
            <w:pPr>
              <w:jc w:val="left"/>
              <w:rPr>
                <w:rFonts w:ascii="Calibri" w:hAnsi="Calibri" w:cs="Calibri"/>
                <w:sz w:val="20"/>
              </w:rPr>
            </w:pPr>
            <w:r w:rsidRPr="009B0A56">
              <w:rPr>
                <w:rFonts w:ascii="Calibri" w:hAnsi="Calibri" w:cs="Calibri"/>
                <w:b/>
                <w:bCs/>
                <w:sz w:val="20"/>
              </w:rPr>
              <w:t>2074</w:t>
            </w:r>
          </w:p>
        </w:tc>
        <w:tc>
          <w:tcPr>
            <w:tcW w:w="0" w:type="auto"/>
            <w:hideMark/>
          </w:tcPr>
          <w:p w14:paraId="0EA307BF" w14:textId="77777777" w:rsidR="009B0A56" w:rsidRPr="009B0A56" w:rsidRDefault="009B0A56" w:rsidP="009B0A56">
            <w:pPr>
              <w:jc w:val="left"/>
              <w:rPr>
                <w:rFonts w:ascii="Calibri" w:hAnsi="Calibri" w:cs="Calibri"/>
                <w:sz w:val="20"/>
              </w:rPr>
            </w:pPr>
            <w:r w:rsidRPr="009B0A56">
              <w:rPr>
                <w:rFonts w:ascii="Calibri" w:hAnsi="Calibri" w:cs="Calibri"/>
                <w:sz w:val="20"/>
              </w:rPr>
              <w:t>Certaines plus et moins-values mobilières</w:t>
            </w:r>
          </w:p>
        </w:tc>
      </w:tr>
    </w:tbl>
    <w:p w14:paraId="3228AF30" w14:textId="77777777" w:rsidR="009B0A56" w:rsidRPr="009B0A56" w:rsidRDefault="009B0A56" w:rsidP="009B0A56">
      <w:pPr>
        <w:spacing w:after="0" w:line="240" w:lineRule="auto"/>
      </w:pPr>
      <w:r w:rsidRPr="009B0A56">
        <w:t>La brochure fiscale 2026 recense notamment les déclarations 2042, 2044 et 2074 parmi les formulaires utilisés pour les revenus des particuliers.</w:t>
      </w:r>
    </w:p>
    <w:p w14:paraId="5DD58313" w14:textId="77777777" w:rsidR="009B0A56" w:rsidRPr="009B0A56" w:rsidRDefault="009B0A56" w:rsidP="009B0A56">
      <w:pPr>
        <w:pStyle w:val="Titre1"/>
      </w:pPr>
      <w:r w:rsidRPr="009B0A56">
        <w:t>49. Exploiter une déclaration préremplie</w:t>
      </w:r>
    </w:p>
    <w:p w14:paraId="63126A69" w14:textId="77777777" w:rsidR="009B0A56" w:rsidRPr="009B0A56" w:rsidRDefault="009B0A56" w:rsidP="009B0A56">
      <w:pPr>
        <w:spacing w:after="0" w:line="240" w:lineRule="auto"/>
      </w:pPr>
      <w:r w:rsidRPr="009B0A56">
        <w:t>Une déclaration préremplie ne doit pas être considérée comme nécessairement exacte.</w:t>
      </w:r>
    </w:p>
    <w:p w14:paraId="5489174F" w14:textId="5517D21B" w:rsidR="009B0A56" w:rsidRPr="009B0A56" w:rsidRDefault="009B0A56" w:rsidP="009B0A56">
      <w:pPr>
        <w:spacing w:after="0" w:line="240" w:lineRule="auto"/>
      </w:pPr>
      <w:r w:rsidRPr="009B0A56">
        <w:t>Il faut contrôler</w:t>
      </w:r>
      <w:r>
        <w:t> :</w:t>
      </w:r>
    </w:p>
    <w:p w14:paraId="2A501162" w14:textId="0EA6379E" w:rsidR="009B0A56" w:rsidRPr="009B0A56" w:rsidRDefault="009B0A56">
      <w:pPr>
        <w:numPr>
          <w:ilvl w:val="0"/>
          <w:numId w:val="27"/>
        </w:numPr>
        <w:spacing w:after="0" w:line="240" w:lineRule="auto"/>
      </w:pPr>
      <w:r w:rsidRPr="009B0A56">
        <w:rPr>
          <w:b/>
          <w:bCs/>
        </w:rPr>
        <w:t>la situation familiale</w:t>
      </w:r>
      <w:r>
        <w:t> ;</w:t>
      </w:r>
    </w:p>
    <w:p w14:paraId="5CB7B4B7" w14:textId="1E9BE838" w:rsidR="009B0A56" w:rsidRPr="009B0A56" w:rsidRDefault="009B0A56">
      <w:pPr>
        <w:numPr>
          <w:ilvl w:val="0"/>
          <w:numId w:val="27"/>
        </w:numPr>
        <w:spacing w:after="0" w:line="240" w:lineRule="auto"/>
      </w:pPr>
      <w:r w:rsidRPr="009B0A56">
        <w:rPr>
          <w:b/>
          <w:bCs/>
        </w:rPr>
        <w:t>les personnes à charge</w:t>
      </w:r>
      <w:r>
        <w:t> ;</w:t>
      </w:r>
    </w:p>
    <w:p w14:paraId="0E9CC1B3" w14:textId="52ADD662" w:rsidR="009B0A56" w:rsidRPr="009B0A56" w:rsidRDefault="009B0A56">
      <w:pPr>
        <w:numPr>
          <w:ilvl w:val="0"/>
          <w:numId w:val="27"/>
        </w:numPr>
        <w:spacing w:after="0" w:line="240" w:lineRule="auto"/>
      </w:pPr>
      <w:r w:rsidRPr="009B0A56">
        <w:rPr>
          <w:b/>
          <w:bCs/>
        </w:rPr>
        <w:t>les revenus préremplis</w:t>
      </w:r>
      <w:r>
        <w:t> ;</w:t>
      </w:r>
    </w:p>
    <w:p w14:paraId="2EBFB51D" w14:textId="79B56044" w:rsidR="009B0A56" w:rsidRPr="009B0A56" w:rsidRDefault="009B0A56">
      <w:pPr>
        <w:numPr>
          <w:ilvl w:val="0"/>
          <w:numId w:val="27"/>
        </w:numPr>
        <w:spacing w:after="0" w:line="240" w:lineRule="auto"/>
      </w:pPr>
      <w:r w:rsidRPr="009B0A56">
        <w:rPr>
          <w:b/>
          <w:bCs/>
        </w:rPr>
        <w:t>les revenus absents</w:t>
      </w:r>
      <w:r>
        <w:t> ;</w:t>
      </w:r>
    </w:p>
    <w:p w14:paraId="0B93DF26" w14:textId="7A6EECC0" w:rsidR="009B0A56" w:rsidRPr="009B0A56" w:rsidRDefault="009B0A56">
      <w:pPr>
        <w:numPr>
          <w:ilvl w:val="0"/>
          <w:numId w:val="27"/>
        </w:numPr>
        <w:spacing w:after="0" w:line="240" w:lineRule="auto"/>
      </w:pPr>
      <w:r w:rsidRPr="009B0A56">
        <w:rPr>
          <w:b/>
          <w:bCs/>
        </w:rPr>
        <w:t>les options</w:t>
      </w:r>
      <w:r>
        <w:t> ;</w:t>
      </w:r>
    </w:p>
    <w:p w14:paraId="42E45E77" w14:textId="4487EFA1" w:rsidR="009B0A56" w:rsidRPr="009B0A56" w:rsidRDefault="009B0A56">
      <w:pPr>
        <w:numPr>
          <w:ilvl w:val="0"/>
          <w:numId w:val="27"/>
        </w:numPr>
        <w:spacing w:after="0" w:line="240" w:lineRule="auto"/>
      </w:pPr>
      <w:r w:rsidRPr="009B0A56">
        <w:rPr>
          <w:b/>
          <w:bCs/>
        </w:rPr>
        <w:t>les charges déductibles</w:t>
      </w:r>
      <w:r>
        <w:t> ;</w:t>
      </w:r>
    </w:p>
    <w:p w14:paraId="4E08D4C5" w14:textId="6E8D0FCC" w:rsidR="009B0A56" w:rsidRPr="009B0A56" w:rsidRDefault="009B0A56">
      <w:pPr>
        <w:numPr>
          <w:ilvl w:val="0"/>
          <w:numId w:val="27"/>
        </w:numPr>
        <w:spacing w:after="0" w:line="240" w:lineRule="auto"/>
      </w:pPr>
      <w:r w:rsidRPr="009B0A56">
        <w:rPr>
          <w:b/>
          <w:bCs/>
        </w:rPr>
        <w:t>les réductions et crédits d’impôt</w:t>
      </w:r>
      <w:r>
        <w:t> ;</w:t>
      </w:r>
    </w:p>
    <w:p w14:paraId="43D765BA" w14:textId="77777777" w:rsidR="009B0A56" w:rsidRPr="009B0A56" w:rsidRDefault="009B0A56">
      <w:pPr>
        <w:numPr>
          <w:ilvl w:val="0"/>
          <w:numId w:val="27"/>
        </w:numPr>
        <w:spacing w:after="0" w:line="240" w:lineRule="auto"/>
      </w:pPr>
      <w:r w:rsidRPr="009B0A56">
        <w:rPr>
          <w:b/>
          <w:bCs/>
        </w:rPr>
        <w:t>les plus-values éventuelles</w:t>
      </w:r>
      <w:r w:rsidRPr="009B0A56">
        <w:t>.</w:t>
      </w:r>
    </w:p>
    <w:p w14:paraId="39667A72" w14:textId="77777777" w:rsidR="009B0A56" w:rsidRPr="009B0A56" w:rsidRDefault="009B0A56" w:rsidP="009B0A56">
      <w:pPr>
        <w:spacing w:after="0" w:line="240" w:lineRule="auto"/>
        <w:rPr>
          <w:b/>
          <w:bCs/>
        </w:rPr>
      </w:pPr>
      <w:r w:rsidRPr="009B0A56">
        <w:rPr>
          <w:b/>
          <w:bCs/>
        </w:rPr>
        <w:t>Exemple</w:t>
      </w:r>
    </w:p>
    <w:p w14:paraId="2B743424" w14:textId="77777777" w:rsidR="009B0A56" w:rsidRPr="009B0A56" w:rsidRDefault="009B0A56" w:rsidP="009B0A56">
      <w:pPr>
        <w:spacing w:after="0" w:line="240" w:lineRule="auto"/>
      </w:pPr>
      <w:r w:rsidRPr="009B0A56">
        <w:t>Le salaire est prérempli.</w:t>
      </w:r>
    </w:p>
    <w:p w14:paraId="240122EB" w14:textId="08C2256D" w:rsidR="009B0A56" w:rsidRPr="009B0A56" w:rsidRDefault="009B0A56" w:rsidP="009B0A56">
      <w:pPr>
        <w:spacing w:after="0" w:line="240" w:lineRule="auto"/>
      </w:pPr>
      <w:r w:rsidRPr="009B0A56">
        <w:t>Le contribuable doit encore se demander</w:t>
      </w:r>
      <w:r>
        <w:t> :</w:t>
      </w:r>
    </w:p>
    <w:p w14:paraId="5AA5630B" w14:textId="00D0F313" w:rsidR="009B0A56" w:rsidRPr="009B0A56" w:rsidRDefault="009B0A56">
      <w:pPr>
        <w:numPr>
          <w:ilvl w:val="0"/>
          <w:numId w:val="28"/>
        </w:numPr>
        <w:spacing w:after="0" w:line="240" w:lineRule="auto"/>
      </w:pPr>
      <w:r w:rsidRPr="009B0A56">
        <w:t>le montant est-il correct</w:t>
      </w:r>
      <w:r>
        <w:t> ?</w:t>
      </w:r>
    </w:p>
    <w:p w14:paraId="15D57663" w14:textId="667B5A03" w:rsidR="009B0A56" w:rsidRPr="009B0A56" w:rsidRDefault="009B0A56">
      <w:pPr>
        <w:numPr>
          <w:ilvl w:val="0"/>
          <w:numId w:val="28"/>
        </w:numPr>
        <w:spacing w:after="0" w:line="240" w:lineRule="auto"/>
      </w:pPr>
      <w:r w:rsidRPr="009B0A56">
        <w:t>faut-il retenir le forfait de 10</w:t>
      </w:r>
      <w:r>
        <w:t> %</w:t>
      </w:r>
      <w:r w:rsidRPr="009B0A56">
        <w:t xml:space="preserve"> ou les frais réels</w:t>
      </w:r>
      <w:r>
        <w:t> ?</w:t>
      </w:r>
    </w:p>
    <w:p w14:paraId="392B8231" w14:textId="33036DD1" w:rsidR="009B0A56" w:rsidRPr="009B0A56" w:rsidRDefault="009B0A56">
      <w:pPr>
        <w:numPr>
          <w:ilvl w:val="0"/>
          <w:numId w:val="28"/>
        </w:numPr>
        <w:spacing w:after="0" w:line="240" w:lineRule="auto"/>
      </w:pPr>
      <w:r w:rsidRPr="009B0A56">
        <w:t>des revenus mobiliers manquent-ils</w:t>
      </w:r>
      <w:r>
        <w:t> ?</w:t>
      </w:r>
    </w:p>
    <w:p w14:paraId="552E5D8D" w14:textId="6E34E23B" w:rsidR="009B0A56" w:rsidRPr="009B0A56" w:rsidRDefault="009B0A56">
      <w:pPr>
        <w:numPr>
          <w:ilvl w:val="0"/>
          <w:numId w:val="28"/>
        </w:numPr>
        <w:spacing w:after="0" w:line="240" w:lineRule="auto"/>
      </w:pPr>
      <w:r w:rsidRPr="009B0A56">
        <w:t>existe-t-il des revenus fonciers</w:t>
      </w:r>
      <w:r>
        <w:t> ?</w:t>
      </w:r>
    </w:p>
    <w:p w14:paraId="6EC7DC90" w14:textId="5CC3158C" w:rsidR="009B0A56" w:rsidRPr="009B0A56" w:rsidRDefault="009B0A56">
      <w:pPr>
        <w:numPr>
          <w:ilvl w:val="0"/>
          <w:numId w:val="28"/>
        </w:numPr>
        <w:spacing w:after="0" w:line="240" w:lineRule="auto"/>
      </w:pPr>
      <w:r w:rsidRPr="009B0A56">
        <w:t>un enfant majeur doit-il être rattaché</w:t>
      </w:r>
      <w:r>
        <w:t> ?</w:t>
      </w:r>
    </w:p>
    <w:p w14:paraId="04656133" w14:textId="07646E5A" w:rsidR="009B0A56" w:rsidRPr="009B0A56" w:rsidRDefault="009B0A56">
      <w:pPr>
        <w:numPr>
          <w:ilvl w:val="0"/>
          <w:numId w:val="28"/>
        </w:numPr>
        <w:spacing w:after="0" w:line="240" w:lineRule="auto"/>
      </w:pPr>
      <w:r w:rsidRPr="009B0A56">
        <w:t>des dons ou frais ouvrent-ils droit à avantage fiscal</w:t>
      </w:r>
      <w:r>
        <w:t> ?</w:t>
      </w:r>
    </w:p>
    <w:p w14:paraId="404E8FC2" w14:textId="77777777" w:rsidR="009B0A56" w:rsidRPr="009B0A56" w:rsidRDefault="009B0A56" w:rsidP="009B0A56">
      <w:pPr>
        <w:pStyle w:val="Titre1"/>
      </w:pPr>
      <w:r w:rsidRPr="009B0A56">
        <w:t>50. Utiliser le simulateur de l’administration</w:t>
      </w:r>
    </w:p>
    <w:p w14:paraId="20EDE217" w14:textId="136A4B52" w:rsidR="009B0A56" w:rsidRPr="009B0A56" w:rsidRDefault="009B0A56" w:rsidP="009B0A56">
      <w:pPr>
        <w:spacing w:after="0" w:line="240" w:lineRule="auto"/>
      </w:pPr>
      <w:r w:rsidRPr="009B0A56">
        <w:t>Le référentiel 2026 prévoit expressément la réalisation de simulations à l’aide</w:t>
      </w:r>
      <w:r>
        <w:t> :</w:t>
      </w:r>
    </w:p>
    <w:p w14:paraId="61075350" w14:textId="14277755" w:rsidR="009B0A56" w:rsidRPr="009B0A56" w:rsidRDefault="009B0A56">
      <w:pPr>
        <w:numPr>
          <w:ilvl w:val="0"/>
          <w:numId w:val="29"/>
        </w:numPr>
        <w:spacing w:after="0" w:line="240" w:lineRule="auto"/>
      </w:pPr>
      <w:r w:rsidRPr="009B0A56">
        <w:t xml:space="preserve">du </w:t>
      </w:r>
      <w:r w:rsidRPr="009B0A56">
        <w:rPr>
          <w:b/>
          <w:bCs/>
        </w:rPr>
        <w:t>simulateur de l’administration fiscale</w:t>
      </w:r>
      <w:r>
        <w:t> ;</w:t>
      </w:r>
    </w:p>
    <w:p w14:paraId="7113FE6C" w14:textId="77777777" w:rsidR="009B0A56" w:rsidRPr="009B0A56" w:rsidRDefault="009B0A56">
      <w:pPr>
        <w:numPr>
          <w:ilvl w:val="0"/>
          <w:numId w:val="29"/>
        </w:numPr>
        <w:spacing w:after="0" w:line="240" w:lineRule="auto"/>
      </w:pPr>
      <w:r w:rsidRPr="009B0A56">
        <w:t xml:space="preserve">d’un </w:t>
      </w:r>
      <w:r w:rsidRPr="009B0A56">
        <w:rPr>
          <w:b/>
          <w:bCs/>
        </w:rPr>
        <w:t>tableur</w:t>
      </w:r>
      <w:r w:rsidRPr="009B0A56">
        <w:t>.</w:t>
      </w:r>
    </w:p>
    <w:p w14:paraId="271477B0" w14:textId="77777777" w:rsidR="009B0A56" w:rsidRPr="009B0A56" w:rsidRDefault="009B0A56" w:rsidP="009B0A56">
      <w:pPr>
        <w:spacing w:after="0" w:line="240" w:lineRule="auto"/>
      </w:pPr>
      <w:r w:rsidRPr="009B0A56">
        <w:t xml:space="preserve">Le simulateur officiel 2026 permet de calculer l’impôt sur les </w:t>
      </w:r>
      <w:r w:rsidRPr="009B0A56">
        <w:rPr>
          <w:b/>
          <w:bCs/>
        </w:rPr>
        <w:t>revenus 2025</w:t>
      </w:r>
      <w:r w:rsidRPr="009B0A56">
        <w:t>.</w:t>
      </w:r>
    </w:p>
    <w:p w14:paraId="5740578E" w14:textId="77777777" w:rsidR="009B0A56" w:rsidRPr="009B0A56" w:rsidRDefault="009B0A56" w:rsidP="009B0A56">
      <w:pPr>
        <w:spacing w:after="0" w:line="240" w:lineRule="auto"/>
        <w:rPr>
          <w:b/>
          <w:bCs/>
        </w:rPr>
      </w:pPr>
      <w:r w:rsidRPr="009B0A56">
        <w:rPr>
          <w:b/>
          <w:bCs/>
        </w:rPr>
        <w:lastRenderedPageBreak/>
        <w:t>Le bon usage du simulateur</w:t>
      </w:r>
    </w:p>
    <w:p w14:paraId="5A6BBA67" w14:textId="56E5BEDB" w:rsidR="009B0A56" w:rsidRPr="009B0A56" w:rsidRDefault="009B0A56" w:rsidP="009B0A56">
      <w:pPr>
        <w:spacing w:after="0" w:line="240" w:lineRule="auto"/>
      </w:pPr>
      <w:r w:rsidRPr="009B0A56">
        <w:t>Le simulateur sert à</w:t>
      </w:r>
      <w:r>
        <w:t> :</w:t>
      </w:r>
    </w:p>
    <w:p w14:paraId="71DAD6C2" w14:textId="78D83357" w:rsidR="009B0A56" w:rsidRPr="009B0A56" w:rsidRDefault="009B0A56">
      <w:pPr>
        <w:numPr>
          <w:ilvl w:val="0"/>
          <w:numId w:val="30"/>
        </w:numPr>
        <w:spacing w:after="0" w:line="240" w:lineRule="auto"/>
      </w:pPr>
      <w:r w:rsidRPr="009B0A56">
        <w:t>vérifier un calcul</w:t>
      </w:r>
      <w:r>
        <w:t> ;</w:t>
      </w:r>
    </w:p>
    <w:p w14:paraId="736DCC68" w14:textId="5B729CFC" w:rsidR="009B0A56" w:rsidRPr="009B0A56" w:rsidRDefault="009B0A56">
      <w:pPr>
        <w:numPr>
          <w:ilvl w:val="0"/>
          <w:numId w:val="30"/>
        </w:numPr>
        <w:spacing w:after="0" w:line="240" w:lineRule="auto"/>
      </w:pPr>
      <w:r w:rsidRPr="009B0A56">
        <w:t>comparer deux choix</w:t>
      </w:r>
      <w:r>
        <w:t> ;</w:t>
      </w:r>
    </w:p>
    <w:p w14:paraId="56479C67" w14:textId="500334F8" w:rsidR="009B0A56" w:rsidRPr="009B0A56" w:rsidRDefault="009B0A56">
      <w:pPr>
        <w:numPr>
          <w:ilvl w:val="0"/>
          <w:numId w:val="30"/>
        </w:numPr>
        <w:spacing w:after="0" w:line="240" w:lineRule="auto"/>
      </w:pPr>
      <w:r w:rsidRPr="009B0A56">
        <w:t>mesurer l’effet d’un rattachement</w:t>
      </w:r>
      <w:r>
        <w:t> ;</w:t>
      </w:r>
    </w:p>
    <w:p w14:paraId="1448078B" w14:textId="669B57A3" w:rsidR="009B0A56" w:rsidRPr="009B0A56" w:rsidRDefault="009B0A56">
      <w:pPr>
        <w:numPr>
          <w:ilvl w:val="0"/>
          <w:numId w:val="30"/>
        </w:numPr>
        <w:spacing w:after="0" w:line="240" w:lineRule="auto"/>
      </w:pPr>
      <w:r w:rsidRPr="009B0A56">
        <w:t>comparer frais réels et forfait</w:t>
      </w:r>
      <w:r>
        <w:t> ;</w:t>
      </w:r>
    </w:p>
    <w:p w14:paraId="2A561718" w14:textId="2D216D8A" w:rsidR="009B0A56" w:rsidRPr="009B0A56" w:rsidRDefault="009B0A56">
      <w:pPr>
        <w:numPr>
          <w:ilvl w:val="0"/>
          <w:numId w:val="30"/>
        </w:numPr>
        <w:spacing w:after="0" w:line="240" w:lineRule="auto"/>
      </w:pPr>
      <w:r w:rsidRPr="009B0A56">
        <w:t>comparer PFU et barème</w:t>
      </w:r>
      <w:r>
        <w:t> ;</w:t>
      </w:r>
    </w:p>
    <w:p w14:paraId="43C0C504" w14:textId="77777777" w:rsidR="009B0A56" w:rsidRPr="009B0A56" w:rsidRDefault="009B0A56">
      <w:pPr>
        <w:numPr>
          <w:ilvl w:val="0"/>
          <w:numId w:val="30"/>
        </w:numPr>
        <w:spacing w:after="0" w:line="240" w:lineRule="auto"/>
      </w:pPr>
      <w:r w:rsidRPr="009B0A56">
        <w:t>tester une modification de la structure du foyer.</w:t>
      </w:r>
    </w:p>
    <w:p w14:paraId="5553075D" w14:textId="77777777" w:rsidR="009B0A56" w:rsidRPr="009B0A56" w:rsidRDefault="009B0A56" w:rsidP="009B0A56">
      <w:pPr>
        <w:spacing w:after="0" w:line="240" w:lineRule="auto"/>
      </w:pPr>
      <w:r w:rsidRPr="009B0A56">
        <w:t xml:space="preserve">Il ne dispense pas de comprendre </w:t>
      </w:r>
      <w:r w:rsidRPr="009B0A56">
        <w:rPr>
          <w:b/>
          <w:bCs/>
        </w:rPr>
        <w:t>pourquoi</w:t>
      </w:r>
      <w:r w:rsidRPr="009B0A56">
        <w:t xml:space="preserve"> le résultat change.</w:t>
      </w:r>
    </w:p>
    <w:p w14:paraId="6D4E5D9D" w14:textId="6CE2389A" w:rsidR="009B0A56" w:rsidRPr="009B0A56" w:rsidRDefault="009B0A56" w:rsidP="009B0A56">
      <w:pPr>
        <w:spacing w:after="0" w:line="240" w:lineRule="auto"/>
        <w:rPr>
          <w:b/>
          <w:bCs/>
        </w:rPr>
      </w:pPr>
      <w:r w:rsidRPr="009B0A56">
        <w:rPr>
          <w:b/>
          <w:bCs/>
        </w:rPr>
        <w:t xml:space="preserve">PARTIE 10 </w:t>
      </w:r>
      <w:r>
        <w:rPr>
          <w:b/>
          <w:bCs/>
        </w:rPr>
        <w:t>-</w:t>
      </w:r>
      <w:r w:rsidRPr="009B0A56">
        <w:rPr>
          <w:b/>
          <w:bCs/>
        </w:rPr>
        <w:t xml:space="preserve"> MÉTHODE DE CALCUL D’UN IR</w:t>
      </w:r>
    </w:p>
    <w:p w14:paraId="726A4046" w14:textId="77777777" w:rsidR="009B0A56" w:rsidRPr="009B0A56" w:rsidRDefault="009B0A56" w:rsidP="009B0A56">
      <w:pPr>
        <w:pStyle w:val="Titre1"/>
      </w:pPr>
      <w:r w:rsidRPr="009B0A56">
        <w:t>51. Méthode générale</w:t>
      </w:r>
    </w:p>
    <w:p w14:paraId="7130C187" w14:textId="16EB8FDE" w:rsidR="009B0A56" w:rsidRPr="009B0A56" w:rsidRDefault="009B0A56" w:rsidP="009B0A56">
      <w:pPr>
        <w:spacing w:after="0" w:line="240" w:lineRule="auto"/>
        <w:rPr>
          <w:b/>
          <w:bCs/>
        </w:rPr>
      </w:pPr>
      <w:r w:rsidRPr="009B0A56">
        <w:rPr>
          <w:b/>
          <w:bCs/>
        </w:rPr>
        <w:t xml:space="preserve">Étape 1 </w:t>
      </w:r>
      <w:r>
        <w:rPr>
          <w:b/>
          <w:bCs/>
        </w:rPr>
        <w:t>-</w:t>
      </w:r>
      <w:r w:rsidRPr="009B0A56">
        <w:rPr>
          <w:b/>
          <w:bCs/>
        </w:rPr>
        <w:t xml:space="preserve"> Déterminer la territorialité</w:t>
      </w:r>
    </w:p>
    <w:p w14:paraId="767D3ADF" w14:textId="5BD876E1" w:rsidR="009B0A56" w:rsidRPr="009B0A56" w:rsidRDefault="009B0A56" w:rsidP="009B0A56">
      <w:pPr>
        <w:spacing w:after="0" w:line="240" w:lineRule="auto"/>
      </w:pPr>
      <w:r w:rsidRPr="009B0A56">
        <w:t>Le contribuable est-il fiscalement domicilié en France</w:t>
      </w:r>
      <w:r>
        <w:t> ?</w:t>
      </w:r>
    </w:p>
    <w:p w14:paraId="3D486D54" w14:textId="6885007D" w:rsidR="009B0A56" w:rsidRPr="009B0A56" w:rsidRDefault="009B0A56" w:rsidP="009B0A56">
      <w:pPr>
        <w:spacing w:after="0" w:line="240" w:lineRule="auto"/>
        <w:rPr>
          <w:b/>
          <w:bCs/>
        </w:rPr>
      </w:pPr>
      <w:r w:rsidRPr="009B0A56">
        <w:rPr>
          <w:b/>
          <w:bCs/>
        </w:rPr>
        <w:t xml:space="preserve">Étape 2 </w:t>
      </w:r>
      <w:r>
        <w:rPr>
          <w:b/>
          <w:bCs/>
        </w:rPr>
        <w:t>-</w:t>
      </w:r>
      <w:r w:rsidRPr="009B0A56">
        <w:rPr>
          <w:b/>
          <w:bCs/>
        </w:rPr>
        <w:t xml:space="preserve"> Déterminer le foyer fiscal</w:t>
      </w:r>
    </w:p>
    <w:p w14:paraId="1E971426" w14:textId="5CA03BAD" w:rsidR="009B0A56" w:rsidRPr="009B0A56" w:rsidRDefault="009B0A56">
      <w:pPr>
        <w:numPr>
          <w:ilvl w:val="0"/>
          <w:numId w:val="31"/>
        </w:numPr>
        <w:spacing w:after="0" w:line="240" w:lineRule="auto"/>
      </w:pPr>
      <w:r w:rsidRPr="009B0A56">
        <w:t>célibataire</w:t>
      </w:r>
      <w:r>
        <w:t> ?</w:t>
      </w:r>
    </w:p>
    <w:p w14:paraId="24ECA71C" w14:textId="44772D2D" w:rsidR="009B0A56" w:rsidRPr="009B0A56" w:rsidRDefault="009B0A56">
      <w:pPr>
        <w:numPr>
          <w:ilvl w:val="0"/>
          <w:numId w:val="31"/>
        </w:numPr>
        <w:spacing w:after="0" w:line="240" w:lineRule="auto"/>
      </w:pPr>
      <w:r w:rsidRPr="009B0A56">
        <w:t>marié ou pacsé</w:t>
      </w:r>
      <w:r>
        <w:t> ?</w:t>
      </w:r>
    </w:p>
    <w:p w14:paraId="25D3A495" w14:textId="2D4AF08E" w:rsidR="009B0A56" w:rsidRPr="009B0A56" w:rsidRDefault="009B0A56">
      <w:pPr>
        <w:numPr>
          <w:ilvl w:val="0"/>
          <w:numId w:val="31"/>
        </w:numPr>
        <w:spacing w:after="0" w:line="240" w:lineRule="auto"/>
      </w:pPr>
      <w:r w:rsidRPr="009B0A56">
        <w:t>enfants mineurs</w:t>
      </w:r>
      <w:r>
        <w:t> ?</w:t>
      </w:r>
    </w:p>
    <w:p w14:paraId="435D9F93" w14:textId="7927E302" w:rsidR="009B0A56" w:rsidRPr="009B0A56" w:rsidRDefault="009B0A56">
      <w:pPr>
        <w:numPr>
          <w:ilvl w:val="0"/>
          <w:numId w:val="31"/>
        </w:numPr>
        <w:spacing w:after="0" w:line="240" w:lineRule="auto"/>
      </w:pPr>
      <w:r w:rsidRPr="009B0A56">
        <w:t>enfant majeur rattaché</w:t>
      </w:r>
      <w:r>
        <w:t> ?</w:t>
      </w:r>
    </w:p>
    <w:p w14:paraId="79BFB41F" w14:textId="598E43B0" w:rsidR="009B0A56" w:rsidRPr="009B0A56" w:rsidRDefault="009B0A56">
      <w:pPr>
        <w:numPr>
          <w:ilvl w:val="0"/>
          <w:numId w:val="31"/>
        </w:numPr>
        <w:spacing w:after="0" w:line="240" w:lineRule="auto"/>
      </w:pPr>
      <w:r w:rsidRPr="009B0A56">
        <w:t>parent isolé</w:t>
      </w:r>
      <w:r>
        <w:t> ?</w:t>
      </w:r>
    </w:p>
    <w:p w14:paraId="4A6E14C7" w14:textId="6C3C2ED1" w:rsidR="009B0A56" w:rsidRPr="009B0A56" w:rsidRDefault="009B0A56" w:rsidP="009B0A56">
      <w:pPr>
        <w:spacing w:after="0" w:line="240" w:lineRule="auto"/>
        <w:rPr>
          <w:b/>
          <w:bCs/>
        </w:rPr>
      </w:pPr>
      <w:r w:rsidRPr="009B0A56">
        <w:rPr>
          <w:b/>
          <w:bCs/>
        </w:rPr>
        <w:t xml:space="preserve">Étape 3 </w:t>
      </w:r>
      <w:r>
        <w:rPr>
          <w:b/>
          <w:bCs/>
        </w:rPr>
        <w:t>-</w:t>
      </w:r>
      <w:r w:rsidRPr="009B0A56">
        <w:rPr>
          <w:b/>
          <w:bCs/>
        </w:rPr>
        <w:t xml:space="preserve"> Calculer le nombre de parts</w:t>
      </w:r>
    </w:p>
    <w:p w14:paraId="7C1FF885" w14:textId="48F552AA" w:rsidR="009B0A56" w:rsidRPr="009B0A56" w:rsidRDefault="009B0A56" w:rsidP="009B0A56">
      <w:pPr>
        <w:spacing w:after="0" w:line="240" w:lineRule="auto"/>
        <w:rPr>
          <w:b/>
          <w:bCs/>
        </w:rPr>
      </w:pPr>
      <w:r w:rsidRPr="009B0A56">
        <w:rPr>
          <w:b/>
          <w:bCs/>
        </w:rPr>
        <w:t xml:space="preserve">Étape 4 </w:t>
      </w:r>
      <w:r>
        <w:rPr>
          <w:b/>
          <w:bCs/>
        </w:rPr>
        <w:t>-</w:t>
      </w:r>
      <w:r w:rsidRPr="009B0A56">
        <w:rPr>
          <w:b/>
          <w:bCs/>
        </w:rPr>
        <w:t xml:space="preserve"> Déterminer chaque revenu net catégoriel</w:t>
      </w:r>
    </w:p>
    <w:p w14:paraId="718E0B89" w14:textId="5B143C53" w:rsidR="009B0A56" w:rsidRPr="009B0A56" w:rsidRDefault="009B0A56">
      <w:pPr>
        <w:numPr>
          <w:ilvl w:val="0"/>
          <w:numId w:val="32"/>
        </w:numPr>
        <w:spacing w:after="0" w:line="240" w:lineRule="auto"/>
      </w:pPr>
      <w:r w:rsidRPr="009B0A56">
        <w:t>TS</w:t>
      </w:r>
      <w:r>
        <w:t> ;</w:t>
      </w:r>
    </w:p>
    <w:p w14:paraId="715D8578" w14:textId="6D4A6D37" w:rsidR="009B0A56" w:rsidRPr="009B0A56" w:rsidRDefault="009B0A56">
      <w:pPr>
        <w:numPr>
          <w:ilvl w:val="0"/>
          <w:numId w:val="32"/>
        </w:numPr>
        <w:spacing w:after="0" w:line="240" w:lineRule="auto"/>
      </w:pPr>
      <w:r w:rsidRPr="009B0A56">
        <w:t>BIC</w:t>
      </w:r>
      <w:r>
        <w:t> ;</w:t>
      </w:r>
    </w:p>
    <w:p w14:paraId="2BD652CB" w14:textId="2D91BBB4" w:rsidR="009B0A56" w:rsidRPr="009B0A56" w:rsidRDefault="009B0A56">
      <w:pPr>
        <w:numPr>
          <w:ilvl w:val="0"/>
          <w:numId w:val="32"/>
        </w:numPr>
        <w:spacing w:after="0" w:line="240" w:lineRule="auto"/>
      </w:pPr>
      <w:r w:rsidRPr="009B0A56">
        <w:t>BNC</w:t>
      </w:r>
      <w:r>
        <w:t> ;</w:t>
      </w:r>
    </w:p>
    <w:p w14:paraId="5832F582" w14:textId="41DC2B53" w:rsidR="009B0A56" w:rsidRPr="009B0A56" w:rsidRDefault="009B0A56">
      <w:pPr>
        <w:numPr>
          <w:ilvl w:val="0"/>
          <w:numId w:val="32"/>
        </w:numPr>
        <w:spacing w:after="0" w:line="240" w:lineRule="auto"/>
      </w:pPr>
      <w:r w:rsidRPr="009B0A56">
        <w:t>BA</w:t>
      </w:r>
      <w:r>
        <w:t> ;</w:t>
      </w:r>
    </w:p>
    <w:p w14:paraId="36016C2C" w14:textId="0D1CAFB2" w:rsidR="009B0A56" w:rsidRPr="009B0A56" w:rsidRDefault="009B0A56">
      <w:pPr>
        <w:numPr>
          <w:ilvl w:val="0"/>
          <w:numId w:val="32"/>
        </w:numPr>
        <w:spacing w:after="0" w:line="240" w:lineRule="auto"/>
      </w:pPr>
      <w:r w:rsidRPr="009B0A56">
        <w:t>RF</w:t>
      </w:r>
      <w:r>
        <w:t> ;</w:t>
      </w:r>
    </w:p>
    <w:p w14:paraId="6F9F95B2" w14:textId="5B63D1B9" w:rsidR="009B0A56" w:rsidRPr="009B0A56" w:rsidRDefault="009B0A56">
      <w:pPr>
        <w:numPr>
          <w:ilvl w:val="0"/>
          <w:numId w:val="32"/>
        </w:numPr>
        <w:spacing w:after="0" w:line="240" w:lineRule="auto"/>
      </w:pPr>
      <w:r w:rsidRPr="009B0A56">
        <w:t>RCM</w:t>
      </w:r>
      <w:r>
        <w:t> ;</w:t>
      </w:r>
    </w:p>
    <w:p w14:paraId="583EB2F7" w14:textId="77777777" w:rsidR="009B0A56" w:rsidRPr="009B0A56" w:rsidRDefault="009B0A56">
      <w:pPr>
        <w:numPr>
          <w:ilvl w:val="0"/>
          <w:numId w:val="32"/>
        </w:numPr>
        <w:spacing w:after="0" w:line="240" w:lineRule="auto"/>
      </w:pPr>
      <w:r w:rsidRPr="009B0A56">
        <w:t>autres revenus concernés.</w:t>
      </w:r>
    </w:p>
    <w:p w14:paraId="78649DBF" w14:textId="3CCB6548" w:rsidR="009B0A56" w:rsidRPr="009B0A56" w:rsidRDefault="009B0A56" w:rsidP="009B0A56">
      <w:pPr>
        <w:spacing w:after="0" w:line="240" w:lineRule="auto"/>
        <w:rPr>
          <w:b/>
          <w:bCs/>
        </w:rPr>
      </w:pPr>
      <w:r w:rsidRPr="009B0A56">
        <w:rPr>
          <w:b/>
          <w:bCs/>
        </w:rPr>
        <w:t xml:space="preserve">Étape 5 </w:t>
      </w:r>
      <w:r>
        <w:rPr>
          <w:b/>
          <w:bCs/>
        </w:rPr>
        <w:t>-</w:t>
      </w:r>
      <w:r w:rsidRPr="009B0A56">
        <w:rPr>
          <w:b/>
          <w:bCs/>
        </w:rPr>
        <w:t xml:space="preserve"> Traiter les plus-values séparément lorsque leur régime l’exige</w:t>
      </w:r>
    </w:p>
    <w:p w14:paraId="4704976E" w14:textId="32788C41" w:rsidR="009B0A56" w:rsidRPr="009B0A56" w:rsidRDefault="009B0A56" w:rsidP="009B0A56">
      <w:pPr>
        <w:spacing w:after="0" w:line="240" w:lineRule="auto"/>
        <w:rPr>
          <w:b/>
          <w:bCs/>
        </w:rPr>
      </w:pPr>
      <w:r w:rsidRPr="009B0A56">
        <w:rPr>
          <w:b/>
          <w:bCs/>
        </w:rPr>
        <w:t xml:space="preserve">Étape 6 </w:t>
      </w:r>
      <w:r>
        <w:rPr>
          <w:b/>
          <w:bCs/>
        </w:rPr>
        <w:t>-</w:t>
      </w:r>
      <w:r w:rsidRPr="009B0A56">
        <w:rPr>
          <w:b/>
          <w:bCs/>
        </w:rPr>
        <w:t xml:space="preserve"> Déterminer le revenu brut global</w:t>
      </w:r>
    </w:p>
    <w:p w14:paraId="1632384C" w14:textId="5DFEBA7F" w:rsidR="009B0A56" w:rsidRPr="009B0A56" w:rsidRDefault="009B0A56" w:rsidP="009B0A56">
      <w:pPr>
        <w:spacing w:after="0" w:line="240" w:lineRule="auto"/>
        <w:rPr>
          <w:b/>
          <w:bCs/>
        </w:rPr>
      </w:pPr>
      <w:r w:rsidRPr="009B0A56">
        <w:rPr>
          <w:b/>
          <w:bCs/>
        </w:rPr>
        <w:t xml:space="preserve">Étape 7 </w:t>
      </w:r>
      <w:r>
        <w:rPr>
          <w:b/>
          <w:bCs/>
        </w:rPr>
        <w:t>-</w:t>
      </w:r>
      <w:r w:rsidRPr="009B0A56">
        <w:rPr>
          <w:b/>
          <w:bCs/>
        </w:rPr>
        <w:t xml:space="preserve"> Déduire les charges du revenu global</w:t>
      </w:r>
    </w:p>
    <w:p w14:paraId="1FA66D37" w14:textId="55425B30" w:rsidR="009B0A56" w:rsidRPr="009B0A56" w:rsidRDefault="009B0A56" w:rsidP="009B0A56">
      <w:pPr>
        <w:spacing w:after="0" w:line="240" w:lineRule="auto"/>
        <w:rPr>
          <w:b/>
          <w:bCs/>
        </w:rPr>
      </w:pPr>
      <w:r w:rsidRPr="009B0A56">
        <w:rPr>
          <w:b/>
          <w:bCs/>
        </w:rPr>
        <w:t xml:space="preserve">Étape 8 </w:t>
      </w:r>
      <w:r>
        <w:rPr>
          <w:b/>
          <w:bCs/>
        </w:rPr>
        <w:t>-</w:t>
      </w:r>
      <w:r w:rsidRPr="009B0A56">
        <w:rPr>
          <w:b/>
          <w:bCs/>
        </w:rPr>
        <w:t xml:space="preserve"> Déterminer le revenu net imposable</w:t>
      </w:r>
    </w:p>
    <w:p w14:paraId="4EB893E6" w14:textId="3EFEFF51" w:rsidR="009B0A56" w:rsidRPr="009B0A56" w:rsidRDefault="009B0A56" w:rsidP="009B0A56">
      <w:pPr>
        <w:spacing w:after="0" w:line="240" w:lineRule="auto"/>
        <w:rPr>
          <w:b/>
          <w:bCs/>
        </w:rPr>
      </w:pPr>
      <w:r w:rsidRPr="009B0A56">
        <w:rPr>
          <w:b/>
          <w:bCs/>
        </w:rPr>
        <w:t xml:space="preserve">Étape 9 </w:t>
      </w:r>
      <w:r>
        <w:rPr>
          <w:b/>
          <w:bCs/>
        </w:rPr>
        <w:t>-</w:t>
      </w:r>
      <w:r w:rsidRPr="009B0A56">
        <w:rPr>
          <w:b/>
          <w:bCs/>
        </w:rPr>
        <w:t xml:space="preserve"> Calculer le quotient familial</w:t>
      </w:r>
    </w:p>
    <w:p w14:paraId="1A0EABE2" w14:textId="77777777" w:rsidR="009B0A56" w:rsidRPr="009B0A56" w:rsidRDefault="009B0A56" w:rsidP="009B0A56">
      <w:pPr>
        <w:spacing w:after="0" w:line="240" w:lineRule="auto"/>
      </w:pPr>
      <w:r w:rsidRPr="009B0A56">
        <w:rPr>
          <w:b/>
          <w:bCs/>
        </w:rPr>
        <w:lastRenderedPageBreak/>
        <w:t>R / N</w:t>
      </w:r>
    </w:p>
    <w:p w14:paraId="3FE4C1F6" w14:textId="2379D3A2" w:rsidR="009B0A56" w:rsidRPr="009B0A56" w:rsidRDefault="009B0A56" w:rsidP="009B0A56">
      <w:pPr>
        <w:spacing w:after="0" w:line="240" w:lineRule="auto"/>
        <w:rPr>
          <w:b/>
          <w:bCs/>
        </w:rPr>
      </w:pPr>
      <w:r w:rsidRPr="009B0A56">
        <w:rPr>
          <w:b/>
          <w:bCs/>
        </w:rPr>
        <w:t xml:space="preserve">Étape 10 </w:t>
      </w:r>
      <w:r>
        <w:rPr>
          <w:b/>
          <w:bCs/>
        </w:rPr>
        <w:t>-</w:t>
      </w:r>
      <w:r w:rsidRPr="009B0A56">
        <w:rPr>
          <w:b/>
          <w:bCs/>
        </w:rPr>
        <w:t xml:space="preserve"> Appliquer le barème</w:t>
      </w:r>
    </w:p>
    <w:p w14:paraId="45F1D16F" w14:textId="3156340B" w:rsidR="009B0A56" w:rsidRPr="009B0A56" w:rsidRDefault="009B0A56" w:rsidP="009B0A56">
      <w:pPr>
        <w:spacing w:after="0" w:line="240" w:lineRule="auto"/>
        <w:rPr>
          <w:b/>
          <w:bCs/>
        </w:rPr>
      </w:pPr>
      <w:r w:rsidRPr="009B0A56">
        <w:rPr>
          <w:b/>
          <w:bCs/>
        </w:rPr>
        <w:t xml:space="preserve">Étape 11 </w:t>
      </w:r>
      <w:r>
        <w:rPr>
          <w:b/>
          <w:bCs/>
        </w:rPr>
        <w:t>-</w:t>
      </w:r>
      <w:r w:rsidRPr="009B0A56">
        <w:rPr>
          <w:b/>
          <w:bCs/>
        </w:rPr>
        <w:t xml:space="preserve"> Vérifier le plafonnement du quotient familial</w:t>
      </w:r>
    </w:p>
    <w:p w14:paraId="68FC6BB5" w14:textId="44550F4B" w:rsidR="009B0A56" w:rsidRPr="009B0A56" w:rsidRDefault="009B0A56" w:rsidP="009B0A56">
      <w:pPr>
        <w:spacing w:after="0" w:line="240" w:lineRule="auto"/>
        <w:rPr>
          <w:b/>
          <w:bCs/>
        </w:rPr>
      </w:pPr>
      <w:r w:rsidRPr="009B0A56">
        <w:rPr>
          <w:b/>
          <w:bCs/>
        </w:rPr>
        <w:t xml:space="preserve">Étape 12 </w:t>
      </w:r>
      <w:r>
        <w:rPr>
          <w:b/>
          <w:bCs/>
        </w:rPr>
        <w:t>-</w:t>
      </w:r>
      <w:r w:rsidRPr="009B0A56">
        <w:rPr>
          <w:b/>
          <w:bCs/>
        </w:rPr>
        <w:t xml:space="preserve"> Imputer les réductions puis les crédits d’impôt</w:t>
      </w:r>
    </w:p>
    <w:p w14:paraId="36BCFD89" w14:textId="28A65038" w:rsidR="009B0A56" w:rsidRPr="009B0A56" w:rsidRDefault="009B0A56" w:rsidP="009B0A56">
      <w:pPr>
        <w:spacing w:after="0" w:line="240" w:lineRule="auto"/>
        <w:rPr>
          <w:b/>
          <w:bCs/>
        </w:rPr>
      </w:pPr>
      <w:r w:rsidRPr="009B0A56">
        <w:rPr>
          <w:b/>
          <w:bCs/>
        </w:rPr>
        <w:t xml:space="preserve">Étape 13 </w:t>
      </w:r>
      <w:r>
        <w:rPr>
          <w:b/>
          <w:bCs/>
        </w:rPr>
        <w:t>-</w:t>
      </w:r>
      <w:r w:rsidRPr="009B0A56">
        <w:rPr>
          <w:b/>
          <w:bCs/>
        </w:rPr>
        <w:t xml:space="preserve"> Contrôler avec le simulateur</w:t>
      </w:r>
    </w:p>
    <w:p w14:paraId="0B573123" w14:textId="77777777" w:rsidR="009B0A56" w:rsidRPr="009B0A56" w:rsidRDefault="009B0A56" w:rsidP="009B0A56">
      <w:pPr>
        <w:pStyle w:val="Titre1"/>
      </w:pPr>
      <w:r w:rsidRPr="009B0A56">
        <w:t>52. Tableau de travail conseillé</w:t>
      </w:r>
    </w:p>
    <w:tbl>
      <w:tblPr>
        <w:tblStyle w:val="Grilledutableau"/>
        <w:tblW w:w="0" w:type="auto"/>
        <w:tblLook w:val="04A0" w:firstRow="1" w:lastRow="0" w:firstColumn="1" w:lastColumn="0" w:noHBand="0" w:noVBand="1"/>
      </w:tblPr>
      <w:tblGrid>
        <w:gridCol w:w="2437"/>
        <w:gridCol w:w="945"/>
      </w:tblGrid>
      <w:tr w:rsidR="009B0A56" w:rsidRPr="009B0A56" w14:paraId="2E650BB5" w14:textId="77777777" w:rsidTr="009B0A56">
        <w:trPr>
          <w:tblHeader/>
        </w:trPr>
        <w:tc>
          <w:tcPr>
            <w:tcW w:w="0" w:type="auto"/>
            <w:hideMark/>
          </w:tcPr>
          <w:p w14:paraId="2B04C051"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Élément</w:t>
            </w:r>
          </w:p>
        </w:tc>
        <w:tc>
          <w:tcPr>
            <w:tcW w:w="0" w:type="auto"/>
            <w:hideMark/>
          </w:tcPr>
          <w:p w14:paraId="7052AA88"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Montant</w:t>
            </w:r>
          </w:p>
        </w:tc>
      </w:tr>
      <w:tr w:rsidR="009B0A56" w:rsidRPr="009B0A56" w14:paraId="4F74DD1D" w14:textId="77777777" w:rsidTr="009B0A56">
        <w:tc>
          <w:tcPr>
            <w:tcW w:w="0" w:type="auto"/>
            <w:hideMark/>
          </w:tcPr>
          <w:p w14:paraId="757EF299" w14:textId="77777777" w:rsidR="009B0A56" w:rsidRPr="009B0A56" w:rsidRDefault="009B0A56" w:rsidP="009B0A56">
            <w:pPr>
              <w:jc w:val="left"/>
              <w:rPr>
                <w:rFonts w:ascii="Calibri" w:hAnsi="Calibri" w:cs="Calibri"/>
                <w:sz w:val="20"/>
              </w:rPr>
            </w:pPr>
            <w:r w:rsidRPr="009B0A56">
              <w:rPr>
                <w:rFonts w:ascii="Calibri" w:hAnsi="Calibri" w:cs="Calibri"/>
                <w:sz w:val="20"/>
              </w:rPr>
              <w:t>Traitements et salaires nets</w:t>
            </w:r>
          </w:p>
        </w:tc>
        <w:tc>
          <w:tcPr>
            <w:tcW w:w="0" w:type="auto"/>
            <w:hideMark/>
          </w:tcPr>
          <w:p w14:paraId="222DBB3D"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586B719D" w14:textId="77777777" w:rsidTr="009B0A56">
        <w:tc>
          <w:tcPr>
            <w:tcW w:w="0" w:type="auto"/>
            <w:hideMark/>
          </w:tcPr>
          <w:p w14:paraId="51538617" w14:textId="77777777" w:rsidR="009B0A56" w:rsidRPr="009B0A56" w:rsidRDefault="009B0A56" w:rsidP="009B0A56">
            <w:pPr>
              <w:jc w:val="left"/>
              <w:rPr>
                <w:rFonts w:ascii="Calibri" w:hAnsi="Calibri" w:cs="Calibri"/>
                <w:sz w:val="20"/>
              </w:rPr>
            </w:pPr>
            <w:r w:rsidRPr="009B0A56">
              <w:rPr>
                <w:rFonts w:ascii="Calibri" w:hAnsi="Calibri" w:cs="Calibri"/>
                <w:sz w:val="20"/>
              </w:rPr>
              <w:t>BIC</w:t>
            </w:r>
          </w:p>
        </w:tc>
        <w:tc>
          <w:tcPr>
            <w:tcW w:w="0" w:type="auto"/>
            <w:hideMark/>
          </w:tcPr>
          <w:p w14:paraId="0C4BF10F"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229F0C81" w14:textId="77777777" w:rsidTr="009B0A56">
        <w:tc>
          <w:tcPr>
            <w:tcW w:w="0" w:type="auto"/>
            <w:hideMark/>
          </w:tcPr>
          <w:p w14:paraId="2CF27179" w14:textId="77777777" w:rsidR="009B0A56" w:rsidRPr="009B0A56" w:rsidRDefault="009B0A56" w:rsidP="009B0A56">
            <w:pPr>
              <w:jc w:val="left"/>
              <w:rPr>
                <w:rFonts w:ascii="Calibri" w:hAnsi="Calibri" w:cs="Calibri"/>
                <w:sz w:val="20"/>
              </w:rPr>
            </w:pPr>
            <w:r w:rsidRPr="009B0A56">
              <w:rPr>
                <w:rFonts w:ascii="Calibri" w:hAnsi="Calibri" w:cs="Calibri"/>
                <w:sz w:val="20"/>
              </w:rPr>
              <w:t>BNC</w:t>
            </w:r>
          </w:p>
        </w:tc>
        <w:tc>
          <w:tcPr>
            <w:tcW w:w="0" w:type="auto"/>
            <w:hideMark/>
          </w:tcPr>
          <w:p w14:paraId="6BF7F5D6"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122F22C8" w14:textId="77777777" w:rsidTr="009B0A56">
        <w:tc>
          <w:tcPr>
            <w:tcW w:w="0" w:type="auto"/>
            <w:hideMark/>
          </w:tcPr>
          <w:p w14:paraId="4AAF6AC8" w14:textId="77777777" w:rsidR="009B0A56" w:rsidRPr="009B0A56" w:rsidRDefault="009B0A56" w:rsidP="009B0A56">
            <w:pPr>
              <w:jc w:val="left"/>
              <w:rPr>
                <w:rFonts w:ascii="Calibri" w:hAnsi="Calibri" w:cs="Calibri"/>
                <w:sz w:val="20"/>
              </w:rPr>
            </w:pPr>
            <w:r w:rsidRPr="009B0A56">
              <w:rPr>
                <w:rFonts w:ascii="Calibri" w:hAnsi="Calibri" w:cs="Calibri"/>
                <w:sz w:val="20"/>
              </w:rPr>
              <w:t>BA</w:t>
            </w:r>
          </w:p>
        </w:tc>
        <w:tc>
          <w:tcPr>
            <w:tcW w:w="0" w:type="auto"/>
            <w:hideMark/>
          </w:tcPr>
          <w:p w14:paraId="46A06428"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6BE83780" w14:textId="77777777" w:rsidTr="009B0A56">
        <w:tc>
          <w:tcPr>
            <w:tcW w:w="0" w:type="auto"/>
            <w:hideMark/>
          </w:tcPr>
          <w:p w14:paraId="35561ABD" w14:textId="77777777" w:rsidR="009B0A56" w:rsidRPr="009B0A56" w:rsidRDefault="009B0A56" w:rsidP="009B0A56">
            <w:pPr>
              <w:jc w:val="left"/>
              <w:rPr>
                <w:rFonts w:ascii="Calibri" w:hAnsi="Calibri" w:cs="Calibri"/>
                <w:sz w:val="20"/>
              </w:rPr>
            </w:pPr>
            <w:r w:rsidRPr="009B0A56">
              <w:rPr>
                <w:rFonts w:ascii="Calibri" w:hAnsi="Calibri" w:cs="Calibri"/>
                <w:sz w:val="20"/>
              </w:rPr>
              <w:t>Revenus fonciers</w:t>
            </w:r>
          </w:p>
        </w:tc>
        <w:tc>
          <w:tcPr>
            <w:tcW w:w="0" w:type="auto"/>
            <w:hideMark/>
          </w:tcPr>
          <w:p w14:paraId="434C9475"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7D79599F" w14:textId="77777777" w:rsidTr="009B0A56">
        <w:tc>
          <w:tcPr>
            <w:tcW w:w="0" w:type="auto"/>
            <w:hideMark/>
          </w:tcPr>
          <w:p w14:paraId="46A61206" w14:textId="77777777" w:rsidR="009B0A56" w:rsidRPr="009B0A56" w:rsidRDefault="009B0A56" w:rsidP="009B0A56">
            <w:pPr>
              <w:jc w:val="left"/>
              <w:rPr>
                <w:rFonts w:ascii="Calibri" w:hAnsi="Calibri" w:cs="Calibri"/>
                <w:sz w:val="20"/>
              </w:rPr>
            </w:pPr>
            <w:r w:rsidRPr="009B0A56">
              <w:rPr>
                <w:rFonts w:ascii="Calibri" w:hAnsi="Calibri" w:cs="Calibri"/>
                <w:sz w:val="20"/>
              </w:rPr>
              <w:t>RCM soumis au barème</w:t>
            </w:r>
          </w:p>
        </w:tc>
        <w:tc>
          <w:tcPr>
            <w:tcW w:w="0" w:type="auto"/>
            <w:hideMark/>
          </w:tcPr>
          <w:p w14:paraId="6C0E5901"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5D1EB53B" w14:textId="77777777" w:rsidTr="009B0A56">
        <w:tc>
          <w:tcPr>
            <w:tcW w:w="0" w:type="auto"/>
            <w:hideMark/>
          </w:tcPr>
          <w:p w14:paraId="33701615" w14:textId="77777777" w:rsidR="009B0A56" w:rsidRPr="009B0A56" w:rsidRDefault="009B0A56" w:rsidP="009B0A56">
            <w:pPr>
              <w:jc w:val="left"/>
              <w:rPr>
                <w:rFonts w:ascii="Calibri" w:hAnsi="Calibri" w:cs="Calibri"/>
                <w:sz w:val="20"/>
              </w:rPr>
            </w:pPr>
            <w:r w:rsidRPr="009B0A56">
              <w:rPr>
                <w:rFonts w:ascii="Calibri" w:hAnsi="Calibri" w:cs="Calibri"/>
                <w:sz w:val="20"/>
              </w:rPr>
              <w:t>Autres revenus intégrés</w:t>
            </w:r>
          </w:p>
        </w:tc>
        <w:tc>
          <w:tcPr>
            <w:tcW w:w="0" w:type="auto"/>
            <w:hideMark/>
          </w:tcPr>
          <w:p w14:paraId="6E0BFE11"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07AD148E" w14:textId="77777777" w:rsidTr="009B0A56">
        <w:tc>
          <w:tcPr>
            <w:tcW w:w="0" w:type="auto"/>
            <w:hideMark/>
          </w:tcPr>
          <w:p w14:paraId="7E1B775D" w14:textId="77777777" w:rsidR="009B0A56" w:rsidRPr="009B0A56" w:rsidRDefault="009B0A56" w:rsidP="009B0A56">
            <w:pPr>
              <w:jc w:val="left"/>
              <w:rPr>
                <w:rFonts w:ascii="Calibri" w:hAnsi="Calibri" w:cs="Calibri"/>
                <w:sz w:val="20"/>
              </w:rPr>
            </w:pPr>
            <w:r w:rsidRPr="009B0A56">
              <w:rPr>
                <w:rFonts w:ascii="Calibri" w:hAnsi="Calibri" w:cs="Calibri"/>
                <w:b/>
                <w:bCs/>
                <w:sz w:val="20"/>
              </w:rPr>
              <w:t>Revenu brut global</w:t>
            </w:r>
          </w:p>
        </w:tc>
        <w:tc>
          <w:tcPr>
            <w:tcW w:w="0" w:type="auto"/>
            <w:hideMark/>
          </w:tcPr>
          <w:p w14:paraId="7EBF304E" w14:textId="77777777" w:rsidR="009B0A56" w:rsidRPr="009B0A56" w:rsidRDefault="009B0A56" w:rsidP="009B0A56">
            <w:pPr>
              <w:jc w:val="left"/>
              <w:rPr>
                <w:rFonts w:ascii="Calibri" w:hAnsi="Calibri" w:cs="Calibri"/>
                <w:sz w:val="20"/>
              </w:rPr>
            </w:pPr>
            <w:r w:rsidRPr="009B0A56">
              <w:rPr>
                <w:rFonts w:ascii="Calibri" w:hAnsi="Calibri" w:cs="Calibri"/>
                <w:b/>
                <w:bCs/>
                <w:sz w:val="20"/>
              </w:rPr>
              <w:t>X</w:t>
            </w:r>
          </w:p>
        </w:tc>
      </w:tr>
      <w:tr w:rsidR="009B0A56" w:rsidRPr="009B0A56" w14:paraId="664CF7BE" w14:textId="77777777" w:rsidTr="009B0A56">
        <w:tc>
          <w:tcPr>
            <w:tcW w:w="0" w:type="auto"/>
            <w:hideMark/>
          </w:tcPr>
          <w:p w14:paraId="15FA3493" w14:textId="77777777" w:rsidR="009B0A56" w:rsidRPr="009B0A56" w:rsidRDefault="009B0A56" w:rsidP="009B0A56">
            <w:pPr>
              <w:jc w:val="left"/>
              <w:rPr>
                <w:rFonts w:ascii="Calibri" w:hAnsi="Calibri" w:cs="Calibri"/>
                <w:sz w:val="20"/>
              </w:rPr>
            </w:pPr>
            <w:r w:rsidRPr="009B0A56">
              <w:rPr>
                <w:rFonts w:ascii="Calibri" w:hAnsi="Calibri" w:cs="Calibri"/>
                <w:sz w:val="20"/>
              </w:rPr>
              <w:t>− charges déductibles</w:t>
            </w:r>
          </w:p>
        </w:tc>
        <w:tc>
          <w:tcPr>
            <w:tcW w:w="0" w:type="auto"/>
            <w:hideMark/>
          </w:tcPr>
          <w:p w14:paraId="3ABFAC97"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514B7FEA" w14:textId="77777777" w:rsidTr="009B0A56">
        <w:tc>
          <w:tcPr>
            <w:tcW w:w="0" w:type="auto"/>
            <w:hideMark/>
          </w:tcPr>
          <w:p w14:paraId="31C91A87" w14:textId="77777777" w:rsidR="009B0A56" w:rsidRPr="009B0A56" w:rsidRDefault="009B0A56" w:rsidP="009B0A56">
            <w:pPr>
              <w:jc w:val="left"/>
              <w:rPr>
                <w:rFonts w:ascii="Calibri" w:hAnsi="Calibri" w:cs="Calibri"/>
                <w:sz w:val="20"/>
              </w:rPr>
            </w:pPr>
            <w:r w:rsidRPr="009B0A56">
              <w:rPr>
                <w:rFonts w:ascii="Calibri" w:hAnsi="Calibri" w:cs="Calibri"/>
                <w:b/>
                <w:bCs/>
                <w:sz w:val="20"/>
              </w:rPr>
              <w:t>Revenu net global</w:t>
            </w:r>
          </w:p>
        </w:tc>
        <w:tc>
          <w:tcPr>
            <w:tcW w:w="0" w:type="auto"/>
            <w:hideMark/>
          </w:tcPr>
          <w:p w14:paraId="0B0B731B" w14:textId="77777777" w:rsidR="009B0A56" w:rsidRPr="009B0A56" w:rsidRDefault="009B0A56" w:rsidP="009B0A56">
            <w:pPr>
              <w:jc w:val="left"/>
              <w:rPr>
                <w:rFonts w:ascii="Calibri" w:hAnsi="Calibri" w:cs="Calibri"/>
                <w:sz w:val="20"/>
              </w:rPr>
            </w:pPr>
            <w:r w:rsidRPr="009B0A56">
              <w:rPr>
                <w:rFonts w:ascii="Calibri" w:hAnsi="Calibri" w:cs="Calibri"/>
                <w:b/>
                <w:bCs/>
                <w:sz w:val="20"/>
              </w:rPr>
              <w:t>X</w:t>
            </w:r>
          </w:p>
        </w:tc>
      </w:tr>
      <w:tr w:rsidR="009B0A56" w:rsidRPr="009B0A56" w14:paraId="6F6441CA" w14:textId="77777777" w:rsidTr="009B0A56">
        <w:tc>
          <w:tcPr>
            <w:tcW w:w="0" w:type="auto"/>
            <w:hideMark/>
          </w:tcPr>
          <w:p w14:paraId="58771B2F" w14:textId="77777777" w:rsidR="009B0A56" w:rsidRPr="009B0A56" w:rsidRDefault="009B0A56" w:rsidP="009B0A56">
            <w:pPr>
              <w:jc w:val="left"/>
              <w:rPr>
                <w:rFonts w:ascii="Calibri" w:hAnsi="Calibri" w:cs="Calibri"/>
                <w:sz w:val="20"/>
              </w:rPr>
            </w:pPr>
            <w:r w:rsidRPr="009B0A56">
              <w:rPr>
                <w:rFonts w:ascii="Calibri" w:hAnsi="Calibri" w:cs="Calibri"/>
                <w:sz w:val="20"/>
              </w:rPr>
              <w:t>− abattements éventuels</w:t>
            </w:r>
          </w:p>
        </w:tc>
        <w:tc>
          <w:tcPr>
            <w:tcW w:w="0" w:type="auto"/>
            <w:hideMark/>
          </w:tcPr>
          <w:p w14:paraId="6C5AB87B"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79A0F214" w14:textId="77777777" w:rsidTr="009B0A56">
        <w:tc>
          <w:tcPr>
            <w:tcW w:w="0" w:type="auto"/>
            <w:hideMark/>
          </w:tcPr>
          <w:p w14:paraId="743CCD01" w14:textId="77777777" w:rsidR="009B0A56" w:rsidRPr="009B0A56" w:rsidRDefault="009B0A56" w:rsidP="009B0A56">
            <w:pPr>
              <w:jc w:val="left"/>
              <w:rPr>
                <w:rFonts w:ascii="Calibri" w:hAnsi="Calibri" w:cs="Calibri"/>
                <w:sz w:val="20"/>
              </w:rPr>
            </w:pPr>
            <w:r w:rsidRPr="009B0A56">
              <w:rPr>
                <w:rFonts w:ascii="Calibri" w:hAnsi="Calibri" w:cs="Calibri"/>
                <w:b/>
                <w:bCs/>
                <w:sz w:val="20"/>
              </w:rPr>
              <w:t>Revenu net imposable R</w:t>
            </w:r>
          </w:p>
        </w:tc>
        <w:tc>
          <w:tcPr>
            <w:tcW w:w="0" w:type="auto"/>
            <w:hideMark/>
          </w:tcPr>
          <w:p w14:paraId="5B918B7C" w14:textId="77777777" w:rsidR="009B0A56" w:rsidRPr="009B0A56" w:rsidRDefault="009B0A56" w:rsidP="009B0A56">
            <w:pPr>
              <w:jc w:val="left"/>
              <w:rPr>
                <w:rFonts w:ascii="Calibri" w:hAnsi="Calibri" w:cs="Calibri"/>
                <w:sz w:val="20"/>
              </w:rPr>
            </w:pPr>
            <w:r w:rsidRPr="009B0A56">
              <w:rPr>
                <w:rFonts w:ascii="Calibri" w:hAnsi="Calibri" w:cs="Calibri"/>
                <w:b/>
                <w:bCs/>
                <w:sz w:val="20"/>
              </w:rPr>
              <w:t>X</w:t>
            </w:r>
          </w:p>
        </w:tc>
      </w:tr>
      <w:tr w:rsidR="009B0A56" w:rsidRPr="009B0A56" w14:paraId="5EFB8421" w14:textId="77777777" w:rsidTr="009B0A56">
        <w:tc>
          <w:tcPr>
            <w:tcW w:w="0" w:type="auto"/>
            <w:hideMark/>
          </w:tcPr>
          <w:p w14:paraId="2E73E7E5" w14:textId="77777777" w:rsidR="009B0A56" w:rsidRPr="009B0A56" w:rsidRDefault="009B0A56" w:rsidP="009B0A56">
            <w:pPr>
              <w:jc w:val="left"/>
              <w:rPr>
                <w:rFonts w:ascii="Calibri" w:hAnsi="Calibri" w:cs="Calibri"/>
                <w:sz w:val="20"/>
              </w:rPr>
            </w:pPr>
            <w:r w:rsidRPr="009B0A56">
              <w:rPr>
                <w:rFonts w:ascii="Calibri" w:hAnsi="Calibri" w:cs="Calibri"/>
                <w:sz w:val="20"/>
              </w:rPr>
              <w:t>Nombre de parts N</w:t>
            </w:r>
          </w:p>
        </w:tc>
        <w:tc>
          <w:tcPr>
            <w:tcW w:w="0" w:type="auto"/>
            <w:hideMark/>
          </w:tcPr>
          <w:p w14:paraId="2F941522"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428D6ACD" w14:textId="77777777" w:rsidTr="009B0A56">
        <w:tc>
          <w:tcPr>
            <w:tcW w:w="0" w:type="auto"/>
            <w:hideMark/>
          </w:tcPr>
          <w:p w14:paraId="7208CA77" w14:textId="77777777" w:rsidR="009B0A56" w:rsidRPr="009B0A56" w:rsidRDefault="009B0A56" w:rsidP="009B0A56">
            <w:pPr>
              <w:jc w:val="left"/>
              <w:rPr>
                <w:rFonts w:ascii="Calibri" w:hAnsi="Calibri" w:cs="Calibri"/>
                <w:sz w:val="20"/>
              </w:rPr>
            </w:pPr>
            <w:r w:rsidRPr="009B0A56">
              <w:rPr>
                <w:rFonts w:ascii="Calibri" w:hAnsi="Calibri" w:cs="Calibri"/>
                <w:b/>
                <w:bCs/>
                <w:sz w:val="20"/>
              </w:rPr>
              <w:t>Quotient R/N</w:t>
            </w:r>
          </w:p>
        </w:tc>
        <w:tc>
          <w:tcPr>
            <w:tcW w:w="0" w:type="auto"/>
            <w:hideMark/>
          </w:tcPr>
          <w:p w14:paraId="564C2752" w14:textId="77777777" w:rsidR="009B0A56" w:rsidRPr="009B0A56" w:rsidRDefault="009B0A56" w:rsidP="009B0A56">
            <w:pPr>
              <w:jc w:val="left"/>
              <w:rPr>
                <w:rFonts w:ascii="Calibri" w:hAnsi="Calibri" w:cs="Calibri"/>
                <w:sz w:val="20"/>
              </w:rPr>
            </w:pPr>
            <w:r w:rsidRPr="009B0A56">
              <w:rPr>
                <w:rFonts w:ascii="Calibri" w:hAnsi="Calibri" w:cs="Calibri"/>
                <w:b/>
                <w:bCs/>
                <w:sz w:val="20"/>
              </w:rPr>
              <w:t>X</w:t>
            </w:r>
          </w:p>
        </w:tc>
      </w:tr>
      <w:tr w:rsidR="009B0A56" w:rsidRPr="009B0A56" w14:paraId="3B2658FC" w14:textId="77777777" w:rsidTr="009B0A56">
        <w:tc>
          <w:tcPr>
            <w:tcW w:w="0" w:type="auto"/>
            <w:hideMark/>
          </w:tcPr>
          <w:p w14:paraId="46471789" w14:textId="77777777" w:rsidR="009B0A56" w:rsidRPr="009B0A56" w:rsidRDefault="009B0A56" w:rsidP="009B0A56">
            <w:pPr>
              <w:jc w:val="left"/>
              <w:rPr>
                <w:rFonts w:ascii="Calibri" w:hAnsi="Calibri" w:cs="Calibri"/>
                <w:sz w:val="20"/>
              </w:rPr>
            </w:pPr>
            <w:r w:rsidRPr="009B0A56">
              <w:rPr>
                <w:rFonts w:ascii="Calibri" w:hAnsi="Calibri" w:cs="Calibri"/>
                <w:sz w:val="20"/>
              </w:rPr>
              <w:t>Impôt selon barème</w:t>
            </w:r>
          </w:p>
        </w:tc>
        <w:tc>
          <w:tcPr>
            <w:tcW w:w="0" w:type="auto"/>
            <w:hideMark/>
          </w:tcPr>
          <w:p w14:paraId="305EAD2D"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67A1C00B" w14:textId="77777777" w:rsidTr="009B0A56">
        <w:tc>
          <w:tcPr>
            <w:tcW w:w="0" w:type="auto"/>
            <w:hideMark/>
          </w:tcPr>
          <w:p w14:paraId="493099E2" w14:textId="77777777" w:rsidR="009B0A56" w:rsidRPr="009B0A56" w:rsidRDefault="009B0A56" w:rsidP="009B0A56">
            <w:pPr>
              <w:jc w:val="left"/>
              <w:rPr>
                <w:rFonts w:ascii="Calibri" w:hAnsi="Calibri" w:cs="Calibri"/>
                <w:sz w:val="20"/>
              </w:rPr>
            </w:pPr>
            <w:r w:rsidRPr="009B0A56">
              <w:rPr>
                <w:rFonts w:ascii="Calibri" w:hAnsi="Calibri" w:cs="Calibri"/>
                <w:sz w:val="20"/>
              </w:rPr>
              <w:t>Plafonnement QF éventuel</w:t>
            </w:r>
          </w:p>
        </w:tc>
        <w:tc>
          <w:tcPr>
            <w:tcW w:w="0" w:type="auto"/>
            <w:hideMark/>
          </w:tcPr>
          <w:p w14:paraId="688C40E0"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714CA40A" w14:textId="77777777" w:rsidTr="009B0A56">
        <w:tc>
          <w:tcPr>
            <w:tcW w:w="0" w:type="auto"/>
            <w:hideMark/>
          </w:tcPr>
          <w:p w14:paraId="43514AB3" w14:textId="77777777" w:rsidR="009B0A56" w:rsidRPr="009B0A56" w:rsidRDefault="009B0A56" w:rsidP="009B0A56">
            <w:pPr>
              <w:jc w:val="left"/>
              <w:rPr>
                <w:rFonts w:ascii="Calibri" w:hAnsi="Calibri" w:cs="Calibri"/>
                <w:sz w:val="20"/>
              </w:rPr>
            </w:pPr>
            <w:r w:rsidRPr="009B0A56">
              <w:rPr>
                <w:rFonts w:ascii="Calibri" w:hAnsi="Calibri" w:cs="Calibri"/>
                <w:sz w:val="20"/>
              </w:rPr>
              <w:t>− réductions</w:t>
            </w:r>
          </w:p>
        </w:tc>
        <w:tc>
          <w:tcPr>
            <w:tcW w:w="0" w:type="auto"/>
            <w:hideMark/>
          </w:tcPr>
          <w:p w14:paraId="20AB93AA"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15D7FB6E" w14:textId="77777777" w:rsidTr="009B0A56">
        <w:tc>
          <w:tcPr>
            <w:tcW w:w="0" w:type="auto"/>
            <w:hideMark/>
          </w:tcPr>
          <w:p w14:paraId="243E182F" w14:textId="77777777" w:rsidR="009B0A56" w:rsidRPr="009B0A56" w:rsidRDefault="009B0A56" w:rsidP="009B0A56">
            <w:pPr>
              <w:jc w:val="left"/>
              <w:rPr>
                <w:rFonts w:ascii="Calibri" w:hAnsi="Calibri" w:cs="Calibri"/>
                <w:sz w:val="20"/>
              </w:rPr>
            </w:pPr>
            <w:r w:rsidRPr="009B0A56">
              <w:rPr>
                <w:rFonts w:ascii="Calibri" w:hAnsi="Calibri" w:cs="Calibri"/>
                <w:sz w:val="20"/>
              </w:rPr>
              <w:t>− crédits</w:t>
            </w:r>
          </w:p>
        </w:tc>
        <w:tc>
          <w:tcPr>
            <w:tcW w:w="0" w:type="auto"/>
            <w:hideMark/>
          </w:tcPr>
          <w:p w14:paraId="7D3282FC" w14:textId="77777777" w:rsidR="009B0A56" w:rsidRPr="009B0A56" w:rsidRDefault="009B0A56" w:rsidP="009B0A56">
            <w:pPr>
              <w:jc w:val="left"/>
              <w:rPr>
                <w:rFonts w:ascii="Calibri" w:hAnsi="Calibri" w:cs="Calibri"/>
                <w:sz w:val="20"/>
              </w:rPr>
            </w:pPr>
            <w:r w:rsidRPr="009B0A56">
              <w:rPr>
                <w:rFonts w:ascii="Calibri" w:hAnsi="Calibri" w:cs="Calibri"/>
                <w:sz w:val="20"/>
              </w:rPr>
              <w:t>X</w:t>
            </w:r>
          </w:p>
        </w:tc>
      </w:tr>
      <w:tr w:rsidR="009B0A56" w:rsidRPr="009B0A56" w14:paraId="40A57A11" w14:textId="77777777" w:rsidTr="009B0A56">
        <w:tc>
          <w:tcPr>
            <w:tcW w:w="0" w:type="auto"/>
            <w:hideMark/>
          </w:tcPr>
          <w:p w14:paraId="19D5646F" w14:textId="77777777" w:rsidR="009B0A56" w:rsidRPr="009B0A56" w:rsidRDefault="009B0A56" w:rsidP="009B0A56">
            <w:pPr>
              <w:jc w:val="left"/>
              <w:rPr>
                <w:rFonts w:ascii="Calibri" w:hAnsi="Calibri" w:cs="Calibri"/>
                <w:sz w:val="20"/>
              </w:rPr>
            </w:pPr>
            <w:r w:rsidRPr="009B0A56">
              <w:rPr>
                <w:rFonts w:ascii="Calibri" w:hAnsi="Calibri" w:cs="Calibri"/>
                <w:b/>
                <w:bCs/>
                <w:sz w:val="20"/>
              </w:rPr>
              <w:t>Impôt net</w:t>
            </w:r>
          </w:p>
        </w:tc>
        <w:tc>
          <w:tcPr>
            <w:tcW w:w="0" w:type="auto"/>
            <w:hideMark/>
          </w:tcPr>
          <w:p w14:paraId="2A7AB604" w14:textId="77777777" w:rsidR="009B0A56" w:rsidRPr="009B0A56" w:rsidRDefault="009B0A56" w:rsidP="009B0A56">
            <w:pPr>
              <w:jc w:val="left"/>
              <w:rPr>
                <w:rFonts w:ascii="Calibri" w:hAnsi="Calibri" w:cs="Calibri"/>
                <w:sz w:val="20"/>
              </w:rPr>
            </w:pPr>
            <w:r w:rsidRPr="009B0A56">
              <w:rPr>
                <w:rFonts w:ascii="Calibri" w:hAnsi="Calibri" w:cs="Calibri"/>
                <w:b/>
                <w:bCs/>
                <w:sz w:val="20"/>
              </w:rPr>
              <w:t>X</w:t>
            </w:r>
          </w:p>
        </w:tc>
      </w:tr>
    </w:tbl>
    <w:p w14:paraId="2748A403" w14:textId="7B230413" w:rsidR="009B0A56" w:rsidRPr="009B0A56" w:rsidRDefault="009B0A56" w:rsidP="009B0A56">
      <w:pPr>
        <w:spacing w:after="0" w:line="240" w:lineRule="auto"/>
        <w:rPr>
          <w:b/>
          <w:bCs/>
        </w:rPr>
      </w:pPr>
      <w:r w:rsidRPr="009B0A56">
        <w:rPr>
          <w:b/>
          <w:bCs/>
        </w:rPr>
        <w:t xml:space="preserve">PARTIE 11 </w:t>
      </w:r>
      <w:r>
        <w:rPr>
          <w:b/>
          <w:bCs/>
        </w:rPr>
        <w:t>-</w:t>
      </w:r>
      <w:r w:rsidRPr="009B0A56">
        <w:rPr>
          <w:b/>
          <w:bCs/>
        </w:rPr>
        <w:t xml:space="preserve"> CAS PRATIQUE DE SYNTHÈSE</w:t>
      </w:r>
    </w:p>
    <w:p w14:paraId="28C8C5A8" w14:textId="77777777" w:rsidR="009B0A56" w:rsidRPr="009B0A56" w:rsidRDefault="009B0A56" w:rsidP="009B0A56">
      <w:pPr>
        <w:pStyle w:val="Titre1"/>
      </w:pPr>
      <w:r w:rsidRPr="009B0A56">
        <w:t>53. Situation</w:t>
      </w:r>
    </w:p>
    <w:p w14:paraId="39538B35" w14:textId="77777777" w:rsidR="009B0A56" w:rsidRPr="009B0A56" w:rsidRDefault="009B0A56" w:rsidP="009B0A56">
      <w:pPr>
        <w:spacing w:after="0" w:line="240" w:lineRule="auto"/>
      </w:pPr>
      <w:r w:rsidRPr="009B0A56">
        <w:t>M. et Mme LENOIR sont mariés.</w:t>
      </w:r>
    </w:p>
    <w:p w14:paraId="55104D8A" w14:textId="5C52E100" w:rsidR="009B0A56" w:rsidRPr="009B0A56" w:rsidRDefault="009B0A56" w:rsidP="009B0A56">
      <w:pPr>
        <w:spacing w:after="0" w:line="240" w:lineRule="auto"/>
      </w:pPr>
      <w:r w:rsidRPr="009B0A56">
        <w:t>Ils ont</w:t>
      </w:r>
      <w:r>
        <w:t> :</w:t>
      </w:r>
    </w:p>
    <w:p w14:paraId="6D7B8670" w14:textId="60473E29" w:rsidR="009B0A56" w:rsidRPr="009B0A56" w:rsidRDefault="009B0A56">
      <w:pPr>
        <w:numPr>
          <w:ilvl w:val="0"/>
          <w:numId w:val="33"/>
        </w:numPr>
        <w:spacing w:after="0" w:line="240" w:lineRule="auto"/>
      </w:pPr>
      <w:r w:rsidRPr="009B0A56">
        <w:t>un enfant de 16 ans</w:t>
      </w:r>
      <w:r>
        <w:t> ;</w:t>
      </w:r>
    </w:p>
    <w:p w14:paraId="36E178B0" w14:textId="77777777" w:rsidR="009B0A56" w:rsidRPr="009B0A56" w:rsidRDefault="009B0A56">
      <w:pPr>
        <w:numPr>
          <w:ilvl w:val="0"/>
          <w:numId w:val="33"/>
        </w:numPr>
        <w:spacing w:after="0" w:line="240" w:lineRule="auto"/>
      </w:pPr>
      <w:r w:rsidRPr="009B0A56">
        <w:lastRenderedPageBreak/>
        <w:t>une fille de 22 ans poursuivant ses études supérieures et demandant son rattachement.</w:t>
      </w:r>
    </w:p>
    <w:p w14:paraId="02DFD77A" w14:textId="658DAD22" w:rsidR="009B0A56" w:rsidRPr="009B0A56" w:rsidRDefault="009B0A56" w:rsidP="009B0A56">
      <w:pPr>
        <w:spacing w:after="0" w:line="240" w:lineRule="auto"/>
      </w:pPr>
      <w:r w:rsidRPr="009B0A56">
        <w:t>Leurs revenus 2025 sont</w:t>
      </w:r>
      <w:r>
        <w:t> :</w:t>
      </w:r>
    </w:p>
    <w:p w14:paraId="605A0722" w14:textId="464C6522" w:rsidR="009B0A56" w:rsidRPr="009B0A56" w:rsidRDefault="009B0A56">
      <w:pPr>
        <w:numPr>
          <w:ilvl w:val="0"/>
          <w:numId w:val="34"/>
        </w:numPr>
        <w:spacing w:after="0" w:line="240" w:lineRule="auto"/>
      </w:pPr>
      <w:r w:rsidRPr="009B0A56">
        <w:t>salaire net fiscal de M. LENOIR</w:t>
      </w:r>
      <w:r>
        <w:t> :</w:t>
      </w:r>
      <w:r w:rsidRPr="009B0A56">
        <w:t xml:space="preserve"> </w:t>
      </w:r>
      <w:r w:rsidRPr="009B0A56">
        <w:rPr>
          <w:b/>
          <w:bCs/>
        </w:rPr>
        <w:t>45 000</w:t>
      </w:r>
      <w:r>
        <w:rPr>
          <w:b/>
          <w:bCs/>
        </w:rPr>
        <w:t> €</w:t>
      </w:r>
      <w:r>
        <w:t> ;</w:t>
      </w:r>
    </w:p>
    <w:p w14:paraId="78D09CCF" w14:textId="0E4ADDE4" w:rsidR="009B0A56" w:rsidRPr="009B0A56" w:rsidRDefault="009B0A56">
      <w:pPr>
        <w:numPr>
          <w:ilvl w:val="0"/>
          <w:numId w:val="34"/>
        </w:numPr>
        <w:spacing w:after="0" w:line="240" w:lineRule="auto"/>
      </w:pPr>
      <w:r w:rsidRPr="009B0A56">
        <w:t>salaire net fiscal de Mme LENOIR</w:t>
      </w:r>
      <w:r>
        <w:t> :</w:t>
      </w:r>
      <w:r w:rsidRPr="009B0A56">
        <w:t xml:space="preserve"> </w:t>
      </w:r>
      <w:r w:rsidRPr="009B0A56">
        <w:rPr>
          <w:b/>
          <w:bCs/>
        </w:rPr>
        <w:t>32 000</w:t>
      </w:r>
      <w:r>
        <w:rPr>
          <w:b/>
          <w:bCs/>
        </w:rPr>
        <w:t> €</w:t>
      </w:r>
      <w:r>
        <w:t> ;</w:t>
      </w:r>
    </w:p>
    <w:p w14:paraId="761CB2E6" w14:textId="501DB75A" w:rsidR="009B0A56" w:rsidRPr="009B0A56" w:rsidRDefault="009B0A56">
      <w:pPr>
        <w:numPr>
          <w:ilvl w:val="0"/>
          <w:numId w:val="34"/>
        </w:numPr>
        <w:spacing w:after="0" w:line="240" w:lineRule="auto"/>
      </w:pPr>
      <w:r w:rsidRPr="009B0A56">
        <w:t>loyers nus relevant du micro-foncier</w:t>
      </w:r>
      <w:r>
        <w:t> :</w:t>
      </w:r>
      <w:r w:rsidRPr="009B0A56">
        <w:t xml:space="preserve"> </w:t>
      </w:r>
      <w:r w:rsidRPr="009B0A56">
        <w:rPr>
          <w:b/>
          <w:bCs/>
        </w:rPr>
        <w:t>10 000</w:t>
      </w:r>
      <w:r>
        <w:rPr>
          <w:b/>
          <w:bCs/>
        </w:rPr>
        <w:t> €</w:t>
      </w:r>
      <w:r>
        <w:t> ;</w:t>
      </w:r>
    </w:p>
    <w:p w14:paraId="46080B94" w14:textId="403EDFE7" w:rsidR="009B0A56" w:rsidRPr="009B0A56" w:rsidRDefault="009B0A56">
      <w:pPr>
        <w:numPr>
          <w:ilvl w:val="0"/>
          <w:numId w:val="34"/>
        </w:numPr>
        <w:spacing w:after="0" w:line="240" w:lineRule="auto"/>
      </w:pPr>
      <w:r w:rsidRPr="009B0A56">
        <w:t>dividendes soumis, dans l’hypothèse retenue, au régime forfaitaire</w:t>
      </w:r>
      <w:r>
        <w:t> :</w:t>
      </w:r>
      <w:r w:rsidRPr="009B0A56">
        <w:t xml:space="preserve"> </w:t>
      </w:r>
      <w:r w:rsidRPr="009B0A56">
        <w:rPr>
          <w:b/>
          <w:bCs/>
        </w:rPr>
        <w:t>4 000</w:t>
      </w:r>
      <w:r>
        <w:rPr>
          <w:b/>
          <w:bCs/>
        </w:rPr>
        <w:t> €</w:t>
      </w:r>
      <w:r w:rsidRPr="009B0A56">
        <w:t>.</w:t>
      </w:r>
    </w:p>
    <w:p w14:paraId="3DB10781" w14:textId="7D442038" w:rsidR="009B0A56" w:rsidRPr="009B0A56" w:rsidRDefault="009B0A56" w:rsidP="009B0A56">
      <w:pPr>
        <w:spacing w:after="0" w:line="240" w:lineRule="auto"/>
      </w:pPr>
      <w:r w:rsidRPr="009B0A56">
        <w:t>Le foyer a versé</w:t>
      </w:r>
      <w:r>
        <w:t> :</w:t>
      </w:r>
    </w:p>
    <w:p w14:paraId="4B79B86E" w14:textId="1A92545B" w:rsidR="009B0A56" w:rsidRPr="009B0A56" w:rsidRDefault="009B0A56">
      <w:pPr>
        <w:numPr>
          <w:ilvl w:val="0"/>
          <w:numId w:val="35"/>
        </w:numPr>
        <w:spacing w:after="0" w:line="240" w:lineRule="auto"/>
      </w:pPr>
      <w:r w:rsidRPr="009B0A56">
        <w:rPr>
          <w:b/>
          <w:bCs/>
        </w:rPr>
        <w:t>500</w:t>
      </w:r>
      <w:r>
        <w:rPr>
          <w:b/>
          <w:bCs/>
        </w:rPr>
        <w:t> €</w:t>
      </w:r>
      <w:r w:rsidRPr="009B0A56">
        <w:t xml:space="preserve"> de dons à un organisme ouvrant droit à la réduction générale de 66</w:t>
      </w:r>
      <w:r>
        <w:t> %</w:t>
      </w:r>
      <w:r w:rsidRPr="009B0A56">
        <w:t>.</w:t>
      </w:r>
    </w:p>
    <w:p w14:paraId="17A52244" w14:textId="6D250E07" w:rsidR="009B0A56" w:rsidRPr="009B0A56" w:rsidRDefault="009B0A56" w:rsidP="009B0A56">
      <w:pPr>
        <w:spacing w:after="0" w:line="240" w:lineRule="auto"/>
      </w:pPr>
      <w:r w:rsidRPr="009B0A56">
        <w:t>Les deux salariés retiennent la déduction forfaitaire de 10</w:t>
      </w:r>
      <w:r>
        <w:t> %</w:t>
      </w:r>
      <w:r w:rsidRPr="009B0A56">
        <w:t>.</w:t>
      </w:r>
    </w:p>
    <w:p w14:paraId="35203710" w14:textId="77777777" w:rsidR="009B0A56" w:rsidRPr="009B0A56" w:rsidRDefault="009B0A56" w:rsidP="009B0A56">
      <w:pPr>
        <w:spacing w:after="0" w:line="240" w:lineRule="auto"/>
      </w:pPr>
      <w:r w:rsidRPr="009B0A56">
        <w:t>Pour simplifier l’illustration, aucun autre revenu, déficit ou avantage fiscal n’est retenu.</w:t>
      </w:r>
    </w:p>
    <w:p w14:paraId="2FED28AC" w14:textId="77777777" w:rsidR="009B0A56" w:rsidRPr="009B0A56" w:rsidRDefault="009B0A56" w:rsidP="009B0A56">
      <w:pPr>
        <w:pStyle w:val="Titre1"/>
      </w:pPr>
      <w:r w:rsidRPr="009B0A56">
        <w:t>54. Détermination du foyer</w:t>
      </w:r>
    </w:p>
    <w:p w14:paraId="383E0961" w14:textId="22F0B6A6" w:rsidR="009B0A56" w:rsidRPr="009B0A56" w:rsidRDefault="009B0A56" w:rsidP="009B0A56">
      <w:pPr>
        <w:spacing w:after="0" w:line="240" w:lineRule="auto"/>
      </w:pPr>
      <w:r w:rsidRPr="009B0A56">
        <w:t>Couple marié</w:t>
      </w:r>
      <w:r>
        <w:t> :</w:t>
      </w:r>
    </w:p>
    <w:p w14:paraId="3EFA9F3C" w14:textId="77777777" w:rsidR="009B0A56" w:rsidRPr="009B0A56" w:rsidRDefault="009B0A56" w:rsidP="009B0A56">
      <w:pPr>
        <w:spacing w:after="0" w:line="240" w:lineRule="auto"/>
      </w:pPr>
      <w:r w:rsidRPr="009B0A56">
        <w:rPr>
          <w:b/>
          <w:bCs/>
        </w:rPr>
        <w:t>2 parts</w:t>
      </w:r>
    </w:p>
    <w:p w14:paraId="2FBBA833" w14:textId="7D0E1FA8" w:rsidR="009B0A56" w:rsidRPr="009B0A56" w:rsidRDefault="009B0A56" w:rsidP="009B0A56">
      <w:pPr>
        <w:spacing w:after="0" w:line="240" w:lineRule="auto"/>
      </w:pPr>
      <w:r w:rsidRPr="009B0A56">
        <w:t>Enfant mineur</w:t>
      </w:r>
      <w:r>
        <w:t> :</w:t>
      </w:r>
    </w:p>
    <w:p w14:paraId="4D30797A" w14:textId="77777777" w:rsidR="009B0A56" w:rsidRPr="009B0A56" w:rsidRDefault="009B0A56" w:rsidP="009B0A56">
      <w:pPr>
        <w:spacing w:after="0" w:line="240" w:lineRule="auto"/>
      </w:pPr>
      <w:r w:rsidRPr="009B0A56">
        <w:rPr>
          <w:b/>
          <w:bCs/>
        </w:rPr>
        <w:t>+ 0,5</w:t>
      </w:r>
    </w:p>
    <w:p w14:paraId="57B12C10" w14:textId="6281499C" w:rsidR="009B0A56" w:rsidRPr="009B0A56" w:rsidRDefault="009B0A56" w:rsidP="009B0A56">
      <w:pPr>
        <w:spacing w:after="0" w:line="240" w:lineRule="auto"/>
      </w:pPr>
      <w:r w:rsidRPr="009B0A56">
        <w:t>Enfant majeur célibataire étudiant rattaché</w:t>
      </w:r>
      <w:r>
        <w:t> :</w:t>
      </w:r>
    </w:p>
    <w:p w14:paraId="42F44D7C" w14:textId="77777777" w:rsidR="009B0A56" w:rsidRPr="009B0A56" w:rsidRDefault="009B0A56" w:rsidP="009B0A56">
      <w:pPr>
        <w:spacing w:after="0" w:line="240" w:lineRule="auto"/>
      </w:pPr>
      <w:r w:rsidRPr="009B0A56">
        <w:rPr>
          <w:b/>
          <w:bCs/>
        </w:rPr>
        <w:t>+ 0,5</w:t>
      </w:r>
    </w:p>
    <w:p w14:paraId="314D6890" w14:textId="1E183F0B" w:rsidR="009B0A56" w:rsidRPr="009B0A56" w:rsidRDefault="009B0A56" w:rsidP="009B0A56">
      <w:pPr>
        <w:spacing w:after="0" w:line="240" w:lineRule="auto"/>
      </w:pPr>
      <w:r w:rsidRPr="009B0A56">
        <w:t>Total</w:t>
      </w:r>
      <w:r>
        <w:t> :</w:t>
      </w:r>
    </w:p>
    <w:p w14:paraId="01B11FFA" w14:textId="77777777" w:rsidR="009B0A56" w:rsidRPr="009B0A56" w:rsidRDefault="009B0A56" w:rsidP="009B0A56">
      <w:pPr>
        <w:spacing w:after="0" w:line="240" w:lineRule="auto"/>
      </w:pPr>
      <w:r w:rsidRPr="009B0A56">
        <w:rPr>
          <w:b/>
          <w:bCs/>
        </w:rPr>
        <w:t>3 parts</w:t>
      </w:r>
    </w:p>
    <w:p w14:paraId="03246E20" w14:textId="77777777" w:rsidR="009B0A56" w:rsidRPr="009B0A56" w:rsidRDefault="009B0A56" w:rsidP="009B0A56">
      <w:pPr>
        <w:pStyle w:val="Titre1"/>
      </w:pPr>
      <w:r w:rsidRPr="009B0A56">
        <w:t>55. Traitements et salaires</w:t>
      </w:r>
    </w:p>
    <w:p w14:paraId="27A16CDD" w14:textId="77777777" w:rsidR="009B0A56" w:rsidRPr="009B0A56" w:rsidRDefault="009B0A56" w:rsidP="009B0A56">
      <w:pPr>
        <w:spacing w:after="0" w:line="240" w:lineRule="auto"/>
        <w:rPr>
          <w:b/>
          <w:bCs/>
        </w:rPr>
      </w:pPr>
      <w:r w:rsidRPr="009B0A56">
        <w:rPr>
          <w:b/>
          <w:bCs/>
        </w:rPr>
        <w:t>M. LENOIR</w:t>
      </w:r>
    </w:p>
    <w:p w14:paraId="76DA1D57" w14:textId="7F890409" w:rsidR="009B0A56" w:rsidRPr="009B0A56" w:rsidRDefault="009B0A56" w:rsidP="009B0A56">
      <w:pPr>
        <w:spacing w:after="0" w:line="240" w:lineRule="auto"/>
      </w:pPr>
      <w:r w:rsidRPr="009B0A56">
        <w:t>45 000 − 10</w:t>
      </w:r>
      <w:r>
        <w:t> %</w:t>
      </w:r>
    </w:p>
    <w:p w14:paraId="28A47A9C" w14:textId="38096EF5" w:rsidR="009B0A56" w:rsidRPr="009B0A56" w:rsidRDefault="009B0A56" w:rsidP="009B0A56">
      <w:pPr>
        <w:spacing w:after="0" w:line="240" w:lineRule="auto"/>
      </w:pPr>
      <w:r w:rsidRPr="009B0A56">
        <w:t xml:space="preserve">= </w:t>
      </w:r>
      <w:r w:rsidRPr="009B0A56">
        <w:rPr>
          <w:b/>
          <w:bCs/>
        </w:rPr>
        <w:t>40 500</w:t>
      </w:r>
      <w:r>
        <w:rPr>
          <w:b/>
          <w:bCs/>
        </w:rPr>
        <w:t> €</w:t>
      </w:r>
    </w:p>
    <w:p w14:paraId="49006AA5" w14:textId="77777777" w:rsidR="009B0A56" w:rsidRPr="009B0A56" w:rsidRDefault="009B0A56" w:rsidP="009B0A56">
      <w:pPr>
        <w:spacing w:after="0" w:line="240" w:lineRule="auto"/>
        <w:rPr>
          <w:b/>
          <w:bCs/>
        </w:rPr>
      </w:pPr>
      <w:r w:rsidRPr="009B0A56">
        <w:rPr>
          <w:b/>
          <w:bCs/>
        </w:rPr>
        <w:t>Mme LENOIR</w:t>
      </w:r>
    </w:p>
    <w:p w14:paraId="300809B8" w14:textId="53D4B227" w:rsidR="009B0A56" w:rsidRPr="009B0A56" w:rsidRDefault="009B0A56" w:rsidP="009B0A56">
      <w:pPr>
        <w:spacing w:after="0" w:line="240" w:lineRule="auto"/>
      </w:pPr>
      <w:r w:rsidRPr="009B0A56">
        <w:t>32 000 − 10</w:t>
      </w:r>
      <w:r>
        <w:t> %</w:t>
      </w:r>
    </w:p>
    <w:p w14:paraId="3F69A026" w14:textId="5DA4EFBA" w:rsidR="009B0A56" w:rsidRPr="009B0A56" w:rsidRDefault="009B0A56" w:rsidP="009B0A56">
      <w:pPr>
        <w:spacing w:after="0" w:line="240" w:lineRule="auto"/>
      </w:pPr>
      <w:r w:rsidRPr="009B0A56">
        <w:t xml:space="preserve">= </w:t>
      </w:r>
      <w:r w:rsidRPr="009B0A56">
        <w:rPr>
          <w:b/>
          <w:bCs/>
        </w:rPr>
        <w:t>28 800</w:t>
      </w:r>
      <w:r>
        <w:rPr>
          <w:b/>
          <w:bCs/>
        </w:rPr>
        <w:t> €</w:t>
      </w:r>
    </w:p>
    <w:p w14:paraId="5231B682" w14:textId="19C717BE" w:rsidR="009B0A56" w:rsidRPr="009B0A56" w:rsidRDefault="009B0A56" w:rsidP="009B0A56">
      <w:pPr>
        <w:spacing w:after="0" w:line="240" w:lineRule="auto"/>
      </w:pPr>
      <w:r w:rsidRPr="009B0A56">
        <w:t>Total TS</w:t>
      </w:r>
      <w:r>
        <w:t> :</w:t>
      </w:r>
    </w:p>
    <w:p w14:paraId="583377DC" w14:textId="77777777" w:rsidR="009B0A56" w:rsidRPr="009B0A56" w:rsidRDefault="009B0A56" w:rsidP="009B0A56">
      <w:pPr>
        <w:spacing w:after="0" w:line="240" w:lineRule="auto"/>
      </w:pPr>
      <w:r w:rsidRPr="009B0A56">
        <w:t>40 500 + 28 800</w:t>
      </w:r>
    </w:p>
    <w:p w14:paraId="498A1C92" w14:textId="23C0023F" w:rsidR="009B0A56" w:rsidRPr="009B0A56" w:rsidRDefault="009B0A56" w:rsidP="009B0A56">
      <w:pPr>
        <w:spacing w:after="0" w:line="240" w:lineRule="auto"/>
      </w:pPr>
      <w:r w:rsidRPr="009B0A56">
        <w:t xml:space="preserve">= </w:t>
      </w:r>
      <w:r w:rsidRPr="009B0A56">
        <w:rPr>
          <w:b/>
          <w:bCs/>
        </w:rPr>
        <w:t>69 300</w:t>
      </w:r>
      <w:r>
        <w:rPr>
          <w:b/>
          <w:bCs/>
        </w:rPr>
        <w:t> €</w:t>
      </w:r>
    </w:p>
    <w:p w14:paraId="5276EB39" w14:textId="77777777" w:rsidR="009B0A56" w:rsidRPr="009B0A56" w:rsidRDefault="009B0A56" w:rsidP="009B0A56">
      <w:pPr>
        <w:pStyle w:val="Titre1"/>
      </w:pPr>
      <w:r w:rsidRPr="009B0A56">
        <w:t>56. Revenus fonciers</w:t>
      </w:r>
    </w:p>
    <w:p w14:paraId="372ACFE9" w14:textId="7A6A0E54" w:rsidR="009B0A56" w:rsidRPr="009B0A56" w:rsidRDefault="009B0A56" w:rsidP="009B0A56">
      <w:pPr>
        <w:spacing w:after="0" w:line="240" w:lineRule="auto"/>
      </w:pPr>
      <w:r w:rsidRPr="009B0A56">
        <w:t>Micro-foncier</w:t>
      </w:r>
      <w:r>
        <w:t> :</w:t>
      </w:r>
    </w:p>
    <w:p w14:paraId="0076EE32" w14:textId="60F51025" w:rsidR="009B0A56" w:rsidRPr="009B0A56" w:rsidRDefault="009B0A56" w:rsidP="009B0A56">
      <w:pPr>
        <w:spacing w:after="0" w:line="240" w:lineRule="auto"/>
      </w:pPr>
      <w:r w:rsidRPr="009B0A56">
        <w:t>10 000 × 70</w:t>
      </w:r>
      <w:r>
        <w:t> %</w:t>
      </w:r>
    </w:p>
    <w:p w14:paraId="6D9CB1C1" w14:textId="0D65DFB3" w:rsidR="009B0A56" w:rsidRPr="009B0A56" w:rsidRDefault="009B0A56" w:rsidP="009B0A56">
      <w:pPr>
        <w:spacing w:after="0" w:line="240" w:lineRule="auto"/>
      </w:pPr>
      <w:r w:rsidRPr="009B0A56">
        <w:t xml:space="preserve">= </w:t>
      </w:r>
      <w:r w:rsidRPr="009B0A56">
        <w:rPr>
          <w:b/>
          <w:bCs/>
        </w:rPr>
        <w:t>7 000</w:t>
      </w:r>
      <w:r>
        <w:rPr>
          <w:b/>
          <w:bCs/>
        </w:rPr>
        <w:t> €</w:t>
      </w:r>
    </w:p>
    <w:p w14:paraId="2F5C1ECB" w14:textId="77777777" w:rsidR="009B0A56" w:rsidRPr="009B0A56" w:rsidRDefault="009B0A56" w:rsidP="009B0A56">
      <w:pPr>
        <w:pStyle w:val="Titre1"/>
      </w:pPr>
      <w:r w:rsidRPr="009B0A56">
        <w:lastRenderedPageBreak/>
        <w:t>57. Dividendes</w:t>
      </w:r>
    </w:p>
    <w:p w14:paraId="7C16237D" w14:textId="77777777" w:rsidR="009B0A56" w:rsidRPr="009B0A56" w:rsidRDefault="009B0A56" w:rsidP="009B0A56">
      <w:pPr>
        <w:spacing w:after="0" w:line="240" w:lineRule="auto"/>
      </w:pPr>
      <w:r w:rsidRPr="009B0A56">
        <w:t>Les dividendes demeurent ici soumis au régime forfaitaire.</w:t>
      </w:r>
    </w:p>
    <w:p w14:paraId="785C7921" w14:textId="77777777" w:rsidR="009B0A56" w:rsidRPr="009B0A56" w:rsidRDefault="009B0A56" w:rsidP="009B0A56">
      <w:pPr>
        <w:spacing w:after="0" w:line="240" w:lineRule="auto"/>
      </w:pPr>
      <w:r w:rsidRPr="009B0A56">
        <w:t xml:space="preserve">Ils ne sont donc </w:t>
      </w:r>
      <w:r w:rsidRPr="009B0A56">
        <w:rPr>
          <w:b/>
          <w:bCs/>
        </w:rPr>
        <w:t>pas ajoutés au revenu soumis au barème progressif</w:t>
      </w:r>
      <w:r w:rsidRPr="009B0A56">
        <w:t xml:space="preserve"> dans le présent calcul.</w:t>
      </w:r>
    </w:p>
    <w:p w14:paraId="0E9FD79C" w14:textId="77777777" w:rsidR="009B0A56" w:rsidRPr="009B0A56" w:rsidRDefault="009B0A56" w:rsidP="009B0A56">
      <w:pPr>
        <w:spacing w:after="0" w:line="240" w:lineRule="auto"/>
      </w:pPr>
      <w:r w:rsidRPr="009B0A56">
        <w:t>Leur imposition est traitée séparément au taux forfaitaire applicable.</w:t>
      </w:r>
    </w:p>
    <w:p w14:paraId="251F2F73" w14:textId="77777777" w:rsidR="009B0A56" w:rsidRPr="009B0A56" w:rsidRDefault="009B0A56" w:rsidP="009B0A56">
      <w:pPr>
        <w:pStyle w:val="Titre1"/>
      </w:pPr>
      <w:r w:rsidRPr="009B0A56">
        <w:t>58. Revenu soumis au barème</w:t>
      </w:r>
    </w:p>
    <w:p w14:paraId="386C15F6" w14:textId="77777777" w:rsidR="009B0A56" w:rsidRPr="009B0A56" w:rsidRDefault="009B0A56" w:rsidP="009B0A56">
      <w:pPr>
        <w:spacing w:after="0" w:line="240" w:lineRule="auto"/>
      </w:pPr>
      <w:r w:rsidRPr="009B0A56">
        <w:t>69 300 + 7 000</w:t>
      </w:r>
    </w:p>
    <w:p w14:paraId="25934746" w14:textId="751E0794" w:rsidR="009B0A56" w:rsidRPr="009B0A56" w:rsidRDefault="009B0A56" w:rsidP="009B0A56">
      <w:pPr>
        <w:spacing w:after="0" w:line="240" w:lineRule="auto"/>
      </w:pPr>
      <w:r w:rsidRPr="009B0A56">
        <w:t xml:space="preserve">= </w:t>
      </w:r>
      <w:r w:rsidRPr="009B0A56">
        <w:rPr>
          <w:b/>
          <w:bCs/>
        </w:rPr>
        <w:t>76 300</w:t>
      </w:r>
      <w:r>
        <w:rPr>
          <w:b/>
          <w:bCs/>
        </w:rPr>
        <w:t> €</w:t>
      </w:r>
    </w:p>
    <w:p w14:paraId="2DF3497A" w14:textId="1B83BE52" w:rsidR="009B0A56" w:rsidRDefault="009B0A56" w:rsidP="009B0A56">
      <w:pPr>
        <w:spacing w:after="0" w:line="240" w:lineRule="auto"/>
      </w:pPr>
      <w:r w:rsidRPr="009B0A56">
        <w:t>Nombre de parts</w:t>
      </w:r>
      <w:r>
        <w:t> :</w:t>
      </w:r>
    </w:p>
    <w:p w14:paraId="75478ECF" w14:textId="495DAEA4" w:rsidR="009B0A56" w:rsidRPr="009B0A56" w:rsidRDefault="009B0A56" w:rsidP="009B0A56">
      <w:pPr>
        <w:spacing w:after="0" w:line="240" w:lineRule="auto"/>
      </w:pPr>
      <w:r w:rsidRPr="009B0A56">
        <w:t>Quotient</w:t>
      </w:r>
      <w:r>
        <w:t> :</w:t>
      </w:r>
    </w:p>
    <w:p w14:paraId="553E8393" w14:textId="77777777" w:rsidR="009B0A56" w:rsidRPr="009B0A56" w:rsidRDefault="009B0A56" w:rsidP="009B0A56">
      <w:pPr>
        <w:spacing w:after="0" w:line="240" w:lineRule="auto"/>
      </w:pPr>
      <w:r w:rsidRPr="009B0A56">
        <w:t>76 300 / 3</w:t>
      </w:r>
    </w:p>
    <w:p w14:paraId="5A4A794A" w14:textId="091DCB91" w:rsidR="009B0A56" w:rsidRPr="009B0A56" w:rsidRDefault="009B0A56" w:rsidP="009B0A56">
      <w:pPr>
        <w:spacing w:after="0" w:line="240" w:lineRule="auto"/>
      </w:pPr>
      <w:r w:rsidRPr="009B0A56">
        <w:t xml:space="preserve">= </w:t>
      </w:r>
      <w:r w:rsidRPr="009B0A56">
        <w:rPr>
          <w:b/>
          <w:bCs/>
        </w:rPr>
        <w:t>25 433,33</w:t>
      </w:r>
      <w:r>
        <w:rPr>
          <w:b/>
          <w:bCs/>
        </w:rPr>
        <w:t> €</w:t>
      </w:r>
    </w:p>
    <w:p w14:paraId="761BF262" w14:textId="77777777" w:rsidR="009B0A56" w:rsidRPr="009B0A56" w:rsidRDefault="009B0A56" w:rsidP="009B0A56">
      <w:pPr>
        <w:pStyle w:val="Titre1"/>
      </w:pPr>
      <w:r w:rsidRPr="009B0A56">
        <w:t>59. Impôt avant plafonnement</w:t>
      </w:r>
    </w:p>
    <w:p w14:paraId="292E8606" w14:textId="2A0930CD" w:rsidR="009B0A56" w:rsidRPr="009B0A56" w:rsidRDefault="009B0A56" w:rsidP="009B0A56">
      <w:pPr>
        <w:spacing w:after="0" w:line="240" w:lineRule="auto"/>
      </w:pPr>
      <w:r w:rsidRPr="009B0A56">
        <w:t>Le quotient se situe dans la tranche à 11</w:t>
      </w:r>
      <w:r>
        <w:t> %</w:t>
      </w:r>
      <w:r w:rsidRPr="009B0A56">
        <w:t>.</w:t>
      </w:r>
    </w:p>
    <w:p w14:paraId="78D867B9" w14:textId="1C516CC3" w:rsidR="009B0A56" w:rsidRPr="009B0A56" w:rsidRDefault="009B0A56" w:rsidP="009B0A56">
      <w:pPr>
        <w:spacing w:after="0" w:line="240" w:lineRule="auto"/>
      </w:pPr>
      <w:r w:rsidRPr="009B0A56">
        <w:t>Impôt pour une part</w:t>
      </w:r>
      <w:r>
        <w:t> :</w:t>
      </w:r>
    </w:p>
    <w:p w14:paraId="2110125B" w14:textId="0B3CA8DE" w:rsidR="009B0A56" w:rsidRPr="009B0A56" w:rsidRDefault="009B0A56" w:rsidP="009B0A56">
      <w:pPr>
        <w:spacing w:after="0" w:line="240" w:lineRule="auto"/>
      </w:pPr>
      <w:r w:rsidRPr="009B0A56">
        <w:t>(25 433,33 − 11 600) × 11</w:t>
      </w:r>
      <w:r>
        <w:t> %</w:t>
      </w:r>
    </w:p>
    <w:p w14:paraId="009CE123" w14:textId="30DE0F50" w:rsidR="009B0A56" w:rsidRPr="009B0A56" w:rsidRDefault="009B0A56" w:rsidP="009B0A56">
      <w:pPr>
        <w:spacing w:after="0" w:line="240" w:lineRule="auto"/>
      </w:pPr>
      <w:r w:rsidRPr="009B0A56">
        <w:t xml:space="preserve">= </w:t>
      </w:r>
      <w:r w:rsidRPr="009B0A56">
        <w:rPr>
          <w:b/>
          <w:bCs/>
        </w:rPr>
        <w:t>1 521,67</w:t>
      </w:r>
      <w:r>
        <w:rPr>
          <w:b/>
          <w:bCs/>
        </w:rPr>
        <w:t> €</w:t>
      </w:r>
      <w:r w:rsidRPr="009B0A56">
        <w:rPr>
          <w:b/>
          <w:bCs/>
        </w:rPr>
        <w:t xml:space="preserve"> environ</w:t>
      </w:r>
    </w:p>
    <w:p w14:paraId="1D75B869" w14:textId="1F199C32" w:rsidR="009B0A56" w:rsidRPr="009B0A56" w:rsidRDefault="009B0A56" w:rsidP="009B0A56">
      <w:pPr>
        <w:spacing w:after="0" w:line="240" w:lineRule="auto"/>
      </w:pPr>
      <w:r w:rsidRPr="009B0A56">
        <w:t>Pour trois parts</w:t>
      </w:r>
      <w:r>
        <w:t> :</w:t>
      </w:r>
    </w:p>
    <w:p w14:paraId="48304C91" w14:textId="77777777" w:rsidR="009B0A56" w:rsidRPr="009B0A56" w:rsidRDefault="009B0A56" w:rsidP="009B0A56">
      <w:pPr>
        <w:spacing w:after="0" w:line="240" w:lineRule="auto"/>
      </w:pPr>
      <w:r w:rsidRPr="009B0A56">
        <w:t>1 521,67 × 3</w:t>
      </w:r>
    </w:p>
    <w:p w14:paraId="7FF63365" w14:textId="220FE3FB" w:rsidR="009B0A56" w:rsidRPr="009B0A56" w:rsidRDefault="009B0A56" w:rsidP="009B0A56">
      <w:pPr>
        <w:spacing w:after="0" w:line="240" w:lineRule="auto"/>
      </w:pPr>
      <w:r w:rsidRPr="009B0A56">
        <w:t xml:space="preserve">= </w:t>
      </w:r>
      <w:r w:rsidRPr="009B0A56">
        <w:rPr>
          <w:b/>
          <w:bCs/>
        </w:rPr>
        <w:t>4 565</w:t>
      </w:r>
      <w:r>
        <w:rPr>
          <w:b/>
          <w:bCs/>
        </w:rPr>
        <w:t> €</w:t>
      </w:r>
      <w:r w:rsidRPr="009B0A56">
        <w:rPr>
          <w:b/>
          <w:bCs/>
        </w:rPr>
        <w:t xml:space="preserve"> environ</w:t>
      </w:r>
    </w:p>
    <w:p w14:paraId="231EB49C" w14:textId="77777777" w:rsidR="009B0A56" w:rsidRPr="009B0A56" w:rsidRDefault="009B0A56" w:rsidP="009B0A56">
      <w:pPr>
        <w:spacing w:after="0" w:line="240" w:lineRule="auto"/>
      </w:pPr>
      <w:r w:rsidRPr="009B0A56">
        <w:t xml:space="preserve">Il faut ensuite </w:t>
      </w:r>
      <w:r w:rsidRPr="009B0A56">
        <w:rPr>
          <w:b/>
          <w:bCs/>
        </w:rPr>
        <w:t>vérifier le plafonnement du quotient familial</w:t>
      </w:r>
      <w:r w:rsidRPr="009B0A56">
        <w:t xml:space="preserve"> avant de poursuivre le calcul définitif.</w:t>
      </w:r>
    </w:p>
    <w:p w14:paraId="6C039584" w14:textId="77777777" w:rsidR="009B0A56" w:rsidRPr="009B0A56" w:rsidRDefault="009B0A56" w:rsidP="009B0A56">
      <w:pPr>
        <w:pStyle w:val="Titre1"/>
      </w:pPr>
      <w:r w:rsidRPr="009B0A56">
        <w:t>60. Réduction pour don</w:t>
      </w:r>
    </w:p>
    <w:p w14:paraId="608BE8C7" w14:textId="29675E79" w:rsidR="009B0A56" w:rsidRPr="009B0A56" w:rsidRDefault="009B0A56" w:rsidP="009B0A56">
      <w:pPr>
        <w:spacing w:after="0" w:line="240" w:lineRule="auto"/>
      </w:pPr>
      <w:r w:rsidRPr="009B0A56">
        <w:t>Don</w:t>
      </w:r>
      <w:r>
        <w:t> :</w:t>
      </w:r>
    </w:p>
    <w:p w14:paraId="726E15FF" w14:textId="4ECCDCFB" w:rsidR="009B0A56" w:rsidRPr="009B0A56" w:rsidRDefault="009B0A56" w:rsidP="009B0A56">
      <w:pPr>
        <w:spacing w:after="0" w:line="240" w:lineRule="auto"/>
      </w:pPr>
      <w:r w:rsidRPr="009B0A56">
        <w:t>500</w:t>
      </w:r>
      <w:r>
        <w:t> €</w:t>
      </w:r>
      <w:r w:rsidRPr="009B0A56">
        <w:t>.</w:t>
      </w:r>
    </w:p>
    <w:p w14:paraId="044ED392" w14:textId="0290E88B" w:rsidR="009B0A56" w:rsidRPr="009B0A56" w:rsidRDefault="009B0A56" w:rsidP="009B0A56">
      <w:pPr>
        <w:spacing w:after="0" w:line="240" w:lineRule="auto"/>
      </w:pPr>
      <w:r w:rsidRPr="009B0A56">
        <w:t>Réduction</w:t>
      </w:r>
      <w:r>
        <w:t> :</w:t>
      </w:r>
    </w:p>
    <w:p w14:paraId="5F174C4C" w14:textId="40C976F6" w:rsidR="009B0A56" w:rsidRPr="009B0A56" w:rsidRDefault="009B0A56" w:rsidP="009B0A56">
      <w:pPr>
        <w:spacing w:after="0" w:line="240" w:lineRule="auto"/>
      </w:pPr>
      <w:r w:rsidRPr="009B0A56">
        <w:t>500 × 66</w:t>
      </w:r>
      <w:r>
        <w:t> %</w:t>
      </w:r>
    </w:p>
    <w:p w14:paraId="1BD6EBA9" w14:textId="3E84E9FE" w:rsidR="009B0A56" w:rsidRPr="009B0A56" w:rsidRDefault="009B0A56" w:rsidP="009B0A56">
      <w:pPr>
        <w:spacing w:after="0" w:line="240" w:lineRule="auto"/>
      </w:pPr>
      <w:r w:rsidRPr="009B0A56">
        <w:t xml:space="preserve">= </w:t>
      </w:r>
      <w:r w:rsidRPr="009B0A56">
        <w:rPr>
          <w:b/>
          <w:bCs/>
        </w:rPr>
        <w:t>330</w:t>
      </w:r>
      <w:r>
        <w:rPr>
          <w:b/>
          <w:bCs/>
        </w:rPr>
        <w:t> €</w:t>
      </w:r>
    </w:p>
    <w:p w14:paraId="1F1B6306" w14:textId="77777777" w:rsidR="009B0A56" w:rsidRPr="009B0A56" w:rsidRDefault="009B0A56" w:rsidP="009B0A56">
      <w:pPr>
        <w:spacing w:after="0" w:line="240" w:lineRule="auto"/>
      </w:pPr>
      <w:r w:rsidRPr="009B0A56">
        <w:t>Le montant définitif d’IR doit être établi après application de l’ensemble des mécanismes, notamment du plafonnement du quotient familial.</w:t>
      </w:r>
    </w:p>
    <w:p w14:paraId="78B2B298" w14:textId="09FC382A" w:rsidR="009B0A56" w:rsidRPr="009B0A56" w:rsidRDefault="009B0A56" w:rsidP="009B0A56">
      <w:pPr>
        <w:spacing w:after="0" w:line="240" w:lineRule="auto"/>
      </w:pPr>
      <w:r w:rsidRPr="009B0A56">
        <w:rPr>
          <w:b/>
          <w:bCs/>
        </w:rPr>
        <w:t>L’intérêt du cas est surtout de respecter l’ordre du calcul</w:t>
      </w:r>
      <w:r>
        <w:rPr>
          <w:b/>
          <w:bCs/>
        </w:rPr>
        <w:t> :</w:t>
      </w:r>
    </w:p>
    <w:p w14:paraId="7A7A741E" w14:textId="77777777" w:rsidR="009B0A56" w:rsidRPr="009B0A56" w:rsidRDefault="009B0A56" w:rsidP="009B0A56">
      <w:pPr>
        <w:spacing w:after="0" w:line="240" w:lineRule="auto"/>
      </w:pPr>
      <w:r w:rsidRPr="009B0A56">
        <w:rPr>
          <w:b/>
          <w:bCs/>
        </w:rPr>
        <w:t>catégories → revenu global → parts → barème → plafonnement → avantages fiscaux.</w:t>
      </w:r>
    </w:p>
    <w:p w14:paraId="46C58953" w14:textId="4AEE7F6C" w:rsidR="009B0A56" w:rsidRPr="009B0A56" w:rsidRDefault="009B0A56" w:rsidP="009B0A56">
      <w:pPr>
        <w:spacing w:after="0" w:line="240" w:lineRule="auto"/>
        <w:rPr>
          <w:b/>
          <w:bCs/>
        </w:rPr>
      </w:pPr>
      <w:r w:rsidRPr="009B0A56">
        <w:rPr>
          <w:b/>
          <w:bCs/>
        </w:rPr>
        <w:t xml:space="preserve">PARTIE 12 </w:t>
      </w:r>
      <w:r>
        <w:rPr>
          <w:b/>
          <w:bCs/>
        </w:rPr>
        <w:t>-</w:t>
      </w:r>
      <w:r w:rsidRPr="009B0A56">
        <w:rPr>
          <w:b/>
          <w:bCs/>
        </w:rPr>
        <w:t xml:space="preserve"> FORMULATIONS ATTENDUES À L’EXAMEN</w:t>
      </w:r>
    </w:p>
    <w:p w14:paraId="23321AAF" w14:textId="77777777" w:rsidR="009B0A56" w:rsidRPr="009B0A56" w:rsidRDefault="009B0A56" w:rsidP="009B0A56">
      <w:pPr>
        <w:pStyle w:val="Titre1"/>
      </w:pPr>
      <w:r w:rsidRPr="009B0A56">
        <w:t>61. Territorialité</w:t>
      </w:r>
    </w:p>
    <w:p w14:paraId="543663C5" w14:textId="77777777" w:rsidR="009B0A56" w:rsidRPr="009B0A56" w:rsidRDefault="009B0A56" w:rsidP="009B0A56">
      <w:pPr>
        <w:spacing w:after="0" w:line="240" w:lineRule="auto"/>
      </w:pPr>
      <w:r w:rsidRPr="009B0A56">
        <w:lastRenderedPageBreak/>
        <w:t>Le contribuable possède son domicile fiscal en France puisqu’il satisfait à l’un des critères de l’article 4 B du CGI. Il est donc, en principe, imposable en France sur l’ensemble de ses revenus, sous réserve des règles particulières applicables.</w:t>
      </w:r>
    </w:p>
    <w:p w14:paraId="459E5F3F" w14:textId="77777777" w:rsidR="009B0A56" w:rsidRPr="009B0A56" w:rsidRDefault="009B0A56" w:rsidP="009B0A56">
      <w:pPr>
        <w:pStyle w:val="Titre1"/>
      </w:pPr>
      <w:r w:rsidRPr="009B0A56">
        <w:t>62. Rattachement</w:t>
      </w:r>
    </w:p>
    <w:p w14:paraId="67B8D631" w14:textId="77777777" w:rsidR="009B0A56" w:rsidRPr="009B0A56" w:rsidRDefault="009B0A56" w:rsidP="009B0A56">
      <w:pPr>
        <w:spacing w:after="0" w:line="240" w:lineRule="auto"/>
      </w:pPr>
      <w:r w:rsidRPr="009B0A56">
        <w:t>L’enfant majeur célibataire âgé de moins de 25 ans et poursuivant ses études peut, sous les conditions prévues par le CGI, demander son rattachement au foyer fiscal de ses parents. Ses revenus imposables seront alors intégrés à ceux du foyer, qui bénéficiera en contrepartie de la majoration de quotient familial correspondante.</w:t>
      </w:r>
    </w:p>
    <w:p w14:paraId="38FDFBA1" w14:textId="77777777" w:rsidR="009B0A56" w:rsidRPr="009B0A56" w:rsidRDefault="009B0A56" w:rsidP="009B0A56">
      <w:pPr>
        <w:pStyle w:val="Titre1"/>
      </w:pPr>
      <w:r w:rsidRPr="009B0A56">
        <w:t>63. Frais professionnels</w:t>
      </w:r>
    </w:p>
    <w:p w14:paraId="02AB2390" w14:textId="0004962A" w:rsidR="009B0A56" w:rsidRPr="009B0A56" w:rsidRDefault="009B0A56" w:rsidP="009B0A56">
      <w:pPr>
        <w:spacing w:after="0" w:line="240" w:lineRule="auto"/>
      </w:pPr>
      <w:r w:rsidRPr="009B0A56">
        <w:t>Le contribuable bénéficie de plein droit de la déduction forfaitaire de 10</w:t>
      </w:r>
      <w:r>
        <w:t> %</w:t>
      </w:r>
      <w:r w:rsidRPr="009B0A56">
        <w:t xml:space="preserve"> pour frais professionnels mais peut opter pour la déduction de ses frais réels lorsqu’elle lui est plus favorable et que les dépenses sont justifiées.</w:t>
      </w:r>
    </w:p>
    <w:p w14:paraId="7A7FF724" w14:textId="77777777" w:rsidR="009B0A56" w:rsidRPr="009B0A56" w:rsidRDefault="009B0A56" w:rsidP="009B0A56">
      <w:pPr>
        <w:pStyle w:val="Titre1"/>
      </w:pPr>
      <w:r w:rsidRPr="009B0A56">
        <w:t>64. Micro-foncier</w:t>
      </w:r>
    </w:p>
    <w:p w14:paraId="1A392A40" w14:textId="13E1610D" w:rsidR="009B0A56" w:rsidRPr="009B0A56" w:rsidRDefault="009B0A56" w:rsidP="009B0A56">
      <w:pPr>
        <w:spacing w:after="0" w:line="240" w:lineRule="auto"/>
      </w:pPr>
      <w:r w:rsidRPr="009B0A56">
        <w:t>Les revenus bruts fonciers n’excédant pas le seuil légal et les autres conditions étant remplies, le contribuable relève du micro-foncier. Son revenu net imposable est obtenu après application de l’abattement forfaitaire de 30</w:t>
      </w:r>
      <w:r>
        <w:t> %</w:t>
      </w:r>
      <w:r w:rsidRPr="009B0A56">
        <w:t>.</w:t>
      </w:r>
    </w:p>
    <w:p w14:paraId="1E16A1B5" w14:textId="77777777" w:rsidR="009B0A56" w:rsidRPr="009B0A56" w:rsidRDefault="009B0A56" w:rsidP="009B0A56">
      <w:pPr>
        <w:pStyle w:val="Titre1"/>
      </w:pPr>
      <w:r w:rsidRPr="009B0A56">
        <w:t>65. Dividendes</w:t>
      </w:r>
    </w:p>
    <w:p w14:paraId="65466907" w14:textId="7B40F156" w:rsidR="009B0A56" w:rsidRPr="009B0A56" w:rsidRDefault="009B0A56" w:rsidP="009B0A56">
      <w:pPr>
        <w:spacing w:after="0" w:line="240" w:lineRule="auto"/>
      </w:pPr>
      <w:r w:rsidRPr="009B0A56">
        <w:t>Les dividendes relèvent par défaut de l’imposition forfaitaire. Le contribuable peut cependant opter globalement pour le barème progressif</w:t>
      </w:r>
      <w:r>
        <w:t> ;</w:t>
      </w:r>
      <w:r w:rsidRPr="009B0A56">
        <w:t xml:space="preserve"> les dividendes éligibles bénéficient alors notamment de l’abattement de 40</w:t>
      </w:r>
      <w:r>
        <w:t> %</w:t>
      </w:r>
      <w:r w:rsidRPr="009B0A56">
        <w:t>, et la CSG déductible doit être prise en compte selon les règles applicables.</w:t>
      </w:r>
    </w:p>
    <w:p w14:paraId="59382E4C" w14:textId="6EA03EF1" w:rsidR="009B0A56" w:rsidRPr="009B0A56" w:rsidRDefault="009B0A56" w:rsidP="009B0A56">
      <w:pPr>
        <w:spacing w:after="0" w:line="240" w:lineRule="auto"/>
        <w:rPr>
          <w:b/>
          <w:bCs/>
        </w:rPr>
      </w:pPr>
      <w:r w:rsidRPr="009B0A56">
        <w:rPr>
          <w:b/>
          <w:bCs/>
        </w:rPr>
        <w:t xml:space="preserve">PARTIE 13 </w:t>
      </w:r>
      <w:r>
        <w:rPr>
          <w:b/>
          <w:bCs/>
        </w:rPr>
        <w:t>-</w:t>
      </w:r>
      <w:r w:rsidRPr="009B0A56">
        <w:rPr>
          <w:b/>
          <w:bCs/>
        </w:rPr>
        <w:t xml:space="preserve"> LES ERREURS À ÉVITER</w:t>
      </w:r>
    </w:p>
    <w:p w14:paraId="5B550402" w14:textId="77777777" w:rsidR="009B0A56" w:rsidRPr="009B0A56" w:rsidRDefault="009B0A56" w:rsidP="009B0A56">
      <w:pPr>
        <w:pStyle w:val="Titre1"/>
      </w:pPr>
      <w:r w:rsidRPr="009B0A56">
        <w:t>66. Les erreurs fréquentes</w:t>
      </w:r>
    </w:p>
    <w:tbl>
      <w:tblPr>
        <w:tblStyle w:val="Grilledutableau"/>
        <w:tblW w:w="0" w:type="auto"/>
        <w:tblLook w:val="04A0" w:firstRow="1" w:lastRow="0" w:firstColumn="1" w:lastColumn="0" w:noHBand="0" w:noVBand="1"/>
      </w:tblPr>
      <w:tblGrid>
        <w:gridCol w:w="5012"/>
        <w:gridCol w:w="5444"/>
      </w:tblGrid>
      <w:tr w:rsidR="009B0A56" w:rsidRPr="009B0A56" w14:paraId="61B211A8" w14:textId="77777777" w:rsidTr="009B0A56">
        <w:trPr>
          <w:tblHeader/>
        </w:trPr>
        <w:tc>
          <w:tcPr>
            <w:tcW w:w="0" w:type="auto"/>
            <w:hideMark/>
          </w:tcPr>
          <w:p w14:paraId="678797DE"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Erreur</w:t>
            </w:r>
          </w:p>
        </w:tc>
        <w:tc>
          <w:tcPr>
            <w:tcW w:w="0" w:type="auto"/>
            <w:hideMark/>
          </w:tcPr>
          <w:p w14:paraId="57DA0301"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Bon réflexe</w:t>
            </w:r>
          </w:p>
        </w:tc>
      </w:tr>
      <w:tr w:rsidR="009B0A56" w:rsidRPr="009B0A56" w14:paraId="7C95209C" w14:textId="77777777" w:rsidTr="009B0A56">
        <w:tc>
          <w:tcPr>
            <w:tcW w:w="0" w:type="auto"/>
            <w:hideMark/>
          </w:tcPr>
          <w:p w14:paraId="075C4123" w14:textId="77777777" w:rsidR="009B0A56" w:rsidRPr="009B0A56" w:rsidRDefault="009B0A56" w:rsidP="009B0A56">
            <w:pPr>
              <w:jc w:val="left"/>
              <w:rPr>
                <w:rFonts w:ascii="Calibri" w:hAnsi="Calibri" w:cs="Calibri"/>
                <w:sz w:val="20"/>
              </w:rPr>
            </w:pPr>
            <w:r w:rsidRPr="009B0A56">
              <w:rPr>
                <w:rFonts w:ascii="Calibri" w:hAnsi="Calibri" w:cs="Calibri"/>
                <w:sz w:val="20"/>
              </w:rPr>
              <w:t>Calculer l’IR sans vérifier le domicile fiscal</w:t>
            </w:r>
          </w:p>
        </w:tc>
        <w:tc>
          <w:tcPr>
            <w:tcW w:w="0" w:type="auto"/>
            <w:hideMark/>
          </w:tcPr>
          <w:p w14:paraId="793B8CCA" w14:textId="77777777" w:rsidR="009B0A56" w:rsidRPr="009B0A56" w:rsidRDefault="009B0A56" w:rsidP="009B0A56">
            <w:pPr>
              <w:jc w:val="left"/>
              <w:rPr>
                <w:rFonts w:ascii="Calibri" w:hAnsi="Calibri" w:cs="Calibri"/>
                <w:sz w:val="20"/>
              </w:rPr>
            </w:pPr>
            <w:r w:rsidRPr="009B0A56">
              <w:rPr>
                <w:rFonts w:ascii="Calibri" w:hAnsi="Calibri" w:cs="Calibri"/>
                <w:sz w:val="20"/>
              </w:rPr>
              <w:t>Territorialité d’abord</w:t>
            </w:r>
          </w:p>
        </w:tc>
      </w:tr>
      <w:tr w:rsidR="009B0A56" w:rsidRPr="009B0A56" w14:paraId="2FA5B48C" w14:textId="77777777" w:rsidTr="009B0A56">
        <w:tc>
          <w:tcPr>
            <w:tcW w:w="0" w:type="auto"/>
            <w:hideMark/>
          </w:tcPr>
          <w:p w14:paraId="0010EB00" w14:textId="77777777" w:rsidR="009B0A56" w:rsidRPr="009B0A56" w:rsidRDefault="009B0A56" w:rsidP="009B0A56">
            <w:pPr>
              <w:jc w:val="left"/>
              <w:rPr>
                <w:rFonts w:ascii="Calibri" w:hAnsi="Calibri" w:cs="Calibri"/>
                <w:sz w:val="20"/>
              </w:rPr>
            </w:pPr>
            <w:r w:rsidRPr="009B0A56">
              <w:rPr>
                <w:rFonts w:ascii="Calibri" w:hAnsi="Calibri" w:cs="Calibri"/>
                <w:sz w:val="20"/>
              </w:rPr>
              <w:t>Confondre domicile civil et domicile fiscal</w:t>
            </w:r>
          </w:p>
        </w:tc>
        <w:tc>
          <w:tcPr>
            <w:tcW w:w="0" w:type="auto"/>
            <w:hideMark/>
          </w:tcPr>
          <w:p w14:paraId="241408E3" w14:textId="77777777" w:rsidR="009B0A56" w:rsidRPr="009B0A56" w:rsidRDefault="009B0A56" w:rsidP="009B0A56">
            <w:pPr>
              <w:jc w:val="left"/>
              <w:rPr>
                <w:rFonts w:ascii="Calibri" w:hAnsi="Calibri" w:cs="Calibri"/>
                <w:sz w:val="20"/>
              </w:rPr>
            </w:pPr>
            <w:r w:rsidRPr="009B0A56">
              <w:rPr>
                <w:rFonts w:ascii="Calibri" w:hAnsi="Calibri" w:cs="Calibri"/>
                <w:sz w:val="20"/>
              </w:rPr>
              <w:t>Appliquer les critères du CGI</w:t>
            </w:r>
          </w:p>
        </w:tc>
      </w:tr>
      <w:tr w:rsidR="009B0A56" w:rsidRPr="009B0A56" w14:paraId="3A0A132C" w14:textId="77777777" w:rsidTr="009B0A56">
        <w:tc>
          <w:tcPr>
            <w:tcW w:w="0" w:type="auto"/>
            <w:hideMark/>
          </w:tcPr>
          <w:p w14:paraId="030C3C4D" w14:textId="77777777" w:rsidR="009B0A56" w:rsidRPr="009B0A56" w:rsidRDefault="009B0A56" w:rsidP="009B0A56">
            <w:pPr>
              <w:jc w:val="left"/>
              <w:rPr>
                <w:rFonts w:ascii="Calibri" w:hAnsi="Calibri" w:cs="Calibri"/>
                <w:sz w:val="20"/>
              </w:rPr>
            </w:pPr>
            <w:r w:rsidRPr="009B0A56">
              <w:rPr>
                <w:rFonts w:ascii="Calibri" w:hAnsi="Calibri" w:cs="Calibri"/>
                <w:sz w:val="20"/>
              </w:rPr>
              <w:t>Étudier une convention fiscale internationale</w:t>
            </w:r>
          </w:p>
        </w:tc>
        <w:tc>
          <w:tcPr>
            <w:tcW w:w="0" w:type="auto"/>
            <w:hideMark/>
          </w:tcPr>
          <w:p w14:paraId="0771F67F" w14:textId="77777777" w:rsidR="009B0A56" w:rsidRPr="009B0A56" w:rsidRDefault="009B0A56" w:rsidP="009B0A56">
            <w:pPr>
              <w:jc w:val="left"/>
              <w:rPr>
                <w:rFonts w:ascii="Calibri" w:hAnsi="Calibri" w:cs="Calibri"/>
                <w:sz w:val="20"/>
              </w:rPr>
            </w:pPr>
            <w:r w:rsidRPr="009B0A56">
              <w:rPr>
                <w:rFonts w:ascii="Calibri" w:hAnsi="Calibri" w:cs="Calibri"/>
                <w:sz w:val="20"/>
              </w:rPr>
              <w:t>Hors champ du programme</w:t>
            </w:r>
          </w:p>
        </w:tc>
      </w:tr>
      <w:tr w:rsidR="009B0A56" w:rsidRPr="009B0A56" w14:paraId="69CD8D79" w14:textId="77777777" w:rsidTr="009B0A56">
        <w:tc>
          <w:tcPr>
            <w:tcW w:w="0" w:type="auto"/>
            <w:hideMark/>
          </w:tcPr>
          <w:p w14:paraId="2F8E4FD3" w14:textId="77777777" w:rsidR="009B0A56" w:rsidRPr="009B0A56" w:rsidRDefault="009B0A56" w:rsidP="009B0A56">
            <w:pPr>
              <w:jc w:val="left"/>
              <w:rPr>
                <w:rFonts w:ascii="Calibri" w:hAnsi="Calibri" w:cs="Calibri"/>
                <w:sz w:val="20"/>
              </w:rPr>
            </w:pPr>
            <w:r w:rsidRPr="009B0A56">
              <w:rPr>
                <w:rFonts w:ascii="Calibri" w:hAnsi="Calibri" w:cs="Calibri"/>
                <w:sz w:val="20"/>
              </w:rPr>
              <w:t>Imposer séparément des époux sans vérifier leur situation</w:t>
            </w:r>
          </w:p>
        </w:tc>
        <w:tc>
          <w:tcPr>
            <w:tcW w:w="0" w:type="auto"/>
            <w:hideMark/>
          </w:tcPr>
          <w:p w14:paraId="01991BD6" w14:textId="77777777" w:rsidR="009B0A56" w:rsidRPr="009B0A56" w:rsidRDefault="009B0A56" w:rsidP="009B0A56">
            <w:pPr>
              <w:jc w:val="left"/>
              <w:rPr>
                <w:rFonts w:ascii="Calibri" w:hAnsi="Calibri" w:cs="Calibri"/>
                <w:sz w:val="20"/>
              </w:rPr>
            </w:pPr>
            <w:r w:rsidRPr="009B0A56">
              <w:rPr>
                <w:rFonts w:ascii="Calibri" w:hAnsi="Calibri" w:cs="Calibri"/>
                <w:sz w:val="20"/>
              </w:rPr>
              <w:t>Déterminer d’abord le foyer fiscal</w:t>
            </w:r>
          </w:p>
        </w:tc>
      </w:tr>
      <w:tr w:rsidR="009B0A56" w:rsidRPr="009B0A56" w14:paraId="26087AA9" w14:textId="77777777" w:rsidTr="009B0A56">
        <w:tc>
          <w:tcPr>
            <w:tcW w:w="0" w:type="auto"/>
            <w:hideMark/>
          </w:tcPr>
          <w:p w14:paraId="0DB945A9" w14:textId="77777777" w:rsidR="009B0A56" w:rsidRPr="009B0A56" w:rsidRDefault="009B0A56" w:rsidP="009B0A56">
            <w:pPr>
              <w:jc w:val="left"/>
              <w:rPr>
                <w:rFonts w:ascii="Calibri" w:hAnsi="Calibri" w:cs="Calibri"/>
                <w:sz w:val="20"/>
              </w:rPr>
            </w:pPr>
            <w:r w:rsidRPr="009B0A56">
              <w:rPr>
                <w:rFonts w:ascii="Calibri" w:hAnsi="Calibri" w:cs="Calibri"/>
                <w:sz w:val="20"/>
              </w:rPr>
              <w:t>Considérer des concubins comme un seul foyer</w:t>
            </w:r>
          </w:p>
        </w:tc>
        <w:tc>
          <w:tcPr>
            <w:tcW w:w="0" w:type="auto"/>
            <w:hideMark/>
          </w:tcPr>
          <w:p w14:paraId="17B21626" w14:textId="77777777" w:rsidR="009B0A56" w:rsidRPr="009B0A56" w:rsidRDefault="009B0A56" w:rsidP="009B0A56">
            <w:pPr>
              <w:jc w:val="left"/>
              <w:rPr>
                <w:rFonts w:ascii="Calibri" w:hAnsi="Calibri" w:cs="Calibri"/>
                <w:sz w:val="20"/>
              </w:rPr>
            </w:pPr>
            <w:r w:rsidRPr="009B0A56">
              <w:rPr>
                <w:rFonts w:ascii="Calibri" w:hAnsi="Calibri" w:cs="Calibri"/>
                <w:sz w:val="20"/>
              </w:rPr>
              <w:t>Deux foyers distincts</w:t>
            </w:r>
          </w:p>
        </w:tc>
      </w:tr>
      <w:tr w:rsidR="009B0A56" w:rsidRPr="009B0A56" w14:paraId="5B412B45" w14:textId="77777777" w:rsidTr="009B0A56">
        <w:tc>
          <w:tcPr>
            <w:tcW w:w="0" w:type="auto"/>
            <w:hideMark/>
          </w:tcPr>
          <w:p w14:paraId="2E566A7B" w14:textId="77777777" w:rsidR="009B0A56" w:rsidRPr="009B0A56" w:rsidRDefault="009B0A56" w:rsidP="009B0A56">
            <w:pPr>
              <w:jc w:val="left"/>
              <w:rPr>
                <w:rFonts w:ascii="Calibri" w:hAnsi="Calibri" w:cs="Calibri"/>
                <w:sz w:val="20"/>
              </w:rPr>
            </w:pPr>
            <w:r w:rsidRPr="009B0A56">
              <w:rPr>
                <w:rFonts w:ascii="Calibri" w:hAnsi="Calibri" w:cs="Calibri"/>
                <w:sz w:val="20"/>
              </w:rPr>
              <w:t>Rattacher automatiquement tout enfant majeur</w:t>
            </w:r>
          </w:p>
        </w:tc>
        <w:tc>
          <w:tcPr>
            <w:tcW w:w="0" w:type="auto"/>
            <w:hideMark/>
          </w:tcPr>
          <w:p w14:paraId="443FB64B" w14:textId="77777777" w:rsidR="009B0A56" w:rsidRPr="009B0A56" w:rsidRDefault="009B0A56" w:rsidP="009B0A56">
            <w:pPr>
              <w:jc w:val="left"/>
              <w:rPr>
                <w:rFonts w:ascii="Calibri" w:hAnsi="Calibri" w:cs="Calibri"/>
                <w:sz w:val="20"/>
              </w:rPr>
            </w:pPr>
            <w:r w:rsidRPr="009B0A56">
              <w:rPr>
                <w:rFonts w:ascii="Calibri" w:hAnsi="Calibri" w:cs="Calibri"/>
                <w:sz w:val="20"/>
              </w:rPr>
              <w:t>Vérifier âge, études et option</w:t>
            </w:r>
          </w:p>
        </w:tc>
      </w:tr>
      <w:tr w:rsidR="009B0A56" w:rsidRPr="009B0A56" w14:paraId="29016A9E" w14:textId="77777777" w:rsidTr="009B0A56">
        <w:tc>
          <w:tcPr>
            <w:tcW w:w="0" w:type="auto"/>
            <w:hideMark/>
          </w:tcPr>
          <w:p w14:paraId="6E25CF9A" w14:textId="77777777" w:rsidR="009B0A56" w:rsidRPr="009B0A56" w:rsidRDefault="009B0A56" w:rsidP="009B0A56">
            <w:pPr>
              <w:jc w:val="left"/>
              <w:rPr>
                <w:rFonts w:ascii="Calibri" w:hAnsi="Calibri" w:cs="Calibri"/>
                <w:sz w:val="20"/>
              </w:rPr>
            </w:pPr>
            <w:r w:rsidRPr="009B0A56">
              <w:rPr>
                <w:rFonts w:ascii="Calibri" w:hAnsi="Calibri" w:cs="Calibri"/>
                <w:sz w:val="20"/>
              </w:rPr>
              <w:t>Oublier les revenus de l’enfant rattaché</w:t>
            </w:r>
          </w:p>
        </w:tc>
        <w:tc>
          <w:tcPr>
            <w:tcW w:w="0" w:type="auto"/>
            <w:hideMark/>
          </w:tcPr>
          <w:p w14:paraId="3B9A4979" w14:textId="77777777" w:rsidR="009B0A56" w:rsidRPr="009B0A56" w:rsidRDefault="009B0A56" w:rsidP="009B0A56">
            <w:pPr>
              <w:jc w:val="left"/>
              <w:rPr>
                <w:rFonts w:ascii="Calibri" w:hAnsi="Calibri" w:cs="Calibri"/>
                <w:sz w:val="20"/>
              </w:rPr>
            </w:pPr>
            <w:r w:rsidRPr="009B0A56">
              <w:rPr>
                <w:rFonts w:ascii="Calibri" w:hAnsi="Calibri" w:cs="Calibri"/>
                <w:sz w:val="20"/>
              </w:rPr>
              <w:t>Ils rejoignent ceux du foyer</w:t>
            </w:r>
          </w:p>
        </w:tc>
      </w:tr>
      <w:tr w:rsidR="009B0A56" w:rsidRPr="009B0A56" w14:paraId="37BB6391" w14:textId="77777777" w:rsidTr="009B0A56">
        <w:tc>
          <w:tcPr>
            <w:tcW w:w="0" w:type="auto"/>
            <w:hideMark/>
          </w:tcPr>
          <w:p w14:paraId="36640A10" w14:textId="77777777" w:rsidR="009B0A56" w:rsidRPr="009B0A56" w:rsidRDefault="009B0A56" w:rsidP="009B0A56">
            <w:pPr>
              <w:jc w:val="left"/>
              <w:rPr>
                <w:rFonts w:ascii="Calibri" w:hAnsi="Calibri" w:cs="Calibri"/>
                <w:sz w:val="20"/>
              </w:rPr>
            </w:pPr>
            <w:r w:rsidRPr="009B0A56">
              <w:rPr>
                <w:rFonts w:ascii="Calibri" w:hAnsi="Calibri" w:cs="Calibri"/>
                <w:sz w:val="20"/>
              </w:rPr>
              <w:t>Choisir le rattachement sans simulation</w:t>
            </w:r>
          </w:p>
        </w:tc>
        <w:tc>
          <w:tcPr>
            <w:tcW w:w="0" w:type="auto"/>
            <w:hideMark/>
          </w:tcPr>
          <w:p w14:paraId="36E2D969" w14:textId="77777777" w:rsidR="009B0A56" w:rsidRPr="009B0A56" w:rsidRDefault="009B0A56" w:rsidP="009B0A56">
            <w:pPr>
              <w:jc w:val="left"/>
              <w:rPr>
                <w:rFonts w:ascii="Calibri" w:hAnsi="Calibri" w:cs="Calibri"/>
                <w:sz w:val="20"/>
              </w:rPr>
            </w:pPr>
            <w:r w:rsidRPr="009B0A56">
              <w:rPr>
                <w:rFonts w:ascii="Calibri" w:hAnsi="Calibri" w:cs="Calibri"/>
                <w:sz w:val="20"/>
              </w:rPr>
              <w:t>Comparer avec l’imposition séparée</w:t>
            </w:r>
          </w:p>
        </w:tc>
      </w:tr>
      <w:tr w:rsidR="009B0A56" w:rsidRPr="009B0A56" w14:paraId="0F9C2E74" w14:textId="77777777" w:rsidTr="009B0A56">
        <w:tc>
          <w:tcPr>
            <w:tcW w:w="0" w:type="auto"/>
            <w:hideMark/>
          </w:tcPr>
          <w:p w14:paraId="2AE78406" w14:textId="4ED47D2F" w:rsidR="009B0A56" w:rsidRPr="009B0A56" w:rsidRDefault="009B0A56" w:rsidP="009B0A56">
            <w:pPr>
              <w:jc w:val="left"/>
              <w:rPr>
                <w:rFonts w:ascii="Calibri" w:hAnsi="Calibri" w:cs="Calibri"/>
                <w:sz w:val="20"/>
              </w:rPr>
            </w:pPr>
            <w:r w:rsidRPr="009B0A56">
              <w:rPr>
                <w:rFonts w:ascii="Calibri" w:hAnsi="Calibri" w:cs="Calibri"/>
                <w:sz w:val="20"/>
              </w:rPr>
              <w:t>Appliquer 10</w:t>
            </w:r>
            <w:r w:rsidRPr="009B0A56">
              <w:rPr>
                <w:rFonts w:ascii="Calibri" w:hAnsi="Calibri" w:cs="Calibri"/>
                <w:sz w:val="20"/>
              </w:rPr>
              <w:t> %</w:t>
            </w:r>
            <w:r w:rsidRPr="009B0A56">
              <w:rPr>
                <w:rFonts w:ascii="Calibri" w:hAnsi="Calibri" w:cs="Calibri"/>
                <w:sz w:val="20"/>
              </w:rPr>
              <w:t xml:space="preserve"> aux salaires sans comparer aux frais réels</w:t>
            </w:r>
          </w:p>
        </w:tc>
        <w:tc>
          <w:tcPr>
            <w:tcW w:w="0" w:type="auto"/>
            <w:hideMark/>
          </w:tcPr>
          <w:p w14:paraId="0EC0A590" w14:textId="77777777" w:rsidR="009B0A56" w:rsidRPr="009B0A56" w:rsidRDefault="009B0A56" w:rsidP="009B0A56">
            <w:pPr>
              <w:jc w:val="left"/>
              <w:rPr>
                <w:rFonts w:ascii="Calibri" w:hAnsi="Calibri" w:cs="Calibri"/>
                <w:sz w:val="20"/>
              </w:rPr>
            </w:pPr>
            <w:r w:rsidRPr="009B0A56">
              <w:rPr>
                <w:rFonts w:ascii="Calibri" w:hAnsi="Calibri" w:cs="Calibri"/>
                <w:sz w:val="20"/>
              </w:rPr>
              <w:t>Calculer les deux solutions lorsque pertinent</w:t>
            </w:r>
          </w:p>
        </w:tc>
      </w:tr>
      <w:tr w:rsidR="009B0A56" w:rsidRPr="009B0A56" w14:paraId="2FF2EBA4" w14:textId="77777777" w:rsidTr="009B0A56">
        <w:tc>
          <w:tcPr>
            <w:tcW w:w="0" w:type="auto"/>
            <w:hideMark/>
          </w:tcPr>
          <w:p w14:paraId="75AEC0E6" w14:textId="6BF3CC1A" w:rsidR="009B0A56" w:rsidRPr="009B0A56" w:rsidRDefault="009B0A56" w:rsidP="009B0A56">
            <w:pPr>
              <w:jc w:val="left"/>
              <w:rPr>
                <w:rFonts w:ascii="Calibri" w:hAnsi="Calibri" w:cs="Calibri"/>
                <w:sz w:val="20"/>
              </w:rPr>
            </w:pPr>
            <w:r w:rsidRPr="009B0A56">
              <w:rPr>
                <w:rFonts w:ascii="Calibri" w:hAnsi="Calibri" w:cs="Calibri"/>
                <w:sz w:val="20"/>
              </w:rPr>
              <w:t>Déduire 10</w:t>
            </w:r>
            <w:r w:rsidRPr="009B0A56">
              <w:rPr>
                <w:rFonts w:ascii="Calibri" w:hAnsi="Calibri" w:cs="Calibri"/>
                <w:sz w:val="20"/>
              </w:rPr>
              <w:t> %</w:t>
            </w:r>
            <w:r w:rsidRPr="009B0A56">
              <w:rPr>
                <w:rFonts w:ascii="Calibri" w:hAnsi="Calibri" w:cs="Calibri"/>
                <w:sz w:val="20"/>
              </w:rPr>
              <w:t xml:space="preserve"> sans tenir compte du minimum et du maximum</w:t>
            </w:r>
          </w:p>
        </w:tc>
        <w:tc>
          <w:tcPr>
            <w:tcW w:w="0" w:type="auto"/>
            <w:hideMark/>
          </w:tcPr>
          <w:p w14:paraId="4C2B3090" w14:textId="77777777" w:rsidR="009B0A56" w:rsidRPr="009B0A56" w:rsidRDefault="009B0A56" w:rsidP="009B0A56">
            <w:pPr>
              <w:jc w:val="left"/>
              <w:rPr>
                <w:rFonts w:ascii="Calibri" w:hAnsi="Calibri" w:cs="Calibri"/>
                <w:sz w:val="20"/>
              </w:rPr>
            </w:pPr>
            <w:r w:rsidRPr="009B0A56">
              <w:rPr>
                <w:rFonts w:ascii="Calibri" w:hAnsi="Calibri" w:cs="Calibri"/>
                <w:sz w:val="20"/>
              </w:rPr>
              <w:t>Utiliser les limites annuelles</w:t>
            </w:r>
          </w:p>
        </w:tc>
      </w:tr>
      <w:tr w:rsidR="009B0A56" w:rsidRPr="009B0A56" w14:paraId="43476EDC" w14:textId="77777777" w:rsidTr="009B0A56">
        <w:tc>
          <w:tcPr>
            <w:tcW w:w="0" w:type="auto"/>
            <w:hideMark/>
          </w:tcPr>
          <w:p w14:paraId="1546B890" w14:textId="77777777" w:rsidR="009B0A56" w:rsidRPr="009B0A56" w:rsidRDefault="009B0A56" w:rsidP="009B0A56">
            <w:pPr>
              <w:jc w:val="left"/>
              <w:rPr>
                <w:rFonts w:ascii="Calibri" w:hAnsi="Calibri" w:cs="Calibri"/>
                <w:sz w:val="20"/>
              </w:rPr>
            </w:pPr>
            <w:r w:rsidRPr="009B0A56">
              <w:rPr>
                <w:rFonts w:ascii="Calibri" w:hAnsi="Calibri" w:cs="Calibri"/>
                <w:sz w:val="20"/>
              </w:rPr>
              <w:t>Confondre BIC et BNC</w:t>
            </w:r>
          </w:p>
        </w:tc>
        <w:tc>
          <w:tcPr>
            <w:tcW w:w="0" w:type="auto"/>
            <w:hideMark/>
          </w:tcPr>
          <w:p w14:paraId="552338D0" w14:textId="77777777" w:rsidR="009B0A56" w:rsidRPr="009B0A56" w:rsidRDefault="009B0A56" w:rsidP="009B0A56">
            <w:pPr>
              <w:jc w:val="left"/>
              <w:rPr>
                <w:rFonts w:ascii="Calibri" w:hAnsi="Calibri" w:cs="Calibri"/>
                <w:sz w:val="20"/>
              </w:rPr>
            </w:pPr>
            <w:r w:rsidRPr="009B0A56">
              <w:rPr>
                <w:rFonts w:ascii="Calibri" w:hAnsi="Calibri" w:cs="Calibri"/>
                <w:sz w:val="20"/>
              </w:rPr>
              <w:t>Identifier la nature de l’activité</w:t>
            </w:r>
          </w:p>
        </w:tc>
      </w:tr>
      <w:tr w:rsidR="009B0A56" w:rsidRPr="009B0A56" w14:paraId="37E485DB" w14:textId="77777777" w:rsidTr="009B0A56">
        <w:tc>
          <w:tcPr>
            <w:tcW w:w="0" w:type="auto"/>
            <w:hideMark/>
          </w:tcPr>
          <w:p w14:paraId="2674CBF5" w14:textId="77777777" w:rsidR="009B0A56" w:rsidRPr="009B0A56" w:rsidRDefault="009B0A56" w:rsidP="009B0A56">
            <w:pPr>
              <w:jc w:val="left"/>
              <w:rPr>
                <w:rFonts w:ascii="Calibri" w:hAnsi="Calibri" w:cs="Calibri"/>
                <w:sz w:val="20"/>
              </w:rPr>
            </w:pPr>
            <w:r w:rsidRPr="009B0A56">
              <w:rPr>
                <w:rFonts w:ascii="Calibri" w:hAnsi="Calibri" w:cs="Calibri"/>
                <w:sz w:val="20"/>
              </w:rPr>
              <w:lastRenderedPageBreak/>
              <w:t>Calculer un BA au réel dans cette partie</w:t>
            </w:r>
          </w:p>
        </w:tc>
        <w:tc>
          <w:tcPr>
            <w:tcW w:w="0" w:type="auto"/>
            <w:hideMark/>
          </w:tcPr>
          <w:p w14:paraId="69C14E44" w14:textId="77777777" w:rsidR="009B0A56" w:rsidRPr="009B0A56" w:rsidRDefault="009B0A56" w:rsidP="009B0A56">
            <w:pPr>
              <w:jc w:val="left"/>
              <w:rPr>
                <w:rFonts w:ascii="Calibri" w:hAnsi="Calibri" w:cs="Calibri"/>
                <w:sz w:val="20"/>
              </w:rPr>
            </w:pPr>
            <w:r w:rsidRPr="009B0A56">
              <w:rPr>
                <w:rFonts w:ascii="Calibri" w:hAnsi="Calibri" w:cs="Calibri"/>
                <w:sz w:val="20"/>
              </w:rPr>
              <w:t>Le programme limite le calcul au micro-BA</w:t>
            </w:r>
          </w:p>
        </w:tc>
      </w:tr>
      <w:tr w:rsidR="009B0A56" w:rsidRPr="009B0A56" w14:paraId="5A14BB4B" w14:textId="77777777" w:rsidTr="009B0A56">
        <w:tc>
          <w:tcPr>
            <w:tcW w:w="0" w:type="auto"/>
            <w:hideMark/>
          </w:tcPr>
          <w:p w14:paraId="54F005C3" w14:textId="77777777" w:rsidR="009B0A56" w:rsidRPr="009B0A56" w:rsidRDefault="009B0A56" w:rsidP="009B0A56">
            <w:pPr>
              <w:jc w:val="left"/>
              <w:rPr>
                <w:rFonts w:ascii="Calibri" w:hAnsi="Calibri" w:cs="Calibri"/>
                <w:sz w:val="20"/>
              </w:rPr>
            </w:pPr>
            <w:r w:rsidRPr="009B0A56">
              <w:rPr>
                <w:rFonts w:ascii="Calibri" w:hAnsi="Calibri" w:cs="Calibri"/>
                <w:sz w:val="20"/>
              </w:rPr>
              <w:t>Confondre location nue et meublée</w:t>
            </w:r>
          </w:p>
        </w:tc>
        <w:tc>
          <w:tcPr>
            <w:tcW w:w="0" w:type="auto"/>
            <w:hideMark/>
          </w:tcPr>
          <w:p w14:paraId="1719F690" w14:textId="52DCE7C4" w:rsidR="009B0A56" w:rsidRPr="009B0A56" w:rsidRDefault="009B0A56" w:rsidP="009B0A56">
            <w:pPr>
              <w:jc w:val="left"/>
              <w:rPr>
                <w:rFonts w:ascii="Calibri" w:hAnsi="Calibri" w:cs="Calibri"/>
                <w:sz w:val="20"/>
              </w:rPr>
            </w:pPr>
            <w:r w:rsidRPr="009B0A56">
              <w:rPr>
                <w:rFonts w:ascii="Calibri" w:hAnsi="Calibri" w:cs="Calibri"/>
                <w:sz w:val="20"/>
              </w:rPr>
              <w:t>Nue = RF</w:t>
            </w:r>
            <w:r w:rsidRPr="009B0A56">
              <w:rPr>
                <w:rFonts w:ascii="Calibri" w:hAnsi="Calibri" w:cs="Calibri"/>
                <w:sz w:val="20"/>
              </w:rPr>
              <w:t> ;</w:t>
            </w:r>
            <w:r w:rsidRPr="009B0A56">
              <w:rPr>
                <w:rFonts w:ascii="Calibri" w:hAnsi="Calibri" w:cs="Calibri"/>
                <w:sz w:val="20"/>
              </w:rPr>
              <w:t xml:space="preserve"> meublée = BIC</w:t>
            </w:r>
          </w:p>
        </w:tc>
      </w:tr>
      <w:tr w:rsidR="009B0A56" w:rsidRPr="009B0A56" w14:paraId="0A2632BE" w14:textId="77777777" w:rsidTr="009B0A56">
        <w:tc>
          <w:tcPr>
            <w:tcW w:w="0" w:type="auto"/>
            <w:hideMark/>
          </w:tcPr>
          <w:p w14:paraId="686202F0" w14:textId="642EC791" w:rsidR="009B0A56" w:rsidRPr="009B0A56" w:rsidRDefault="009B0A56" w:rsidP="009B0A56">
            <w:pPr>
              <w:jc w:val="left"/>
              <w:rPr>
                <w:rFonts w:ascii="Calibri" w:hAnsi="Calibri" w:cs="Calibri"/>
                <w:sz w:val="20"/>
              </w:rPr>
            </w:pPr>
            <w:r w:rsidRPr="009B0A56">
              <w:rPr>
                <w:rFonts w:ascii="Calibri" w:hAnsi="Calibri" w:cs="Calibri"/>
                <w:sz w:val="20"/>
              </w:rPr>
              <w:t>Appliquer 30</w:t>
            </w:r>
            <w:r w:rsidRPr="009B0A56">
              <w:rPr>
                <w:rFonts w:ascii="Calibri" w:hAnsi="Calibri" w:cs="Calibri"/>
                <w:sz w:val="20"/>
              </w:rPr>
              <w:t> %</w:t>
            </w:r>
            <w:r w:rsidRPr="009B0A56">
              <w:rPr>
                <w:rFonts w:ascii="Calibri" w:hAnsi="Calibri" w:cs="Calibri"/>
                <w:sz w:val="20"/>
              </w:rPr>
              <w:t xml:space="preserve"> d’abattement à toute location</w:t>
            </w:r>
          </w:p>
        </w:tc>
        <w:tc>
          <w:tcPr>
            <w:tcW w:w="0" w:type="auto"/>
            <w:hideMark/>
          </w:tcPr>
          <w:p w14:paraId="13179119" w14:textId="4710A84E" w:rsidR="009B0A56" w:rsidRPr="009B0A56" w:rsidRDefault="009B0A56" w:rsidP="009B0A56">
            <w:pPr>
              <w:jc w:val="left"/>
              <w:rPr>
                <w:rFonts w:ascii="Calibri" w:hAnsi="Calibri" w:cs="Calibri"/>
                <w:sz w:val="20"/>
              </w:rPr>
            </w:pPr>
            <w:r w:rsidRPr="009B0A56">
              <w:rPr>
                <w:rFonts w:ascii="Calibri" w:hAnsi="Calibri" w:cs="Calibri"/>
                <w:sz w:val="20"/>
              </w:rPr>
              <w:t>30</w:t>
            </w:r>
            <w:r w:rsidRPr="009B0A56">
              <w:rPr>
                <w:rFonts w:ascii="Calibri" w:hAnsi="Calibri" w:cs="Calibri"/>
                <w:sz w:val="20"/>
              </w:rPr>
              <w:t> %</w:t>
            </w:r>
            <w:r w:rsidRPr="009B0A56">
              <w:rPr>
                <w:rFonts w:ascii="Calibri" w:hAnsi="Calibri" w:cs="Calibri"/>
                <w:sz w:val="20"/>
              </w:rPr>
              <w:t xml:space="preserve"> = micro-foncier et certains meublés de tourisme non classés, pas toutes les locations</w:t>
            </w:r>
          </w:p>
        </w:tc>
      </w:tr>
      <w:tr w:rsidR="009B0A56" w:rsidRPr="009B0A56" w14:paraId="54C0C560" w14:textId="77777777" w:rsidTr="009B0A56">
        <w:tc>
          <w:tcPr>
            <w:tcW w:w="0" w:type="auto"/>
            <w:hideMark/>
          </w:tcPr>
          <w:p w14:paraId="76756183" w14:textId="063CA98B" w:rsidR="009B0A56" w:rsidRPr="009B0A56" w:rsidRDefault="009B0A56" w:rsidP="009B0A56">
            <w:pPr>
              <w:jc w:val="left"/>
              <w:rPr>
                <w:rFonts w:ascii="Calibri" w:hAnsi="Calibri" w:cs="Calibri"/>
                <w:sz w:val="20"/>
              </w:rPr>
            </w:pPr>
            <w:r w:rsidRPr="009B0A56">
              <w:rPr>
                <w:rFonts w:ascii="Calibri" w:hAnsi="Calibri" w:cs="Calibri"/>
                <w:sz w:val="20"/>
              </w:rPr>
              <w:t>Appliquer l’abattement de 40</w:t>
            </w:r>
            <w:r w:rsidRPr="009B0A56">
              <w:rPr>
                <w:rFonts w:ascii="Calibri" w:hAnsi="Calibri" w:cs="Calibri"/>
                <w:sz w:val="20"/>
              </w:rPr>
              <w:t> %</w:t>
            </w:r>
            <w:r w:rsidRPr="009B0A56">
              <w:rPr>
                <w:rFonts w:ascii="Calibri" w:hAnsi="Calibri" w:cs="Calibri"/>
                <w:sz w:val="20"/>
              </w:rPr>
              <w:t xml:space="preserve"> aux intérêts</w:t>
            </w:r>
          </w:p>
        </w:tc>
        <w:tc>
          <w:tcPr>
            <w:tcW w:w="0" w:type="auto"/>
            <w:hideMark/>
          </w:tcPr>
          <w:p w14:paraId="102ACB2A" w14:textId="77777777" w:rsidR="009B0A56" w:rsidRPr="009B0A56" w:rsidRDefault="009B0A56" w:rsidP="009B0A56">
            <w:pPr>
              <w:jc w:val="left"/>
              <w:rPr>
                <w:rFonts w:ascii="Calibri" w:hAnsi="Calibri" w:cs="Calibri"/>
                <w:sz w:val="20"/>
              </w:rPr>
            </w:pPr>
            <w:r w:rsidRPr="009B0A56">
              <w:rPr>
                <w:rFonts w:ascii="Calibri" w:hAnsi="Calibri" w:cs="Calibri"/>
                <w:sz w:val="20"/>
              </w:rPr>
              <w:t>Il concerne certains dividendes</w:t>
            </w:r>
          </w:p>
        </w:tc>
      </w:tr>
      <w:tr w:rsidR="009B0A56" w:rsidRPr="009B0A56" w14:paraId="1487C4F6" w14:textId="77777777" w:rsidTr="009B0A56">
        <w:tc>
          <w:tcPr>
            <w:tcW w:w="0" w:type="auto"/>
            <w:hideMark/>
          </w:tcPr>
          <w:p w14:paraId="0260D9C8" w14:textId="351DA626" w:rsidR="009B0A56" w:rsidRPr="009B0A56" w:rsidRDefault="009B0A56" w:rsidP="009B0A56">
            <w:pPr>
              <w:jc w:val="left"/>
              <w:rPr>
                <w:rFonts w:ascii="Calibri" w:hAnsi="Calibri" w:cs="Calibri"/>
                <w:sz w:val="20"/>
              </w:rPr>
            </w:pPr>
            <w:r w:rsidRPr="009B0A56">
              <w:rPr>
                <w:rFonts w:ascii="Calibri" w:hAnsi="Calibri" w:cs="Calibri"/>
                <w:sz w:val="20"/>
              </w:rPr>
              <w:t>Appliquer l’abattement de 40</w:t>
            </w:r>
            <w:r w:rsidRPr="009B0A56">
              <w:rPr>
                <w:rFonts w:ascii="Calibri" w:hAnsi="Calibri" w:cs="Calibri"/>
                <w:sz w:val="20"/>
              </w:rPr>
              <w:t> %</w:t>
            </w:r>
            <w:r w:rsidRPr="009B0A56">
              <w:rPr>
                <w:rFonts w:ascii="Calibri" w:hAnsi="Calibri" w:cs="Calibri"/>
                <w:sz w:val="20"/>
              </w:rPr>
              <w:t xml:space="preserve"> avec le régime forfaitaire</w:t>
            </w:r>
          </w:p>
        </w:tc>
        <w:tc>
          <w:tcPr>
            <w:tcW w:w="0" w:type="auto"/>
            <w:hideMark/>
          </w:tcPr>
          <w:p w14:paraId="588F8254" w14:textId="77777777" w:rsidR="009B0A56" w:rsidRPr="009B0A56" w:rsidRDefault="009B0A56" w:rsidP="009B0A56">
            <w:pPr>
              <w:jc w:val="left"/>
              <w:rPr>
                <w:rFonts w:ascii="Calibri" w:hAnsi="Calibri" w:cs="Calibri"/>
                <w:sz w:val="20"/>
              </w:rPr>
            </w:pPr>
            <w:r w:rsidRPr="009B0A56">
              <w:rPr>
                <w:rFonts w:ascii="Calibri" w:hAnsi="Calibri" w:cs="Calibri"/>
                <w:sz w:val="20"/>
              </w:rPr>
              <w:t>Il suppose l’option pour le barème</w:t>
            </w:r>
          </w:p>
        </w:tc>
      </w:tr>
      <w:tr w:rsidR="009B0A56" w:rsidRPr="009B0A56" w14:paraId="382FDBCB" w14:textId="77777777" w:rsidTr="009B0A56">
        <w:tc>
          <w:tcPr>
            <w:tcW w:w="0" w:type="auto"/>
            <w:hideMark/>
          </w:tcPr>
          <w:p w14:paraId="379BBFD3" w14:textId="77777777" w:rsidR="009B0A56" w:rsidRPr="009B0A56" w:rsidRDefault="009B0A56" w:rsidP="009B0A56">
            <w:pPr>
              <w:jc w:val="left"/>
              <w:rPr>
                <w:rFonts w:ascii="Calibri" w:hAnsi="Calibri" w:cs="Calibri"/>
                <w:sz w:val="20"/>
              </w:rPr>
            </w:pPr>
            <w:r w:rsidRPr="009B0A56">
              <w:rPr>
                <w:rFonts w:ascii="Calibri" w:hAnsi="Calibri" w:cs="Calibri"/>
                <w:sz w:val="20"/>
              </w:rPr>
              <w:t>Choisir le barème uniquement pour les dividendes</w:t>
            </w:r>
          </w:p>
        </w:tc>
        <w:tc>
          <w:tcPr>
            <w:tcW w:w="0" w:type="auto"/>
            <w:hideMark/>
          </w:tcPr>
          <w:p w14:paraId="6D1ACCCE" w14:textId="77777777" w:rsidR="009B0A56" w:rsidRPr="009B0A56" w:rsidRDefault="009B0A56" w:rsidP="009B0A56">
            <w:pPr>
              <w:jc w:val="left"/>
              <w:rPr>
                <w:rFonts w:ascii="Calibri" w:hAnsi="Calibri" w:cs="Calibri"/>
                <w:sz w:val="20"/>
              </w:rPr>
            </w:pPr>
            <w:r w:rsidRPr="009B0A56">
              <w:rPr>
                <w:rFonts w:ascii="Calibri" w:hAnsi="Calibri" w:cs="Calibri"/>
                <w:sz w:val="20"/>
              </w:rPr>
              <w:t>L’option concerne globalement les revenus et gains mobiliers visés</w:t>
            </w:r>
          </w:p>
        </w:tc>
      </w:tr>
      <w:tr w:rsidR="009B0A56" w:rsidRPr="009B0A56" w14:paraId="49B92206" w14:textId="77777777" w:rsidTr="009B0A56">
        <w:tc>
          <w:tcPr>
            <w:tcW w:w="0" w:type="auto"/>
            <w:hideMark/>
          </w:tcPr>
          <w:p w14:paraId="1F0FD663" w14:textId="77777777" w:rsidR="009B0A56" w:rsidRPr="009B0A56" w:rsidRDefault="009B0A56" w:rsidP="009B0A56">
            <w:pPr>
              <w:jc w:val="left"/>
              <w:rPr>
                <w:rFonts w:ascii="Calibri" w:hAnsi="Calibri" w:cs="Calibri"/>
                <w:sz w:val="20"/>
              </w:rPr>
            </w:pPr>
            <w:r w:rsidRPr="009B0A56">
              <w:rPr>
                <w:rFonts w:ascii="Calibri" w:hAnsi="Calibri" w:cs="Calibri"/>
                <w:sz w:val="20"/>
              </w:rPr>
              <w:t>Oublier la CSG déductible lorsque l’option au barème la rend applicable</w:t>
            </w:r>
          </w:p>
        </w:tc>
        <w:tc>
          <w:tcPr>
            <w:tcW w:w="0" w:type="auto"/>
            <w:hideMark/>
          </w:tcPr>
          <w:p w14:paraId="3DA04D10" w14:textId="77777777" w:rsidR="009B0A56" w:rsidRPr="009B0A56" w:rsidRDefault="009B0A56" w:rsidP="009B0A56">
            <w:pPr>
              <w:jc w:val="left"/>
              <w:rPr>
                <w:rFonts w:ascii="Calibri" w:hAnsi="Calibri" w:cs="Calibri"/>
                <w:sz w:val="20"/>
              </w:rPr>
            </w:pPr>
            <w:r w:rsidRPr="009B0A56">
              <w:rPr>
                <w:rFonts w:ascii="Calibri" w:hAnsi="Calibri" w:cs="Calibri"/>
                <w:sz w:val="20"/>
              </w:rPr>
              <w:t>L’intégrer au calcul</w:t>
            </w:r>
          </w:p>
        </w:tc>
      </w:tr>
      <w:tr w:rsidR="009B0A56" w:rsidRPr="009B0A56" w14:paraId="1CAC31A1" w14:textId="77777777" w:rsidTr="009B0A56">
        <w:tc>
          <w:tcPr>
            <w:tcW w:w="0" w:type="auto"/>
            <w:hideMark/>
          </w:tcPr>
          <w:p w14:paraId="5E5B1765" w14:textId="77777777" w:rsidR="009B0A56" w:rsidRPr="009B0A56" w:rsidRDefault="009B0A56" w:rsidP="009B0A56">
            <w:pPr>
              <w:jc w:val="left"/>
              <w:rPr>
                <w:rFonts w:ascii="Calibri" w:hAnsi="Calibri" w:cs="Calibri"/>
                <w:sz w:val="20"/>
              </w:rPr>
            </w:pPr>
            <w:r w:rsidRPr="009B0A56">
              <w:rPr>
                <w:rFonts w:ascii="Calibri" w:hAnsi="Calibri" w:cs="Calibri"/>
                <w:sz w:val="20"/>
              </w:rPr>
              <w:t>Ajouter au revenu global une plus-value soumise séparément au taux forfaitaire</w:t>
            </w:r>
          </w:p>
        </w:tc>
        <w:tc>
          <w:tcPr>
            <w:tcW w:w="0" w:type="auto"/>
            <w:hideMark/>
          </w:tcPr>
          <w:p w14:paraId="679D6803" w14:textId="77777777" w:rsidR="009B0A56" w:rsidRPr="009B0A56" w:rsidRDefault="009B0A56" w:rsidP="009B0A56">
            <w:pPr>
              <w:jc w:val="left"/>
              <w:rPr>
                <w:rFonts w:ascii="Calibri" w:hAnsi="Calibri" w:cs="Calibri"/>
                <w:sz w:val="20"/>
              </w:rPr>
            </w:pPr>
            <w:r w:rsidRPr="009B0A56">
              <w:rPr>
                <w:rFonts w:ascii="Calibri" w:hAnsi="Calibri" w:cs="Calibri"/>
                <w:sz w:val="20"/>
              </w:rPr>
              <w:t>Identifier son régime</w:t>
            </w:r>
          </w:p>
        </w:tc>
      </w:tr>
      <w:tr w:rsidR="009B0A56" w:rsidRPr="009B0A56" w14:paraId="2D3991E9" w14:textId="77777777" w:rsidTr="009B0A56">
        <w:tc>
          <w:tcPr>
            <w:tcW w:w="0" w:type="auto"/>
            <w:hideMark/>
          </w:tcPr>
          <w:p w14:paraId="14F8AE9B" w14:textId="77777777" w:rsidR="009B0A56" w:rsidRPr="009B0A56" w:rsidRDefault="009B0A56" w:rsidP="009B0A56">
            <w:pPr>
              <w:jc w:val="left"/>
              <w:rPr>
                <w:rFonts w:ascii="Calibri" w:hAnsi="Calibri" w:cs="Calibri"/>
                <w:sz w:val="20"/>
              </w:rPr>
            </w:pPr>
            <w:r w:rsidRPr="009B0A56">
              <w:rPr>
                <w:rFonts w:ascii="Calibri" w:hAnsi="Calibri" w:cs="Calibri"/>
                <w:sz w:val="20"/>
              </w:rPr>
              <w:t>Oublier l’exonération de la résidence principale</w:t>
            </w:r>
          </w:p>
        </w:tc>
        <w:tc>
          <w:tcPr>
            <w:tcW w:w="0" w:type="auto"/>
            <w:hideMark/>
          </w:tcPr>
          <w:p w14:paraId="234F1DDE" w14:textId="77777777" w:rsidR="009B0A56" w:rsidRPr="009B0A56" w:rsidRDefault="009B0A56" w:rsidP="009B0A56">
            <w:pPr>
              <w:jc w:val="left"/>
              <w:rPr>
                <w:rFonts w:ascii="Calibri" w:hAnsi="Calibri" w:cs="Calibri"/>
                <w:sz w:val="20"/>
              </w:rPr>
            </w:pPr>
            <w:r w:rsidRPr="009B0A56">
              <w:rPr>
                <w:rFonts w:ascii="Calibri" w:hAnsi="Calibri" w:cs="Calibri"/>
                <w:sz w:val="20"/>
              </w:rPr>
              <w:t>Rechercher l’exonération avant le calcul</w:t>
            </w:r>
          </w:p>
        </w:tc>
      </w:tr>
      <w:tr w:rsidR="009B0A56" w:rsidRPr="009B0A56" w14:paraId="7553EEA4" w14:textId="77777777" w:rsidTr="009B0A56">
        <w:tc>
          <w:tcPr>
            <w:tcW w:w="0" w:type="auto"/>
            <w:hideMark/>
          </w:tcPr>
          <w:p w14:paraId="149F5D55" w14:textId="2153F7E5" w:rsidR="009B0A56" w:rsidRPr="009B0A56" w:rsidRDefault="009B0A56" w:rsidP="009B0A56">
            <w:pPr>
              <w:jc w:val="left"/>
              <w:rPr>
                <w:rFonts w:ascii="Calibri" w:hAnsi="Calibri" w:cs="Calibri"/>
                <w:sz w:val="20"/>
              </w:rPr>
            </w:pPr>
            <w:r w:rsidRPr="009B0A56">
              <w:rPr>
                <w:rFonts w:ascii="Calibri" w:hAnsi="Calibri" w:cs="Calibri"/>
                <w:sz w:val="20"/>
              </w:rPr>
              <w:t>Appliquer directement 19</w:t>
            </w:r>
            <w:r w:rsidRPr="009B0A56">
              <w:rPr>
                <w:rFonts w:ascii="Calibri" w:hAnsi="Calibri" w:cs="Calibri"/>
                <w:sz w:val="20"/>
              </w:rPr>
              <w:t> %</w:t>
            </w:r>
            <w:r w:rsidRPr="009B0A56">
              <w:rPr>
                <w:rFonts w:ascii="Calibri" w:hAnsi="Calibri" w:cs="Calibri"/>
                <w:sz w:val="20"/>
              </w:rPr>
              <w:t xml:space="preserve"> au prix de vente d’un immeuble</w:t>
            </w:r>
          </w:p>
        </w:tc>
        <w:tc>
          <w:tcPr>
            <w:tcW w:w="0" w:type="auto"/>
            <w:hideMark/>
          </w:tcPr>
          <w:p w14:paraId="40CC3682" w14:textId="77777777" w:rsidR="009B0A56" w:rsidRPr="009B0A56" w:rsidRDefault="009B0A56" w:rsidP="009B0A56">
            <w:pPr>
              <w:jc w:val="left"/>
              <w:rPr>
                <w:rFonts w:ascii="Calibri" w:hAnsi="Calibri" w:cs="Calibri"/>
                <w:sz w:val="20"/>
              </w:rPr>
            </w:pPr>
            <w:r w:rsidRPr="009B0A56">
              <w:rPr>
                <w:rFonts w:ascii="Calibri" w:hAnsi="Calibri" w:cs="Calibri"/>
                <w:sz w:val="20"/>
              </w:rPr>
              <w:t>Calculer d’abord la plus-value</w:t>
            </w:r>
          </w:p>
        </w:tc>
      </w:tr>
      <w:tr w:rsidR="009B0A56" w:rsidRPr="009B0A56" w14:paraId="1725A6D8" w14:textId="77777777" w:rsidTr="009B0A56">
        <w:tc>
          <w:tcPr>
            <w:tcW w:w="0" w:type="auto"/>
            <w:hideMark/>
          </w:tcPr>
          <w:p w14:paraId="2FF70C7B" w14:textId="77777777" w:rsidR="009B0A56" w:rsidRPr="009B0A56" w:rsidRDefault="009B0A56" w:rsidP="009B0A56">
            <w:pPr>
              <w:jc w:val="left"/>
              <w:rPr>
                <w:rFonts w:ascii="Calibri" w:hAnsi="Calibri" w:cs="Calibri"/>
                <w:sz w:val="20"/>
              </w:rPr>
            </w:pPr>
            <w:r w:rsidRPr="009B0A56">
              <w:rPr>
                <w:rFonts w:ascii="Calibri" w:hAnsi="Calibri" w:cs="Calibri"/>
                <w:sz w:val="20"/>
              </w:rPr>
              <w:t>Appliquer le taux marginal à tout le revenu</w:t>
            </w:r>
          </w:p>
        </w:tc>
        <w:tc>
          <w:tcPr>
            <w:tcW w:w="0" w:type="auto"/>
            <w:hideMark/>
          </w:tcPr>
          <w:p w14:paraId="33A68AC0" w14:textId="77777777" w:rsidR="009B0A56" w:rsidRPr="009B0A56" w:rsidRDefault="009B0A56" w:rsidP="009B0A56">
            <w:pPr>
              <w:jc w:val="left"/>
              <w:rPr>
                <w:rFonts w:ascii="Calibri" w:hAnsi="Calibri" w:cs="Calibri"/>
                <w:sz w:val="20"/>
              </w:rPr>
            </w:pPr>
            <w:r w:rsidRPr="009B0A56">
              <w:rPr>
                <w:rFonts w:ascii="Calibri" w:hAnsi="Calibri" w:cs="Calibri"/>
                <w:sz w:val="20"/>
              </w:rPr>
              <w:t>L’IR est progressif par tranches</w:t>
            </w:r>
          </w:p>
        </w:tc>
      </w:tr>
      <w:tr w:rsidR="009B0A56" w:rsidRPr="009B0A56" w14:paraId="53312329" w14:textId="77777777" w:rsidTr="009B0A56">
        <w:tc>
          <w:tcPr>
            <w:tcW w:w="0" w:type="auto"/>
            <w:hideMark/>
          </w:tcPr>
          <w:p w14:paraId="1A7E5DB3" w14:textId="77777777" w:rsidR="009B0A56" w:rsidRPr="009B0A56" w:rsidRDefault="009B0A56" w:rsidP="009B0A56">
            <w:pPr>
              <w:jc w:val="left"/>
              <w:rPr>
                <w:rFonts w:ascii="Calibri" w:hAnsi="Calibri" w:cs="Calibri"/>
                <w:sz w:val="20"/>
              </w:rPr>
            </w:pPr>
            <w:r w:rsidRPr="009B0A56">
              <w:rPr>
                <w:rFonts w:ascii="Calibri" w:hAnsi="Calibri" w:cs="Calibri"/>
                <w:sz w:val="20"/>
              </w:rPr>
              <w:t>Multiplier le revenu par le nombre de parts</w:t>
            </w:r>
          </w:p>
        </w:tc>
        <w:tc>
          <w:tcPr>
            <w:tcW w:w="0" w:type="auto"/>
            <w:hideMark/>
          </w:tcPr>
          <w:p w14:paraId="7CDD5C76" w14:textId="77777777" w:rsidR="009B0A56" w:rsidRPr="009B0A56" w:rsidRDefault="009B0A56" w:rsidP="009B0A56">
            <w:pPr>
              <w:jc w:val="left"/>
              <w:rPr>
                <w:rFonts w:ascii="Calibri" w:hAnsi="Calibri" w:cs="Calibri"/>
                <w:sz w:val="20"/>
              </w:rPr>
            </w:pPr>
            <w:r w:rsidRPr="009B0A56">
              <w:rPr>
                <w:rFonts w:ascii="Calibri" w:hAnsi="Calibri" w:cs="Calibri"/>
                <w:sz w:val="20"/>
              </w:rPr>
              <w:t xml:space="preserve">Il faut d’abord </w:t>
            </w:r>
            <w:r w:rsidRPr="009B0A56">
              <w:rPr>
                <w:rFonts w:ascii="Calibri" w:hAnsi="Calibri" w:cs="Calibri"/>
                <w:b/>
                <w:bCs/>
                <w:sz w:val="20"/>
              </w:rPr>
              <w:t>diviser</w:t>
            </w:r>
            <w:r w:rsidRPr="009B0A56">
              <w:rPr>
                <w:rFonts w:ascii="Calibri" w:hAnsi="Calibri" w:cs="Calibri"/>
                <w:sz w:val="20"/>
              </w:rPr>
              <w:t xml:space="preserve"> R par N</w:t>
            </w:r>
          </w:p>
        </w:tc>
      </w:tr>
      <w:tr w:rsidR="009B0A56" w:rsidRPr="009B0A56" w14:paraId="4D9712BE" w14:textId="77777777" w:rsidTr="009B0A56">
        <w:tc>
          <w:tcPr>
            <w:tcW w:w="0" w:type="auto"/>
            <w:hideMark/>
          </w:tcPr>
          <w:p w14:paraId="1F1EC552" w14:textId="77777777" w:rsidR="009B0A56" w:rsidRPr="009B0A56" w:rsidRDefault="009B0A56" w:rsidP="009B0A56">
            <w:pPr>
              <w:jc w:val="left"/>
              <w:rPr>
                <w:rFonts w:ascii="Calibri" w:hAnsi="Calibri" w:cs="Calibri"/>
                <w:sz w:val="20"/>
              </w:rPr>
            </w:pPr>
            <w:r w:rsidRPr="009B0A56">
              <w:rPr>
                <w:rFonts w:ascii="Calibri" w:hAnsi="Calibri" w:cs="Calibri"/>
                <w:sz w:val="20"/>
              </w:rPr>
              <w:t>Oublier de remultiplier l’impôt d’une part par N</w:t>
            </w:r>
          </w:p>
        </w:tc>
        <w:tc>
          <w:tcPr>
            <w:tcW w:w="0" w:type="auto"/>
            <w:hideMark/>
          </w:tcPr>
          <w:p w14:paraId="7A84A411" w14:textId="77777777" w:rsidR="009B0A56" w:rsidRPr="009B0A56" w:rsidRDefault="009B0A56" w:rsidP="009B0A56">
            <w:pPr>
              <w:jc w:val="left"/>
              <w:rPr>
                <w:rFonts w:ascii="Calibri" w:hAnsi="Calibri" w:cs="Calibri"/>
                <w:sz w:val="20"/>
              </w:rPr>
            </w:pPr>
            <w:r w:rsidRPr="009B0A56">
              <w:rPr>
                <w:rFonts w:ascii="Calibri" w:hAnsi="Calibri" w:cs="Calibri"/>
                <w:sz w:val="20"/>
              </w:rPr>
              <w:t>Respecter le mécanisme du quotient</w:t>
            </w:r>
          </w:p>
        </w:tc>
      </w:tr>
      <w:tr w:rsidR="009B0A56" w:rsidRPr="009B0A56" w14:paraId="3D650A7B" w14:textId="77777777" w:rsidTr="009B0A56">
        <w:tc>
          <w:tcPr>
            <w:tcW w:w="0" w:type="auto"/>
            <w:hideMark/>
          </w:tcPr>
          <w:p w14:paraId="37B6D286" w14:textId="77777777" w:rsidR="009B0A56" w:rsidRPr="009B0A56" w:rsidRDefault="009B0A56" w:rsidP="009B0A56">
            <w:pPr>
              <w:jc w:val="left"/>
              <w:rPr>
                <w:rFonts w:ascii="Calibri" w:hAnsi="Calibri" w:cs="Calibri"/>
                <w:sz w:val="20"/>
              </w:rPr>
            </w:pPr>
            <w:r w:rsidRPr="009B0A56">
              <w:rPr>
                <w:rFonts w:ascii="Calibri" w:hAnsi="Calibri" w:cs="Calibri"/>
                <w:sz w:val="20"/>
              </w:rPr>
              <w:t>Oublier le plafonnement du quotient familial</w:t>
            </w:r>
          </w:p>
        </w:tc>
        <w:tc>
          <w:tcPr>
            <w:tcW w:w="0" w:type="auto"/>
            <w:hideMark/>
          </w:tcPr>
          <w:p w14:paraId="7BB72DCD" w14:textId="77777777" w:rsidR="009B0A56" w:rsidRPr="009B0A56" w:rsidRDefault="009B0A56" w:rsidP="009B0A56">
            <w:pPr>
              <w:jc w:val="left"/>
              <w:rPr>
                <w:rFonts w:ascii="Calibri" w:hAnsi="Calibri" w:cs="Calibri"/>
                <w:sz w:val="20"/>
              </w:rPr>
            </w:pPr>
            <w:r w:rsidRPr="009B0A56">
              <w:rPr>
                <w:rFonts w:ascii="Calibri" w:hAnsi="Calibri" w:cs="Calibri"/>
                <w:sz w:val="20"/>
              </w:rPr>
              <w:t>Le vérifier après application du barème</w:t>
            </w:r>
          </w:p>
        </w:tc>
      </w:tr>
      <w:tr w:rsidR="009B0A56" w:rsidRPr="009B0A56" w14:paraId="5E351267" w14:textId="77777777" w:rsidTr="009B0A56">
        <w:tc>
          <w:tcPr>
            <w:tcW w:w="0" w:type="auto"/>
            <w:hideMark/>
          </w:tcPr>
          <w:p w14:paraId="684FF802" w14:textId="77777777" w:rsidR="009B0A56" w:rsidRPr="009B0A56" w:rsidRDefault="009B0A56" w:rsidP="009B0A56">
            <w:pPr>
              <w:jc w:val="left"/>
              <w:rPr>
                <w:rFonts w:ascii="Calibri" w:hAnsi="Calibri" w:cs="Calibri"/>
                <w:sz w:val="20"/>
              </w:rPr>
            </w:pPr>
            <w:r w:rsidRPr="009B0A56">
              <w:rPr>
                <w:rFonts w:ascii="Calibri" w:hAnsi="Calibri" w:cs="Calibri"/>
                <w:sz w:val="20"/>
              </w:rPr>
              <w:t>Calculer la décote</w:t>
            </w:r>
          </w:p>
        </w:tc>
        <w:tc>
          <w:tcPr>
            <w:tcW w:w="0" w:type="auto"/>
            <w:hideMark/>
          </w:tcPr>
          <w:p w14:paraId="5EEA5112" w14:textId="77777777" w:rsidR="009B0A56" w:rsidRPr="009B0A56" w:rsidRDefault="009B0A56" w:rsidP="009B0A56">
            <w:pPr>
              <w:jc w:val="left"/>
              <w:rPr>
                <w:rFonts w:ascii="Calibri" w:hAnsi="Calibri" w:cs="Calibri"/>
                <w:sz w:val="20"/>
              </w:rPr>
            </w:pPr>
            <w:r w:rsidRPr="009B0A56">
              <w:rPr>
                <w:rFonts w:ascii="Calibri" w:hAnsi="Calibri" w:cs="Calibri"/>
                <w:sz w:val="20"/>
              </w:rPr>
              <w:t>Elle est exclue du programme 2026</w:t>
            </w:r>
          </w:p>
        </w:tc>
      </w:tr>
      <w:tr w:rsidR="009B0A56" w:rsidRPr="009B0A56" w14:paraId="748D8637" w14:textId="77777777" w:rsidTr="009B0A56">
        <w:tc>
          <w:tcPr>
            <w:tcW w:w="0" w:type="auto"/>
            <w:hideMark/>
          </w:tcPr>
          <w:p w14:paraId="350FE4B7" w14:textId="77777777" w:rsidR="009B0A56" w:rsidRPr="009B0A56" w:rsidRDefault="009B0A56" w:rsidP="009B0A56">
            <w:pPr>
              <w:jc w:val="left"/>
              <w:rPr>
                <w:rFonts w:ascii="Calibri" w:hAnsi="Calibri" w:cs="Calibri"/>
                <w:sz w:val="20"/>
              </w:rPr>
            </w:pPr>
            <w:r w:rsidRPr="009B0A56">
              <w:rPr>
                <w:rFonts w:ascii="Calibri" w:hAnsi="Calibri" w:cs="Calibri"/>
                <w:sz w:val="20"/>
              </w:rPr>
              <w:t>Confondre réduction et crédit d’impôt</w:t>
            </w:r>
          </w:p>
        </w:tc>
        <w:tc>
          <w:tcPr>
            <w:tcW w:w="0" w:type="auto"/>
            <w:hideMark/>
          </w:tcPr>
          <w:p w14:paraId="3DC61E84" w14:textId="77777777" w:rsidR="009B0A56" w:rsidRPr="009B0A56" w:rsidRDefault="009B0A56" w:rsidP="009B0A56">
            <w:pPr>
              <w:jc w:val="left"/>
              <w:rPr>
                <w:rFonts w:ascii="Calibri" w:hAnsi="Calibri" w:cs="Calibri"/>
                <w:sz w:val="20"/>
              </w:rPr>
            </w:pPr>
            <w:r w:rsidRPr="009B0A56">
              <w:rPr>
                <w:rFonts w:ascii="Calibri" w:hAnsi="Calibri" w:cs="Calibri"/>
                <w:sz w:val="20"/>
              </w:rPr>
              <w:t>Le crédit peut être restituable</w:t>
            </w:r>
          </w:p>
        </w:tc>
      </w:tr>
      <w:tr w:rsidR="009B0A56" w:rsidRPr="009B0A56" w14:paraId="5A18C640" w14:textId="77777777" w:rsidTr="009B0A56">
        <w:tc>
          <w:tcPr>
            <w:tcW w:w="0" w:type="auto"/>
            <w:hideMark/>
          </w:tcPr>
          <w:p w14:paraId="7462EB22" w14:textId="77777777" w:rsidR="009B0A56" w:rsidRPr="009B0A56" w:rsidRDefault="009B0A56" w:rsidP="009B0A56">
            <w:pPr>
              <w:jc w:val="left"/>
              <w:rPr>
                <w:rFonts w:ascii="Calibri" w:hAnsi="Calibri" w:cs="Calibri"/>
                <w:sz w:val="20"/>
              </w:rPr>
            </w:pPr>
            <w:r w:rsidRPr="009B0A56">
              <w:rPr>
                <w:rFonts w:ascii="Calibri" w:hAnsi="Calibri" w:cs="Calibri"/>
                <w:sz w:val="20"/>
              </w:rPr>
              <w:t>Déduire une réduction d’impôt du revenu</w:t>
            </w:r>
          </w:p>
        </w:tc>
        <w:tc>
          <w:tcPr>
            <w:tcW w:w="0" w:type="auto"/>
            <w:hideMark/>
          </w:tcPr>
          <w:p w14:paraId="11E35AA2" w14:textId="77777777" w:rsidR="009B0A56" w:rsidRPr="009B0A56" w:rsidRDefault="009B0A56" w:rsidP="009B0A56">
            <w:pPr>
              <w:jc w:val="left"/>
              <w:rPr>
                <w:rFonts w:ascii="Calibri" w:hAnsi="Calibri" w:cs="Calibri"/>
                <w:sz w:val="20"/>
              </w:rPr>
            </w:pPr>
            <w:r w:rsidRPr="009B0A56">
              <w:rPr>
                <w:rFonts w:ascii="Calibri" w:hAnsi="Calibri" w:cs="Calibri"/>
                <w:sz w:val="20"/>
              </w:rPr>
              <w:t>Elle s’impute sur l’impôt</w:t>
            </w:r>
          </w:p>
        </w:tc>
      </w:tr>
      <w:tr w:rsidR="009B0A56" w:rsidRPr="009B0A56" w14:paraId="4DAA9F66" w14:textId="77777777" w:rsidTr="009B0A56">
        <w:tc>
          <w:tcPr>
            <w:tcW w:w="0" w:type="auto"/>
            <w:hideMark/>
          </w:tcPr>
          <w:p w14:paraId="037A7772" w14:textId="77777777" w:rsidR="009B0A56" w:rsidRPr="009B0A56" w:rsidRDefault="009B0A56" w:rsidP="009B0A56">
            <w:pPr>
              <w:jc w:val="left"/>
              <w:rPr>
                <w:rFonts w:ascii="Calibri" w:hAnsi="Calibri" w:cs="Calibri"/>
                <w:sz w:val="20"/>
              </w:rPr>
            </w:pPr>
            <w:r w:rsidRPr="009B0A56">
              <w:rPr>
                <w:rFonts w:ascii="Calibri" w:hAnsi="Calibri" w:cs="Calibri"/>
                <w:sz w:val="20"/>
              </w:rPr>
              <w:t>Considérer la déclaration préremplie comme nécessairement exacte</w:t>
            </w:r>
          </w:p>
        </w:tc>
        <w:tc>
          <w:tcPr>
            <w:tcW w:w="0" w:type="auto"/>
            <w:hideMark/>
          </w:tcPr>
          <w:p w14:paraId="0C44FD00" w14:textId="77777777" w:rsidR="009B0A56" w:rsidRPr="009B0A56" w:rsidRDefault="009B0A56" w:rsidP="009B0A56">
            <w:pPr>
              <w:jc w:val="left"/>
              <w:rPr>
                <w:rFonts w:ascii="Calibri" w:hAnsi="Calibri" w:cs="Calibri"/>
                <w:sz w:val="20"/>
              </w:rPr>
            </w:pPr>
            <w:r w:rsidRPr="009B0A56">
              <w:rPr>
                <w:rFonts w:ascii="Calibri" w:hAnsi="Calibri" w:cs="Calibri"/>
                <w:sz w:val="20"/>
              </w:rPr>
              <w:t>La contrôler</w:t>
            </w:r>
          </w:p>
        </w:tc>
      </w:tr>
      <w:tr w:rsidR="009B0A56" w:rsidRPr="009B0A56" w14:paraId="55EFD1E4" w14:textId="77777777" w:rsidTr="009B0A56">
        <w:tc>
          <w:tcPr>
            <w:tcW w:w="0" w:type="auto"/>
            <w:hideMark/>
          </w:tcPr>
          <w:p w14:paraId="25B1E0F3" w14:textId="77777777" w:rsidR="009B0A56" w:rsidRPr="009B0A56" w:rsidRDefault="009B0A56" w:rsidP="009B0A56">
            <w:pPr>
              <w:jc w:val="left"/>
              <w:rPr>
                <w:rFonts w:ascii="Calibri" w:hAnsi="Calibri" w:cs="Calibri"/>
                <w:sz w:val="20"/>
              </w:rPr>
            </w:pPr>
            <w:r w:rsidRPr="009B0A56">
              <w:rPr>
                <w:rFonts w:ascii="Calibri" w:hAnsi="Calibri" w:cs="Calibri"/>
                <w:sz w:val="20"/>
              </w:rPr>
              <w:t>Donner uniquement le résultat du simulateur</w:t>
            </w:r>
          </w:p>
        </w:tc>
        <w:tc>
          <w:tcPr>
            <w:tcW w:w="0" w:type="auto"/>
            <w:hideMark/>
          </w:tcPr>
          <w:p w14:paraId="340F9C66" w14:textId="77777777" w:rsidR="009B0A56" w:rsidRPr="009B0A56" w:rsidRDefault="009B0A56" w:rsidP="009B0A56">
            <w:pPr>
              <w:jc w:val="left"/>
              <w:rPr>
                <w:rFonts w:ascii="Calibri" w:hAnsi="Calibri" w:cs="Calibri"/>
                <w:sz w:val="20"/>
              </w:rPr>
            </w:pPr>
            <w:r w:rsidRPr="009B0A56">
              <w:rPr>
                <w:rFonts w:ascii="Calibri" w:hAnsi="Calibri" w:cs="Calibri"/>
                <w:sz w:val="20"/>
              </w:rPr>
              <w:t>Expliquer le raisonnement fiscal</w:t>
            </w:r>
          </w:p>
        </w:tc>
      </w:tr>
    </w:tbl>
    <w:p w14:paraId="6C53F3B0" w14:textId="2FE36BF0" w:rsidR="009B0A56" w:rsidRPr="009B0A56" w:rsidRDefault="009B0A56" w:rsidP="009B0A56">
      <w:pPr>
        <w:spacing w:after="0" w:line="240" w:lineRule="auto"/>
        <w:rPr>
          <w:b/>
          <w:bCs/>
        </w:rPr>
      </w:pPr>
      <w:r w:rsidRPr="009B0A56">
        <w:rPr>
          <w:b/>
          <w:bCs/>
        </w:rPr>
        <w:t xml:space="preserve">PARTIE 14 </w:t>
      </w:r>
      <w:r>
        <w:rPr>
          <w:b/>
          <w:bCs/>
        </w:rPr>
        <w:t>-</w:t>
      </w:r>
      <w:r w:rsidRPr="009B0A56">
        <w:rPr>
          <w:b/>
          <w:bCs/>
        </w:rPr>
        <w:t xml:space="preserve"> À RETENIR</w:t>
      </w:r>
    </w:p>
    <w:p w14:paraId="6BB89B4C" w14:textId="77777777" w:rsidR="009B0A56" w:rsidRPr="009B0A56" w:rsidRDefault="009B0A56" w:rsidP="009B0A56">
      <w:pPr>
        <w:pStyle w:val="Titre1"/>
      </w:pPr>
      <w:r w:rsidRPr="009B0A56">
        <w:t>67. Territorialité</w:t>
      </w:r>
    </w:p>
    <w:p w14:paraId="242AB643" w14:textId="77777777" w:rsidR="009B0A56" w:rsidRPr="009B0A56" w:rsidRDefault="009B0A56" w:rsidP="009B0A56">
      <w:pPr>
        <w:spacing w:after="0" w:line="240" w:lineRule="auto"/>
      </w:pPr>
      <w:r w:rsidRPr="009B0A56">
        <w:rPr>
          <w:b/>
          <w:bCs/>
        </w:rPr>
        <w:t>Domicile fiscal en France → ensemble des revenus en principe imposables en France</w:t>
      </w:r>
    </w:p>
    <w:p w14:paraId="159EE15D" w14:textId="77777777" w:rsidR="009B0A56" w:rsidRPr="009B0A56" w:rsidRDefault="009B0A56" w:rsidP="009B0A56">
      <w:pPr>
        <w:spacing w:after="0" w:line="240" w:lineRule="auto"/>
      </w:pPr>
      <w:r w:rsidRPr="009B0A56">
        <w:rPr>
          <w:b/>
          <w:bCs/>
        </w:rPr>
        <w:t>Domicile fiscal hors de France → revenus français en principe imposables en France</w:t>
      </w:r>
      <w:r w:rsidRPr="009B0A56">
        <w:t>.</w:t>
      </w:r>
    </w:p>
    <w:p w14:paraId="0B386908" w14:textId="1A281D33" w:rsidR="009B0A56" w:rsidRPr="009B0A56" w:rsidRDefault="009B0A56" w:rsidP="009B0A56">
      <w:pPr>
        <w:spacing w:after="0" w:line="240" w:lineRule="auto"/>
      </w:pPr>
      <w:r w:rsidRPr="009B0A56">
        <w:t>Les trois principaux critères internes du domicile fiscal sont</w:t>
      </w:r>
      <w:r>
        <w:t> :</w:t>
      </w:r>
    </w:p>
    <w:p w14:paraId="0E220CE2" w14:textId="77777777" w:rsidR="009B0A56" w:rsidRPr="009B0A56" w:rsidRDefault="009B0A56" w:rsidP="009B0A56">
      <w:pPr>
        <w:spacing w:after="0" w:line="240" w:lineRule="auto"/>
      </w:pPr>
      <w:r w:rsidRPr="009B0A56">
        <w:rPr>
          <w:b/>
          <w:bCs/>
        </w:rPr>
        <w:t>foyer/séjour principal – activité professionnelle principale – centre des intérêts économiques.</w:t>
      </w:r>
    </w:p>
    <w:p w14:paraId="4B54FDB0" w14:textId="77777777" w:rsidR="009B0A56" w:rsidRPr="009B0A56" w:rsidRDefault="009B0A56" w:rsidP="009B0A56">
      <w:pPr>
        <w:pStyle w:val="Titre1"/>
      </w:pPr>
      <w:r w:rsidRPr="009B0A56">
        <w:lastRenderedPageBreak/>
        <w:t>68. Foyer fiscal</w:t>
      </w:r>
    </w:p>
    <w:p w14:paraId="16951CA3" w14:textId="41BBE5C6" w:rsidR="009B0A56" w:rsidRPr="009B0A56" w:rsidRDefault="009B0A56" w:rsidP="009B0A56">
      <w:pPr>
        <w:spacing w:after="0" w:line="240" w:lineRule="auto"/>
      </w:pPr>
      <w:r w:rsidRPr="009B0A56">
        <w:t>Dans les situations ordinaires</w:t>
      </w:r>
      <w:r>
        <w:t> :</w:t>
      </w:r>
    </w:p>
    <w:p w14:paraId="71784891" w14:textId="77777777" w:rsidR="009B0A56" w:rsidRPr="009B0A56" w:rsidRDefault="009B0A56" w:rsidP="009B0A56">
      <w:pPr>
        <w:spacing w:after="0" w:line="240" w:lineRule="auto"/>
      </w:pPr>
      <w:r w:rsidRPr="009B0A56">
        <w:rPr>
          <w:b/>
          <w:bCs/>
        </w:rPr>
        <w:t>célibataire = 1 part</w:t>
      </w:r>
    </w:p>
    <w:p w14:paraId="2E84DB16" w14:textId="77777777" w:rsidR="009B0A56" w:rsidRPr="009B0A56" w:rsidRDefault="009B0A56" w:rsidP="009B0A56">
      <w:pPr>
        <w:spacing w:after="0" w:line="240" w:lineRule="auto"/>
      </w:pPr>
      <w:r w:rsidRPr="009B0A56">
        <w:rPr>
          <w:b/>
          <w:bCs/>
        </w:rPr>
        <w:t>couple marié/pacsé = 2 parts</w:t>
      </w:r>
    </w:p>
    <w:p w14:paraId="39D5B0F0" w14:textId="77777777" w:rsidR="009B0A56" w:rsidRPr="009B0A56" w:rsidRDefault="009B0A56" w:rsidP="009B0A56">
      <w:pPr>
        <w:spacing w:after="0" w:line="240" w:lineRule="auto"/>
      </w:pPr>
      <w:r w:rsidRPr="009B0A56">
        <w:rPr>
          <w:b/>
          <w:bCs/>
        </w:rPr>
        <w:t>1er enfant = + 0,5</w:t>
      </w:r>
    </w:p>
    <w:p w14:paraId="55F1A7C6" w14:textId="77777777" w:rsidR="009B0A56" w:rsidRPr="009B0A56" w:rsidRDefault="009B0A56" w:rsidP="009B0A56">
      <w:pPr>
        <w:spacing w:after="0" w:line="240" w:lineRule="auto"/>
      </w:pPr>
      <w:r w:rsidRPr="009B0A56">
        <w:rPr>
          <w:b/>
          <w:bCs/>
        </w:rPr>
        <w:t>2e enfant = + 0,5</w:t>
      </w:r>
    </w:p>
    <w:p w14:paraId="32BE46CC" w14:textId="77777777" w:rsidR="009B0A56" w:rsidRPr="009B0A56" w:rsidRDefault="009B0A56" w:rsidP="009B0A56">
      <w:pPr>
        <w:spacing w:after="0" w:line="240" w:lineRule="auto"/>
      </w:pPr>
      <w:r w:rsidRPr="009B0A56">
        <w:rPr>
          <w:b/>
          <w:bCs/>
        </w:rPr>
        <w:t>à partir du 3e = + 1 part</w:t>
      </w:r>
    </w:p>
    <w:p w14:paraId="48AEE137" w14:textId="77777777" w:rsidR="009B0A56" w:rsidRPr="009B0A56" w:rsidRDefault="009B0A56" w:rsidP="009B0A56">
      <w:pPr>
        <w:spacing w:after="0" w:line="240" w:lineRule="auto"/>
      </w:pPr>
      <w:r w:rsidRPr="009B0A56">
        <w:t xml:space="preserve">Le rattachement d’un enfant majeur célibataire peut être demandé sous les conditions d’âge prévues, notamment jusqu’à </w:t>
      </w:r>
      <w:r w:rsidRPr="009B0A56">
        <w:rPr>
          <w:b/>
          <w:bCs/>
        </w:rPr>
        <w:t>25 ans lorsqu’il poursuit ses études</w:t>
      </w:r>
      <w:r w:rsidRPr="009B0A56">
        <w:t>.</w:t>
      </w:r>
    </w:p>
    <w:p w14:paraId="7802E467" w14:textId="77777777" w:rsidR="009B0A56" w:rsidRPr="009B0A56" w:rsidRDefault="009B0A56" w:rsidP="009B0A56">
      <w:pPr>
        <w:pStyle w:val="Titre1"/>
      </w:pPr>
      <w:r w:rsidRPr="009B0A56">
        <w:t>69. Revenus</w:t>
      </w:r>
    </w:p>
    <w:p w14:paraId="22013310" w14:textId="7ABE608B" w:rsidR="009B0A56" w:rsidRPr="009B0A56" w:rsidRDefault="009B0A56" w:rsidP="009B0A56">
      <w:pPr>
        <w:spacing w:after="0" w:line="240" w:lineRule="auto"/>
      </w:pPr>
      <w:r w:rsidRPr="009B0A56">
        <w:t>Avant de calculer l’IR</w:t>
      </w:r>
      <w:r>
        <w:t> :</w:t>
      </w:r>
    </w:p>
    <w:p w14:paraId="2310B92B" w14:textId="77777777" w:rsidR="009B0A56" w:rsidRPr="009B0A56" w:rsidRDefault="009B0A56" w:rsidP="009B0A56">
      <w:pPr>
        <w:spacing w:after="0" w:line="240" w:lineRule="auto"/>
      </w:pPr>
      <w:r w:rsidRPr="009B0A56">
        <w:rPr>
          <w:b/>
          <w:bCs/>
        </w:rPr>
        <w:t>identifier → qualifier → calculer chaque revenu net catégoriel.</w:t>
      </w:r>
    </w:p>
    <w:p w14:paraId="539C5D9E" w14:textId="071DD5F8" w:rsidR="009B0A56" w:rsidRPr="009B0A56" w:rsidRDefault="009B0A56" w:rsidP="009B0A56">
      <w:pPr>
        <w:spacing w:after="0" w:line="240" w:lineRule="auto"/>
      </w:pPr>
      <w:r w:rsidRPr="009B0A56">
        <w:t>Les catégories à maîtriser comprennent notamment</w:t>
      </w:r>
      <w:r>
        <w:t> :</w:t>
      </w:r>
    </w:p>
    <w:p w14:paraId="30C05CAD" w14:textId="77777777" w:rsidR="009B0A56" w:rsidRPr="009B0A56" w:rsidRDefault="009B0A56" w:rsidP="009B0A56">
      <w:pPr>
        <w:spacing w:after="0" w:line="240" w:lineRule="auto"/>
      </w:pPr>
      <w:r w:rsidRPr="009B0A56">
        <w:rPr>
          <w:b/>
          <w:bCs/>
        </w:rPr>
        <w:t>TS – BIC – BNC – BA – RF – RCM – LMNP – plus-values mobilières et immobilières.</w:t>
      </w:r>
    </w:p>
    <w:p w14:paraId="5EB0305D" w14:textId="77777777" w:rsidR="009B0A56" w:rsidRPr="009B0A56" w:rsidRDefault="009B0A56" w:rsidP="009B0A56">
      <w:pPr>
        <w:pStyle w:val="Titre1"/>
      </w:pPr>
      <w:r w:rsidRPr="009B0A56">
        <w:t>70. Calcul général</w:t>
      </w:r>
    </w:p>
    <w:p w14:paraId="283C3F9F" w14:textId="77777777" w:rsidR="009B0A56" w:rsidRPr="009B0A56" w:rsidRDefault="009B0A56" w:rsidP="009B0A56">
      <w:pPr>
        <w:spacing w:after="0" w:line="240" w:lineRule="auto"/>
      </w:pPr>
      <w:r w:rsidRPr="009B0A56">
        <w:rPr>
          <w:b/>
          <w:bCs/>
        </w:rPr>
        <w:t>Revenus nets catégoriels</w:t>
      </w:r>
    </w:p>
    <w:p w14:paraId="2A617674" w14:textId="77777777" w:rsidR="009B0A56" w:rsidRPr="009B0A56" w:rsidRDefault="009B0A56" w:rsidP="009B0A56">
      <w:pPr>
        <w:spacing w:after="0" w:line="240" w:lineRule="auto"/>
      </w:pPr>
      <w:r w:rsidRPr="009B0A56">
        <w:t>→ revenu brut global</w:t>
      </w:r>
    </w:p>
    <w:p w14:paraId="780A02C0" w14:textId="77777777" w:rsidR="009B0A56" w:rsidRPr="009B0A56" w:rsidRDefault="009B0A56" w:rsidP="009B0A56">
      <w:pPr>
        <w:spacing w:after="0" w:line="240" w:lineRule="auto"/>
      </w:pPr>
      <w:r w:rsidRPr="009B0A56">
        <w:t>− charges déductibles</w:t>
      </w:r>
    </w:p>
    <w:p w14:paraId="33186BF3" w14:textId="77777777" w:rsidR="009B0A56" w:rsidRPr="009B0A56" w:rsidRDefault="009B0A56" w:rsidP="009B0A56">
      <w:pPr>
        <w:spacing w:after="0" w:line="240" w:lineRule="auto"/>
      </w:pPr>
      <w:r w:rsidRPr="009B0A56">
        <w:t>= revenu net global</w:t>
      </w:r>
    </w:p>
    <w:p w14:paraId="4AF207D8" w14:textId="77777777" w:rsidR="009B0A56" w:rsidRPr="009B0A56" w:rsidRDefault="009B0A56" w:rsidP="009B0A56">
      <w:pPr>
        <w:spacing w:after="0" w:line="240" w:lineRule="auto"/>
      </w:pPr>
      <w:r w:rsidRPr="009B0A56">
        <w:t>− abattements éventuels</w:t>
      </w:r>
    </w:p>
    <w:p w14:paraId="4223B6A5" w14:textId="77777777" w:rsidR="009B0A56" w:rsidRPr="009B0A56" w:rsidRDefault="009B0A56" w:rsidP="009B0A56">
      <w:pPr>
        <w:spacing w:after="0" w:line="240" w:lineRule="auto"/>
      </w:pPr>
      <w:r w:rsidRPr="009B0A56">
        <w:t xml:space="preserve">= </w:t>
      </w:r>
      <w:r w:rsidRPr="009B0A56">
        <w:rPr>
          <w:b/>
          <w:bCs/>
        </w:rPr>
        <w:t>revenu net imposable</w:t>
      </w:r>
    </w:p>
    <w:p w14:paraId="6F22B539" w14:textId="6B78F02C" w:rsidR="009B0A56" w:rsidRPr="009B0A56" w:rsidRDefault="009B0A56" w:rsidP="009B0A56">
      <w:pPr>
        <w:spacing w:after="0" w:line="240" w:lineRule="auto"/>
      </w:pPr>
      <w:r w:rsidRPr="009B0A56">
        <w:t>Puis</w:t>
      </w:r>
      <w:r>
        <w:t> :</w:t>
      </w:r>
    </w:p>
    <w:p w14:paraId="218F5162" w14:textId="77777777" w:rsidR="009B0A56" w:rsidRPr="009B0A56" w:rsidRDefault="009B0A56" w:rsidP="009B0A56">
      <w:pPr>
        <w:spacing w:after="0" w:line="240" w:lineRule="auto"/>
      </w:pPr>
      <w:r w:rsidRPr="009B0A56">
        <w:rPr>
          <w:b/>
          <w:bCs/>
        </w:rPr>
        <w:t>R / N → barème → × N → plafonnement QF → réductions → crédits = IR net</w:t>
      </w:r>
    </w:p>
    <w:p w14:paraId="1231D1E1" w14:textId="77777777" w:rsidR="009B0A56" w:rsidRPr="009B0A56" w:rsidRDefault="009B0A56" w:rsidP="009B0A56">
      <w:pPr>
        <w:pStyle w:val="Titre1"/>
      </w:pPr>
      <w:r w:rsidRPr="009B0A56">
        <w:t>71. Barème 2026</w:t>
      </w:r>
    </w:p>
    <w:p w14:paraId="1C4D5DD6" w14:textId="145131EA" w:rsidR="009B0A56" w:rsidRPr="009B0A56" w:rsidRDefault="009B0A56" w:rsidP="009B0A56">
      <w:pPr>
        <w:spacing w:after="0" w:line="240" w:lineRule="auto"/>
      </w:pPr>
      <w:r w:rsidRPr="009B0A56">
        <w:t>Pour les revenus 2025</w:t>
      </w:r>
      <w:r>
        <w:t> :</w:t>
      </w:r>
    </w:p>
    <w:p w14:paraId="5F159DF4" w14:textId="68F7FF53" w:rsidR="009B0A56" w:rsidRPr="009B0A56" w:rsidRDefault="009B0A56" w:rsidP="009B0A56">
      <w:pPr>
        <w:spacing w:after="0" w:line="240" w:lineRule="auto"/>
      </w:pPr>
      <w:r w:rsidRPr="009B0A56">
        <w:rPr>
          <w:b/>
          <w:bCs/>
        </w:rPr>
        <w:t>0</w:t>
      </w:r>
      <w:r>
        <w:rPr>
          <w:b/>
          <w:bCs/>
        </w:rPr>
        <w:t> %</w:t>
      </w:r>
      <w:r w:rsidRPr="009B0A56">
        <w:rPr>
          <w:b/>
          <w:bCs/>
        </w:rPr>
        <w:t xml:space="preserve"> jusqu’à 11 600</w:t>
      </w:r>
      <w:r>
        <w:rPr>
          <w:b/>
          <w:bCs/>
        </w:rPr>
        <w:t> €</w:t>
      </w:r>
    </w:p>
    <w:p w14:paraId="5B5970DB" w14:textId="78189399" w:rsidR="009B0A56" w:rsidRPr="009B0A56" w:rsidRDefault="009B0A56" w:rsidP="009B0A56">
      <w:pPr>
        <w:spacing w:after="0" w:line="240" w:lineRule="auto"/>
      </w:pPr>
      <w:r w:rsidRPr="009B0A56">
        <w:rPr>
          <w:b/>
          <w:bCs/>
        </w:rPr>
        <w:t>11</w:t>
      </w:r>
      <w:r>
        <w:rPr>
          <w:b/>
          <w:bCs/>
        </w:rPr>
        <w:t> %</w:t>
      </w:r>
      <w:r w:rsidRPr="009B0A56">
        <w:rPr>
          <w:b/>
          <w:bCs/>
        </w:rPr>
        <w:t xml:space="preserve"> de 11 600</w:t>
      </w:r>
      <w:r>
        <w:rPr>
          <w:b/>
          <w:bCs/>
        </w:rPr>
        <w:t> €</w:t>
      </w:r>
      <w:r w:rsidRPr="009B0A56">
        <w:rPr>
          <w:b/>
          <w:bCs/>
        </w:rPr>
        <w:t xml:space="preserve"> à 29 579</w:t>
      </w:r>
      <w:r>
        <w:rPr>
          <w:b/>
          <w:bCs/>
        </w:rPr>
        <w:t> €</w:t>
      </w:r>
    </w:p>
    <w:p w14:paraId="114B6BE3" w14:textId="65BD5CDB" w:rsidR="009B0A56" w:rsidRPr="009B0A56" w:rsidRDefault="009B0A56" w:rsidP="009B0A56">
      <w:pPr>
        <w:spacing w:after="0" w:line="240" w:lineRule="auto"/>
      </w:pPr>
      <w:r w:rsidRPr="009B0A56">
        <w:rPr>
          <w:b/>
          <w:bCs/>
        </w:rPr>
        <w:t>30</w:t>
      </w:r>
      <w:r>
        <w:rPr>
          <w:b/>
          <w:bCs/>
        </w:rPr>
        <w:t> %</w:t>
      </w:r>
      <w:r w:rsidRPr="009B0A56">
        <w:rPr>
          <w:b/>
          <w:bCs/>
        </w:rPr>
        <w:t xml:space="preserve"> de 29 579</w:t>
      </w:r>
      <w:r>
        <w:rPr>
          <w:b/>
          <w:bCs/>
        </w:rPr>
        <w:t> €</w:t>
      </w:r>
      <w:r w:rsidRPr="009B0A56">
        <w:rPr>
          <w:b/>
          <w:bCs/>
        </w:rPr>
        <w:t xml:space="preserve"> à 84 577</w:t>
      </w:r>
      <w:r>
        <w:rPr>
          <w:b/>
          <w:bCs/>
        </w:rPr>
        <w:t> €</w:t>
      </w:r>
    </w:p>
    <w:p w14:paraId="15768D47" w14:textId="17633690" w:rsidR="009B0A56" w:rsidRPr="009B0A56" w:rsidRDefault="009B0A56" w:rsidP="009B0A56">
      <w:pPr>
        <w:spacing w:after="0" w:line="240" w:lineRule="auto"/>
      </w:pPr>
      <w:r w:rsidRPr="009B0A56">
        <w:rPr>
          <w:b/>
          <w:bCs/>
        </w:rPr>
        <w:t>41</w:t>
      </w:r>
      <w:r>
        <w:rPr>
          <w:b/>
          <w:bCs/>
        </w:rPr>
        <w:t> %</w:t>
      </w:r>
      <w:r w:rsidRPr="009B0A56">
        <w:rPr>
          <w:b/>
          <w:bCs/>
        </w:rPr>
        <w:t xml:space="preserve"> de 84 577</w:t>
      </w:r>
      <w:r>
        <w:rPr>
          <w:b/>
          <w:bCs/>
        </w:rPr>
        <w:t> €</w:t>
      </w:r>
      <w:r w:rsidRPr="009B0A56">
        <w:rPr>
          <w:b/>
          <w:bCs/>
        </w:rPr>
        <w:t xml:space="preserve"> à 181 917</w:t>
      </w:r>
      <w:r>
        <w:rPr>
          <w:b/>
          <w:bCs/>
        </w:rPr>
        <w:t> €</w:t>
      </w:r>
    </w:p>
    <w:p w14:paraId="00169DE9" w14:textId="737EE175" w:rsidR="009B0A56" w:rsidRPr="009B0A56" w:rsidRDefault="009B0A56" w:rsidP="009B0A56">
      <w:pPr>
        <w:spacing w:after="0" w:line="240" w:lineRule="auto"/>
      </w:pPr>
      <w:r w:rsidRPr="009B0A56">
        <w:rPr>
          <w:b/>
          <w:bCs/>
        </w:rPr>
        <w:t>45</w:t>
      </w:r>
      <w:r>
        <w:rPr>
          <w:b/>
          <w:bCs/>
        </w:rPr>
        <w:t> %</w:t>
      </w:r>
      <w:r w:rsidRPr="009B0A56">
        <w:rPr>
          <w:b/>
          <w:bCs/>
        </w:rPr>
        <w:t xml:space="preserve"> au-delà</w:t>
      </w:r>
    </w:p>
    <w:p w14:paraId="7EB4A133" w14:textId="0516C3E3" w:rsidR="009B0A56" w:rsidRPr="009B0A56" w:rsidRDefault="009B0A56" w:rsidP="009B0A56">
      <w:pPr>
        <w:spacing w:after="0" w:line="240" w:lineRule="auto"/>
      </w:pPr>
      <w:r w:rsidRPr="009B0A56">
        <w:t>L’avantage général du quotient familial est plafonné à</w:t>
      </w:r>
      <w:r>
        <w:t> :</w:t>
      </w:r>
    </w:p>
    <w:p w14:paraId="72990C26" w14:textId="35E59C46" w:rsidR="009B0A56" w:rsidRPr="009B0A56" w:rsidRDefault="009B0A56" w:rsidP="009B0A56">
      <w:pPr>
        <w:spacing w:after="0" w:line="240" w:lineRule="auto"/>
      </w:pPr>
      <w:r w:rsidRPr="009B0A56">
        <w:rPr>
          <w:b/>
          <w:bCs/>
        </w:rPr>
        <w:t>1 807</w:t>
      </w:r>
      <w:r>
        <w:rPr>
          <w:b/>
          <w:bCs/>
        </w:rPr>
        <w:t> €</w:t>
      </w:r>
      <w:r w:rsidRPr="009B0A56">
        <w:rPr>
          <w:b/>
          <w:bCs/>
        </w:rPr>
        <w:t xml:space="preserve"> par demi-part supplémentaire</w:t>
      </w:r>
      <w:r w:rsidRPr="009B0A56">
        <w:t>.</w:t>
      </w:r>
    </w:p>
    <w:p w14:paraId="7474078F" w14:textId="77777777" w:rsidR="009B0A56" w:rsidRPr="009B0A56" w:rsidRDefault="009B0A56" w:rsidP="009B0A56">
      <w:pPr>
        <w:spacing w:after="0" w:line="240" w:lineRule="auto"/>
      </w:pPr>
      <w:r w:rsidRPr="009B0A56">
        <w:t xml:space="preserve">Le calcul de la </w:t>
      </w:r>
      <w:r w:rsidRPr="009B0A56">
        <w:rPr>
          <w:b/>
          <w:bCs/>
        </w:rPr>
        <w:t>décote n’est pas attendu au DCG 2026</w:t>
      </w:r>
      <w:r w:rsidRPr="009B0A56">
        <w:t>.</w:t>
      </w:r>
    </w:p>
    <w:p w14:paraId="2252FF99" w14:textId="77777777" w:rsidR="009B0A56" w:rsidRPr="009B0A56" w:rsidRDefault="009B0A56" w:rsidP="009B0A56">
      <w:pPr>
        <w:pStyle w:val="Titre1"/>
      </w:pPr>
      <w:r w:rsidRPr="009B0A56">
        <w:t>72. MOTS-CLÉS</w:t>
      </w:r>
    </w:p>
    <w:tbl>
      <w:tblPr>
        <w:tblStyle w:val="Grilledutableau"/>
        <w:tblW w:w="0" w:type="auto"/>
        <w:tblLook w:val="04A0" w:firstRow="1" w:lastRow="0" w:firstColumn="1" w:lastColumn="0" w:noHBand="0" w:noVBand="1"/>
      </w:tblPr>
      <w:tblGrid>
        <w:gridCol w:w="2063"/>
        <w:gridCol w:w="6374"/>
      </w:tblGrid>
      <w:tr w:rsidR="009B0A56" w:rsidRPr="009B0A56" w14:paraId="0D80ECB2" w14:textId="77777777" w:rsidTr="009B0A56">
        <w:trPr>
          <w:tblHeader/>
        </w:trPr>
        <w:tc>
          <w:tcPr>
            <w:tcW w:w="0" w:type="auto"/>
            <w:hideMark/>
          </w:tcPr>
          <w:p w14:paraId="652453CA"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lastRenderedPageBreak/>
              <w:t>Terme</w:t>
            </w:r>
          </w:p>
        </w:tc>
        <w:tc>
          <w:tcPr>
            <w:tcW w:w="0" w:type="auto"/>
            <w:hideMark/>
          </w:tcPr>
          <w:p w14:paraId="3DAF69F7" w14:textId="77777777" w:rsidR="009B0A56" w:rsidRPr="009B0A56" w:rsidRDefault="009B0A56" w:rsidP="009B0A56">
            <w:pPr>
              <w:jc w:val="left"/>
              <w:rPr>
                <w:rFonts w:ascii="Calibri" w:hAnsi="Calibri" w:cs="Calibri"/>
                <w:b/>
                <w:bCs/>
                <w:sz w:val="20"/>
              </w:rPr>
            </w:pPr>
            <w:r w:rsidRPr="009B0A56">
              <w:rPr>
                <w:rFonts w:ascii="Calibri" w:hAnsi="Calibri" w:cs="Calibri"/>
                <w:b/>
                <w:bCs/>
                <w:sz w:val="20"/>
              </w:rPr>
              <w:t>Signification</w:t>
            </w:r>
          </w:p>
        </w:tc>
      </w:tr>
      <w:tr w:rsidR="009B0A56" w:rsidRPr="009B0A56" w14:paraId="16FEDD3F" w14:textId="77777777" w:rsidTr="009B0A56">
        <w:tc>
          <w:tcPr>
            <w:tcW w:w="0" w:type="auto"/>
            <w:hideMark/>
          </w:tcPr>
          <w:p w14:paraId="2605127A" w14:textId="77777777" w:rsidR="009B0A56" w:rsidRPr="009B0A56" w:rsidRDefault="009B0A56" w:rsidP="009B0A56">
            <w:pPr>
              <w:jc w:val="left"/>
              <w:rPr>
                <w:rFonts w:ascii="Calibri" w:hAnsi="Calibri" w:cs="Calibri"/>
                <w:sz w:val="20"/>
              </w:rPr>
            </w:pPr>
            <w:r w:rsidRPr="009B0A56">
              <w:rPr>
                <w:rFonts w:ascii="Calibri" w:hAnsi="Calibri" w:cs="Calibri"/>
                <w:b/>
                <w:bCs/>
                <w:sz w:val="20"/>
              </w:rPr>
              <w:t>IR</w:t>
            </w:r>
          </w:p>
        </w:tc>
        <w:tc>
          <w:tcPr>
            <w:tcW w:w="0" w:type="auto"/>
            <w:hideMark/>
          </w:tcPr>
          <w:p w14:paraId="2BA2936F" w14:textId="77777777" w:rsidR="009B0A56" w:rsidRPr="009B0A56" w:rsidRDefault="009B0A56" w:rsidP="009B0A56">
            <w:pPr>
              <w:jc w:val="left"/>
              <w:rPr>
                <w:rFonts w:ascii="Calibri" w:hAnsi="Calibri" w:cs="Calibri"/>
                <w:sz w:val="20"/>
              </w:rPr>
            </w:pPr>
            <w:r w:rsidRPr="009B0A56">
              <w:rPr>
                <w:rFonts w:ascii="Calibri" w:hAnsi="Calibri" w:cs="Calibri"/>
                <w:sz w:val="20"/>
              </w:rPr>
              <w:t>Impôt sur le revenu</w:t>
            </w:r>
          </w:p>
        </w:tc>
      </w:tr>
      <w:tr w:rsidR="009B0A56" w:rsidRPr="009B0A56" w14:paraId="19B1BB68" w14:textId="77777777" w:rsidTr="009B0A56">
        <w:tc>
          <w:tcPr>
            <w:tcW w:w="0" w:type="auto"/>
            <w:hideMark/>
          </w:tcPr>
          <w:p w14:paraId="4A7A7E25" w14:textId="77777777" w:rsidR="009B0A56" w:rsidRPr="009B0A56" w:rsidRDefault="009B0A56" w:rsidP="009B0A56">
            <w:pPr>
              <w:jc w:val="left"/>
              <w:rPr>
                <w:rFonts w:ascii="Calibri" w:hAnsi="Calibri" w:cs="Calibri"/>
                <w:sz w:val="20"/>
              </w:rPr>
            </w:pPr>
            <w:r w:rsidRPr="009B0A56">
              <w:rPr>
                <w:rFonts w:ascii="Calibri" w:hAnsi="Calibri" w:cs="Calibri"/>
                <w:b/>
                <w:bCs/>
                <w:sz w:val="20"/>
              </w:rPr>
              <w:t>Domicile fiscal</w:t>
            </w:r>
          </w:p>
        </w:tc>
        <w:tc>
          <w:tcPr>
            <w:tcW w:w="0" w:type="auto"/>
            <w:hideMark/>
          </w:tcPr>
          <w:p w14:paraId="58463D7D" w14:textId="77777777" w:rsidR="009B0A56" w:rsidRPr="009B0A56" w:rsidRDefault="009B0A56" w:rsidP="009B0A56">
            <w:pPr>
              <w:jc w:val="left"/>
              <w:rPr>
                <w:rFonts w:ascii="Calibri" w:hAnsi="Calibri" w:cs="Calibri"/>
                <w:sz w:val="20"/>
              </w:rPr>
            </w:pPr>
            <w:r w:rsidRPr="009B0A56">
              <w:rPr>
                <w:rFonts w:ascii="Calibri" w:hAnsi="Calibri" w:cs="Calibri"/>
                <w:sz w:val="20"/>
              </w:rPr>
              <w:t>Critère déterminant l’étendue de l’imposition française</w:t>
            </w:r>
          </w:p>
        </w:tc>
      </w:tr>
      <w:tr w:rsidR="009B0A56" w:rsidRPr="009B0A56" w14:paraId="04B40B26" w14:textId="77777777" w:rsidTr="009B0A56">
        <w:tc>
          <w:tcPr>
            <w:tcW w:w="0" w:type="auto"/>
            <w:hideMark/>
          </w:tcPr>
          <w:p w14:paraId="526F33D6" w14:textId="77777777" w:rsidR="009B0A56" w:rsidRPr="009B0A56" w:rsidRDefault="009B0A56" w:rsidP="009B0A56">
            <w:pPr>
              <w:jc w:val="left"/>
              <w:rPr>
                <w:rFonts w:ascii="Calibri" w:hAnsi="Calibri" w:cs="Calibri"/>
                <w:sz w:val="20"/>
              </w:rPr>
            </w:pPr>
            <w:r w:rsidRPr="009B0A56">
              <w:rPr>
                <w:rFonts w:ascii="Calibri" w:hAnsi="Calibri" w:cs="Calibri"/>
                <w:b/>
                <w:bCs/>
                <w:sz w:val="20"/>
              </w:rPr>
              <w:t>Foyer fiscal</w:t>
            </w:r>
          </w:p>
        </w:tc>
        <w:tc>
          <w:tcPr>
            <w:tcW w:w="0" w:type="auto"/>
            <w:hideMark/>
          </w:tcPr>
          <w:p w14:paraId="0F247548" w14:textId="77777777" w:rsidR="009B0A56" w:rsidRPr="009B0A56" w:rsidRDefault="009B0A56" w:rsidP="009B0A56">
            <w:pPr>
              <w:jc w:val="left"/>
              <w:rPr>
                <w:rFonts w:ascii="Calibri" w:hAnsi="Calibri" w:cs="Calibri"/>
                <w:sz w:val="20"/>
              </w:rPr>
            </w:pPr>
            <w:r w:rsidRPr="009B0A56">
              <w:rPr>
                <w:rFonts w:ascii="Calibri" w:hAnsi="Calibri" w:cs="Calibri"/>
                <w:sz w:val="20"/>
              </w:rPr>
              <w:t>Ensemble des personnes soumises à une même imposition</w:t>
            </w:r>
          </w:p>
        </w:tc>
      </w:tr>
      <w:tr w:rsidR="009B0A56" w:rsidRPr="009B0A56" w14:paraId="2AEE16A1" w14:textId="77777777" w:rsidTr="009B0A56">
        <w:tc>
          <w:tcPr>
            <w:tcW w:w="0" w:type="auto"/>
            <w:hideMark/>
          </w:tcPr>
          <w:p w14:paraId="0A1C68EE" w14:textId="77777777" w:rsidR="009B0A56" w:rsidRPr="009B0A56" w:rsidRDefault="009B0A56" w:rsidP="009B0A56">
            <w:pPr>
              <w:jc w:val="left"/>
              <w:rPr>
                <w:rFonts w:ascii="Calibri" w:hAnsi="Calibri" w:cs="Calibri"/>
                <w:sz w:val="20"/>
              </w:rPr>
            </w:pPr>
            <w:r w:rsidRPr="009B0A56">
              <w:rPr>
                <w:rFonts w:ascii="Calibri" w:hAnsi="Calibri" w:cs="Calibri"/>
                <w:b/>
                <w:bCs/>
                <w:sz w:val="20"/>
              </w:rPr>
              <w:t>Rattachement</w:t>
            </w:r>
          </w:p>
        </w:tc>
        <w:tc>
          <w:tcPr>
            <w:tcW w:w="0" w:type="auto"/>
            <w:hideMark/>
          </w:tcPr>
          <w:p w14:paraId="7EF227CE" w14:textId="77777777" w:rsidR="009B0A56" w:rsidRPr="009B0A56" w:rsidRDefault="009B0A56" w:rsidP="009B0A56">
            <w:pPr>
              <w:jc w:val="left"/>
              <w:rPr>
                <w:rFonts w:ascii="Calibri" w:hAnsi="Calibri" w:cs="Calibri"/>
                <w:sz w:val="20"/>
              </w:rPr>
            </w:pPr>
            <w:r w:rsidRPr="009B0A56">
              <w:rPr>
                <w:rFonts w:ascii="Calibri" w:hAnsi="Calibri" w:cs="Calibri"/>
                <w:sz w:val="20"/>
              </w:rPr>
              <w:t>Option permettant d’intégrer notamment certains enfants majeurs au foyer</w:t>
            </w:r>
          </w:p>
        </w:tc>
      </w:tr>
      <w:tr w:rsidR="009B0A56" w:rsidRPr="009B0A56" w14:paraId="7B4449BF" w14:textId="77777777" w:rsidTr="009B0A56">
        <w:tc>
          <w:tcPr>
            <w:tcW w:w="0" w:type="auto"/>
            <w:hideMark/>
          </w:tcPr>
          <w:p w14:paraId="0AE6DDA8" w14:textId="77777777" w:rsidR="009B0A56" w:rsidRPr="009B0A56" w:rsidRDefault="009B0A56" w:rsidP="009B0A56">
            <w:pPr>
              <w:jc w:val="left"/>
              <w:rPr>
                <w:rFonts w:ascii="Calibri" w:hAnsi="Calibri" w:cs="Calibri"/>
                <w:sz w:val="20"/>
              </w:rPr>
            </w:pPr>
            <w:r w:rsidRPr="009B0A56">
              <w:rPr>
                <w:rFonts w:ascii="Calibri" w:hAnsi="Calibri" w:cs="Calibri"/>
                <w:b/>
                <w:bCs/>
                <w:sz w:val="20"/>
              </w:rPr>
              <w:t>Quotient familial</w:t>
            </w:r>
          </w:p>
        </w:tc>
        <w:tc>
          <w:tcPr>
            <w:tcW w:w="0" w:type="auto"/>
            <w:hideMark/>
          </w:tcPr>
          <w:p w14:paraId="55D22E3A" w14:textId="77777777" w:rsidR="009B0A56" w:rsidRPr="009B0A56" w:rsidRDefault="009B0A56" w:rsidP="009B0A56">
            <w:pPr>
              <w:jc w:val="left"/>
              <w:rPr>
                <w:rFonts w:ascii="Calibri" w:hAnsi="Calibri" w:cs="Calibri"/>
                <w:sz w:val="20"/>
              </w:rPr>
            </w:pPr>
            <w:r w:rsidRPr="009B0A56">
              <w:rPr>
                <w:rFonts w:ascii="Calibri" w:hAnsi="Calibri" w:cs="Calibri"/>
                <w:sz w:val="20"/>
              </w:rPr>
              <w:t>Revenu imposable divisé par le nombre de parts</w:t>
            </w:r>
          </w:p>
        </w:tc>
      </w:tr>
      <w:tr w:rsidR="009B0A56" w:rsidRPr="009B0A56" w14:paraId="02708015" w14:textId="77777777" w:rsidTr="009B0A56">
        <w:tc>
          <w:tcPr>
            <w:tcW w:w="0" w:type="auto"/>
            <w:hideMark/>
          </w:tcPr>
          <w:p w14:paraId="05CE2D0F" w14:textId="77777777" w:rsidR="009B0A56" w:rsidRPr="009B0A56" w:rsidRDefault="009B0A56" w:rsidP="009B0A56">
            <w:pPr>
              <w:jc w:val="left"/>
              <w:rPr>
                <w:rFonts w:ascii="Calibri" w:hAnsi="Calibri" w:cs="Calibri"/>
                <w:sz w:val="20"/>
              </w:rPr>
            </w:pPr>
            <w:r w:rsidRPr="009B0A56">
              <w:rPr>
                <w:rFonts w:ascii="Calibri" w:hAnsi="Calibri" w:cs="Calibri"/>
                <w:b/>
                <w:bCs/>
                <w:sz w:val="20"/>
              </w:rPr>
              <w:t>Part fiscale</w:t>
            </w:r>
          </w:p>
        </w:tc>
        <w:tc>
          <w:tcPr>
            <w:tcW w:w="0" w:type="auto"/>
            <w:hideMark/>
          </w:tcPr>
          <w:p w14:paraId="51A357EA" w14:textId="77777777" w:rsidR="009B0A56" w:rsidRPr="009B0A56" w:rsidRDefault="009B0A56" w:rsidP="009B0A56">
            <w:pPr>
              <w:jc w:val="left"/>
              <w:rPr>
                <w:rFonts w:ascii="Calibri" w:hAnsi="Calibri" w:cs="Calibri"/>
                <w:sz w:val="20"/>
              </w:rPr>
            </w:pPr>
            <w:r w:rsidRPr="009B0A56">
              <w:rPr>
                <w:rFonts w:ascii="Calibri" w:hAnsi="Calibri" w:cs="Calibri"/>
                <w:sz w:val="20"/>
              </w:rPr>
              <w:t>Unité utilisée pour tenir compte de la composition du foyer</w:t>
            </w:r>
          </w:p>
        </w:tc>
      </w:tr>
      <w:tr w:rsidR="009B0A56" w:rsidRPr="009B0A56" w14:paraId="4AD8583A" w14:textId="77777777" w:rsidTr="009B0A56">
        <w:tc>
          <w:tcPr>
            <w:tcW w:w="0" w:type="auto"/>
            <w:hideMark/>
          </w:tcPr>
          <w:p w14:paraId="30EE5177" w14:textId="77777777" w:rsidR="009B0A56" w:rsidRPr="009B0A56" w:rsidRDefault="009B0A56" w:rsidP="009B0A56">
            <w:pPr>
              <w:jc w:val="left"/>
              <w:rPr>
                <w:rFonts w:ascii="Calibri" w:hAnsi="Calibri" w:cs="Calibri"/>
                <w:sz w:val="20"/>
              </w:rPr>
            </w:pPr>
            <w:r w:rsidRPr="009B0A56">
              <w:rPr>
                <w:rFonts w:ascii="Calibri" w:hAnsi="Calibri" w:cs="Calibri"/>
                <w:b/>
                <w:bCs/>
                <w:sz w:val="20"/>
              </w:rPr>
              <w:t>TS</w:t>
            </w:r>
          </w:p>
        </w:tc>
        <w:tc>
          <w:tcPr>
            <w:tcW w:w="0" w:type="auto"/>
            <w:hideMark/>
          </w:tcPr>
          <w:p w14:paraId="41B7FFAD" w14:textId="77777777" w:rsidR="009B0A56" w:rsidRPr="009B0A56" w:rsidRDefault="009B0A56" w:rsidP="009B0A56">
            <w:pPr>
              <w:jc w:val="left"/>
              <w:rPr>
                <w:rFonts w:ascii="Calibri" w:hAnsi="Calibri" w:cs="Calibri"/>
                <w:sz w:val="20"/>
              </w:rPr>
            </w:pPr>
            <w:r w:rsidRPr="009B0A56">
              <w:rPr>
                <w:rFonts w:ascii="Calibri" w:hAnsi="Calibri" w:cs="Calibri"/>
                <w:sz w:val="20"/>
              </w:rPr>
              <w:t>Traitements et salaires</w:t>
            </w:r>
          </w:p>
        </w:tc>
      </w:tr>
      <w:tr w:rsidR="009B0A56" w:rsidRPr="009B0A56" w14:paraId="3A93CCCB" w14:textId="77777777" w:rsidTr="009B0A56">
        <w:tc>
          <w:tcPr>
            <w:tcW w:w="0" w:type="auto"/>
            <w:hideMark/>
          </w:tcPr>
          <w:p w14:paraId="68BD94BD" w14:textId="77777777" w:rsidR="009B0A56" w:rsidRPr="009B0A56" w:rsidRDefault="009B0A56" w:rsidP="009B0A56">
            <w:pPr>
              <w:jc w:val="left"/>
              <w:rPr>
                <w:rFonts w:ascii="Calibri" w:hAnsi="Calibri" w:cs="Calibri"/>
                <w:sz w:val="20"/>
              </w:rPr>
            </w:pPr>
            <w:r w:rsidRPr="009B0A56">
              <w:rPr>
                <w:rFonts w:ascii="Calibri" w:hAnsi="Calibri" w:cs="Calibri"/>
                <w:b/>
                <w:bCs/>
                <w:sz w:val="20"/>
              </w:rPr>
              <w:t>BIC</w:t>
            </w:r>
          </w:p>
        </w:tc>
        <w:tc>
          <w:tcPr>
            <w:tcW w:w="0" w:type="auto"/>
            <w:hideMark/>
          </w:tcPr>
          <w:p w14:paraId="4C001789" w14:textId="77777777" w:rsidR="009B0A56" w:rsidRPr="009B0A56" w:rsidRDefault="009B0A56" w:rsidP="009B0A56">
            <w:pPr>
              <w:jc w:val="left"/>
              <w:rPr>
                <w:rFonts w:ascii="Calibri" w:hAnsi="Calibri" w:cs="Calibri"/>
                <w:sz w:val="20"/>
              </w:rPr>
            </w:pPr>
            <w:r w:rsidRPr="009B0A56">
              <w:rPr>
                <w:rFonts w:ascii="Calibri" w:hAnsi="Calibri" w:cs="Calibri"/>
                <w:sz w:val="20"/>
              </w:rPr>
              <w:t>Bénéfices industriels et commerciaux</w:t>
            </w:r>
          </w:p>
        </w:tc>
      </w:tr>
      <w:tr w:rsidR="009B0A56" w:rsidRPr="009B0A56" w14:paraId="73617671" w14:textId="77777777" w:rsidTr="009B0A56">
        <w:tc>
          <w:tcPr>
            <w:tcW w:w="0" w:type="auto"/>
            <w:hideMark/>
          </w:tcPr>
          <w:p w14:paraId="53246269" w14:textId="77777777" w:rsidR="009B0A56" w:rsidRPr="009B0A56" w:rsidRDefault="009B0A56" w:rsidP="009B0A56">
            <w:pPr>
              <w:jc w:val="left"/>
              <w:rPr>
                <w:rFonts w:ascii="Calibri" w:hAnsi="Calibri" w:cs="Calibri"/>
                <w:sz w:val="20"/>
              </w:rPr>
            </w:pPr>
            <w:r w:rsidRPr="009B0A56">
              <w:rPr>
                <w:rFonts w:ascii="Calibri" w:hAnsi="Calibri" w:cs="Calibri"/>
                <w:b/>
                <w:bCs/>
                <w:sz w:val="20"/>
              </w:rPr>
              <w:t>BNC</w:t>
            </w:r>
          </w:p>
        </w:tc>
        <w:tc>
          <w:tcPr>
            <w:tcW w:w="0" w:type="auto"/>
            <w:hideMark/>
          </w:tcPr>
          <w:p w14:paraId="35E027BE" w14:textId="77777777" w:rsidR="009B0A56" w:rsidRPr="009B0A56" w:rsidRDefault="009B0A56" w:rsidP="009B0A56">
            <w:pPr>
              <w:jc w:val="left"/>
              <w:rPr>
                <w:rFonts w:ascii="Calibri" w:hAnsi="Calibri" w:cs="Calibri"/>
                <w:sz w:val="20"/>
              </w:rPr>
            </w:pPr>
            <w:r w:rsidRPr="009B0A56">
              <w:rPr>
                <w:rFonts w:ascii="Calibri" w:hAnsi="Calibri" w:cs="Calibri"/>
                <w:sz w:val="20"/>
              </w:rPr>
              <w:t>Bénéfices non commerciaux</w:t>
            </w:r>
          </w:p>
        </w:tc>
      </w:tr>
      <w:tr w:rsidR="009B0A56" w:rsidRPr="009B0A56" w14:paraId="141034CB" w14:textId="77777777" w:rsidTr="009B0A56">
        <w:tc>
          <w:tcPr>
            <w:tcW w:w="0" w:type="auto"/>
            <w:hideMark/>
          </w:tcPr>
          <w:p w14:paraId="7D09C5C2" w14:textId="77777777" w:rsidR="009B0A56" w:rsidRPr="009B0A56" w:rsidRDefault="009B0A56" w:rsidP="009B0A56">
            <w:pPr>
              <w:jc w:val="left"/>
              <w:rPr>
                <w:rFonts w:ascii="Calibri" w:hAnsi="Calibri" w:cs="Calibri"/>
                <w:sz w:val="20"/>
              </w:rPr>
            </w:pPr>
            <w:r w:rsidRPr="009B0A56">
              <w:rPr>
                <w:rFonts w:ascii="Calibri" w:hAnsi="Calibri" w:cs="Calibri"/>
                <w:b/>
                <w:bCs/>
                <w:sz w:val="20"/>
              </w:rPr>
              <w:t>BA</w:t>
            </w:r>
          </w:p>
        </w:tc>
        <w:tc>
          <w:tcPr>
            <w:tcW w:w="0" w:type="auto"/>
            <w:hideMark/>
          </w:tcPr>
          <w:p w14:paraId="7AF4954A" w14:textId="77777777" w:rsidR="009B0A56" w:rsidRPr="009B0A56" w:rsidRDefault="009B0A56" w:rsidP="009B0A56">
            <w:pPr>
              <w:jc w:val="left"/>
              <w:rPr>
                <w:rFonts w:ascii="Calibri" w:hAnsi="Calibri" w:cs="Calibri"/>
                <w:sz w:val="20"/>
              </w:rPr>
            </w:pPr>
            <w:r w:rsidRPr="009B0A56">
              <w:rPr>
                <w:rFonts w:ascii="Calibri" w:hAnsi="Calibri" w:cs="Calibri"/>
                <w:sz w:val="20"/>
              </w:rPr>
              <w:t>Bénéfices agricoles</w:t>
            </w:r>
          </w:p>
        </w:tc>
      </w:tr>
      <w:tr w:rsidR="009B0A56" w:rsidRPr="009B0A56" w14:paraId="059A2501" w14:textId="77777777" w:rsidTr="009B0A56">
        <w:tc>
          <w:tcPr>
            <w:tcW w:w="0" w:type="auto"/>
            <w:hideMark/>
          </w:tcPr>
          <w:p w14:paraId="4CC5FB6E" w14:textId="77777777" w:rsidR="009B0A56" w:rsidRPr="009B0A56" w:rsidRDefault="009B0A56" w:rsidP="009B0A56">
            <w:pPr>
              <w:jc w:val="left"/>
              <w:rPr>
                <w:rFonts w:ascii="Calibri" w:hAnsi="Calibri" w:cs="Calibri"/>
                <w:sz w:val="20"/>
              </w:rPr>
            </w:pPr>
            <w:r w:rsidRPr="009B0A56">
              <w:rPr>
                <w:rFonts w:ascii="Calibri" w:hAnsi="Calibri" w:cs="Calibri"/>
                <w:b/>
                <w:bCs/>
                <w:sz w:val="20"/>
              </w:rPr>
              <w:t>RF</w:t>
            </w:r>
          </w:p>
        </w:tc>
        <w:tc>
          <w:tcPr>
            <w:tcW w:w="0" w:type="auto"/>
            <w:hideMark/>
          </w:tcPr>
          <w:p w14:paraId="624B80D4" w14:textId="77777777" w:rsidR="009B0A56" w:rsidRPr="009B0A56" w:rsidRDefault="009B0A56" w:rsidP="009B0A56">
            <w:pPr>
              <w:jc w:val="left"/>
              <w:rPr>
                <w:rFonts w:ascii="Calibri" w:hAnsi="Calibri" w:cs="Calibri"/>
                <w:sz w:val="20"/>
              </w:rPr>
            </w:pPr>
            <w:r w:rsidRPr="009B0A56">
              <w:rPr>
                <w:rFonts w:ascii="Calibri" w:hAnsi="Calibri" w:cs="Calibri"/>
                <w:sz w:val="20"/>
              </w:rPr>
              <w:t>Revenus fonciers</w:t>
            </w:r>
          </w:p>
        </w:tc>
      </w:tr>
      <w:tr w:rsidR="009B0A56" w:rsidRPr="009B0A56" w14:paraId="1B3D9E82" w14:textId="77777777" w:rsidTr="009B0A56">
        <w:tc>
          <w:tcPr>
            <w:tcW w:w="0" w:type="auto"/>
            <w:hideMark/>
          </w:tcPr>
          <w:p w14:paraId="058A3EA1" w14:textId="77777777" w:rsidR="009B0A56" w:rsidRPr="009B0A56" w:rsidRDefault="009B0A56" w:rsidP="009B0A56">
            <w:pPr>
              <w:jc w:val="left"/>
              <w:rPr>
                <w:rFonts w:ascii="Calibri" w:hAnsi="Calibri" w:cs="Calibri"/>
                <w:sz w:val="20"/>
              </w:rPr>
            </w:pPr>
            <w:r w:rsidRPr="009B0A56">
              <w:rPr>
                <w:rFonts w:ascii="Calibri" w:hAnsi="Calibri" w:cs="Calibri"/>
                <w:b/>
                <w:bCs/>
                <w:sz w:val="20"/>
              </w:rPr>
              <w:t>RCM</w:t>
            </w:r>
          </w:p>
        </w:tc>
        <w:tc>
          <w:tcPr>
            <w:tcW w:w="0" w:type="auto"/>
            <w:hideMark/>
          </w:tcPr>
          <w:p w14:paraId="239160DC" w14:textId="77777777" w:rsidR="009B0A56" w:rsidRPr="009B0A56" w:rsidRDefault="009B0A56" w:rsidP="009B0A56">
            <w:pPr>
              <w:jc w:val="left"/>
              <w:rPr>
                <w:rFonts w:ascii="Calibri" w:hAnsi="Calibri" w:cs="Calibri"/>
                <w:sz w:val="20"/>
              </w:rPr>
            </w:pPr>
            <w:r w:rsidRPr="009B0A56">
              <w:rPr>
                <w:rFonts w:ascii="Calibri" w:hAnsi="Calibri" w:cs="Calibri"/>
                <w:sz w:val="20"/>
              </w:rPr>
              <w:t>Revenus de capitaux mobiliers</w:t>
            </w:r>
          </w:p>
        </w:tc>
      </w:tr>
      <w:tr w:rsidR="009B0A56" w:rsidRPr="009B0A56" w14:paraId="695E884C" w14:textId="77777777" w:rsidTr="009B0A56">
        <w:tc>
          <w:tcPr>
            <w:tcW w:w="0" w:type="auto"/>
            <w:hideMark/>
          </w:tcPr>
          <w:p w14:paraId="25F698C0" w14:textId="77777777" w:rsidR="009B0A56" w:rsidRPr="009B0A56" w:rsidRDefault="009B0A56" w:rsidP="009B0A56">
            <w:pPr>
              <w:jc w:val="left"/>
              <w:rPr>
                <w:rFonts w:ascii="Calibri" w:hAnsi="Calibri" w:cs="Calibri"/>
                <w:sz w:val="20"/>
              </w:rPr>
            </w:pPr>
            <w:r w:rsidRPr="009B0A56">
              <w:rPr>
                <w:rFonts w:ascii="Calibri" w:hAnsi="Calibri" w:cs="Calibri"/>
                <w:b/>
                <w:bCs/>
                <w:sz w:val="20"/>
              </w:rPr>
              <w:t>LMNP</w:t>
            </w:r>
          </w:p>
        </w:tc>
        <w:tc>
          <w:tcPr>
            <w:tcW w:w="0" w:type="auto"/>
            <w:hideMark/>
          </w:tcPr>
          <w:p w14:paraId="004EC815" w14:textId="77777777" w:rsidR="009B0A56" w:rsidRPr="009B0A56" w:rsidRDefault="009B0A56" w:rsidP="009B0A56">
            <w:pPr>
              <w:jc w:val="left"/>
              <w:rPr>
                <w:rFonts w:ascii="Calibri" w:hAnsi="Calibri" w:cs="Calibri"/>
                <w:sz w:val="20"/>
              </w:rPr>
            </w:pPr>
            <w:r w:rsidRPr="009B0A56">
              <w:rPr>
                <w:rFonts w:ascii="Calibri" w:hAnsi="Calibri" w:cs="Calibri"/>
                <w:sz w:val="20"/>
              </w:rPr>
              <w:t>Location meublée non professionnelle</w:t>
            </w:r>
          </w:p>
        </w:tc>
      </w:tr>
      <w:tr w:rsidR="009B0A56" w:rsidRPr="009B0A56" w14:paraId="25E9D3C4" w14:textId="77777777" w:rsidTr="009B0A56">
        <w:tc>
          <w:tcPr>
            <w:tcW w:w="0" w:type="auto"/>
            <w:hideMark/>
          </w:tcPr>
          <w:p w14:paraId="6A9FAE10" w14:textId="77777777" w:rsidR="009B0A56" w:rsidRPr="009B0A56" w:rsidRDefault="009B0A56" w:rsidP="009B0A56">
            <w:pPr>
              <w:jc w:val="left"/>
              <w:rPr>
                <w:rFonts w:ascii="Calibri" w:hAnsi="Calibri" w:cs="Calibri"/>
                <w:sz w:val="20"/>
              </w:rPr>
            </w:pPr>
            <w:r w:rsidRPr="009B0A56">
              <w:rPr>
                <w:rFonts w:ascii="Calibri" w:hAnsi="Calibri" w:cs="Calibri"/>
                <w:b/>
                <w:bCs/>
                <w:sz w:val="20"/>
              </w:rPr>
              <w:t>Micro-foncier</w:t>
            </w:r>
          </w:p>
        </w:tc>
        <w:tc>
          <w:tcPr>
            <w:tcW w:w="0" w:type="auto"/>
            <w:hideMark/>
          </w:tcPr>
          <w:p w14:paraId="0AE59DF7" w14:textId="345982E3" w:rsidR="009B0A56" w:rsidRPr="009B0A56" w:rsidRDefault="009B0A56" w:rsidP="009B0A56">
            <w:pPr>
              <w:jc w:val="left"/>
              <w:rPr>
                <w:rFonts w:ascii="Calibri" w:hAnsi="Calibri" w:cs="Calibri"/>
                <w:sz w:val="20"/>
              </w:rPr>
            </w:pPr>
            <w:r w:rsidRPr="009B0A56">
              <w:rPr>
                <w:rFonts w:ascii="Calibri" w:hAnsi="Calibri" w:cs="Calibri"/>
                <w:sz w:val="20"/>
              </w:rPr>
              <w:t>Régime forfaitaire des revenus fonciers avec abattement de 30</w:t>
            </w:r>
            <w:r w:rsidRPr="009B0A56">
              <w:rPr>
                <w:rFonts w:ascii="Calibri" w:hAnsi="Calibri" w:cs="Calibri"/>
                <w:sz w:val="20"/>
              </w:rPr>
              <w:t> %</w:t>
            </w:r>
          </w:p>
        </w:tc>
      </w:tr>
      <w:tr w:rsidR="009B0A56" w:rsidRPr="009B0A56" w14:paraId="7664298E" w14:textId="77777777" w:rsidTr="009B0A56">
        <w:tc>
          <w:tcPr>
            <w:tcW w:w="0" w:type="auto"/>
            <w:hideMark/>
          </w:tcPr>
          <w:p w14:paraId="166DC12D" w14:textId="77777777" w:rsidR="009B0A56" w:rsidRPr="009B0A56" w:rsidRDefault="009B0A56" w:rsidP="009B0A56">
            <w:pPr>
              <w:jc w:val="left"/>
              <w:rPr>
                <w:rFonts w:ascii="Calibri" w:hAnsi="Calibri" w:cs="Calibri"/>
                <w:sz w:val="20"/>
              </w:rPr>
            </w:pPr>
            <w:r w:rsidRPr="009B0A56">
              <w:rPr>
                <w:rFonts w:ascii="Calibri" w:hAnsi="Calibri" w:cs="Calibri"/>
                <w:b/>
                <w:bCs/>
                <w:sz w:val="20"/>
              </w:rPr>
              <w:t>Micro-BA</w:t>
            </w:r>
          </w:p>
        </w:tc>
        <w:tc>
          <w:tcPr>
            <w:tcW w:w="0" w:type="auto"/>
            <w:hideMark/>
          </w:tcPr>
          <w:p w14:paraId="0B988CF4" w14:textId="1D0C5D3E" w:rsidR="009B0A56" w:rsidRPr="009B0A56" w:rsidRDefault="009B0A56" w:rsidP="009B0A56">
            <w:pPr>
              <w:jc w:val="left"/>
              <w:rPr>
                <w:rFonts w:ascii="Calibri" w:hAnsi="Calibri" w:cs="Calibri"/>
                <w:sz w:val="20"/>
              </w:rPr>
            </w:pPr>
            <w:r w:rsidRPr="009B0A56">
              <w:rPr>
                <w:rFonts w:ascii="Calibri" w:hAnsi="Calibri" w:cs="Calibri"/>
                <w:sz w:val="20"/>
              </w:rPr>
              <w:t>Régime agricole avec abattement de 87</w:t>
            </w:r>
            <w:r w:rsidRPr="009B0A56">
              <w:rPr>
                <w:rFonts w:ascii="Calibri" w:hAnsi="Calibri" w:cs="Calibri"/>
                <w:sz w:val="20"/>
              </w:rPr>
              <w:t> %</w:t>
            </w:r>
            <w:r w:rsidRPr="009B0A56">
              <w:rPr>
                <w:rFonts w:ascii="Calibri" w:hAnsi="Calibri" w:cs="Calibri"/>
                <w:sz w:val="20"/>
              </w:rPr>
              <w:t xml:space="preserve"> sur la moyenne des recettes</w:t>
            </w:r>
          </w:p>
        </w:tc>
      </w:tr>
      <w:tr w:rsidR="009B0A56" w:rsidRPr="009B0A56" w14:paraId="5F82C5CF" w14:textId="77777777" w:rsidTr="009B0A56">
        <w:tc>
          <w:tcPr>
            <w:tcW w:w="0" w:type="auto"/>
            <w:hideMark/>
          </w:tcPr>
          <w:p w14:paraId="7B9B2046" w14:textId="77777777" w:rsidR="009B0A56" w:rsidRPr="009B0A56" w:rsidRDefault="009B0A56" w:rsidP="009B0A56">
            <w:pPr>
              <w:jc w:val="left"/>
              <w:rPr>
                <w:rFonts w:ascii="Calibri" w:hAnsi="Calibri" w:cs="Calibri"/>
                <w:sz w:val="20"/>
              </w:rPr>
            </w:pPr>
            <w:r w:rsidRPr="009B0A56">
              <w:rPr>
                <w:rFonts w:ascii="Calibri" w:hAnsi="Calibri" w:cs="Calibri"/>
                <w:b/>
                <w:bCs/>
                <w:sz w:val="20"/>
              </w:rPr>
              <w:t>Revenu brut global</w:t>
            </w:r>
          </w:p>
        </w:tc>
        <w:tc>
          <w:tcPr>
            <w:tcW w:w="0" w:type="auto"/>
            <w:hideMark/>
          </w:tcPr>
          <w:p w14:paraId="093208A8" w14:textId="77777777" w:rsidR="009B0A56" w:rsidRPr="009B0A56" w:rsidRDefault="009B0A56" w:rsidP="009B0A56">
            <w:pPr>
              <w:jc w:val="left"/>
              <w:rPr>
                <w:rFonts w:ascii="Calibri" w:hAnsi="Calibri" w:cs="Calibri"/>
                <w:sz w:val="20"/>
              </w:rPr>
            </w:pPr>
            <w:r w:rsidRPr="009B0A56">
              <w:rPr>
                <w:rFonts w:ascii="Calibri" w:hAnsi="Calibri" w:cs="Calibri"/>
                <w:sz w:val="20"/>
              </w:rPr>
              <w:t>Regroupement des revenus catégoriels après les imputations admises</w:t>
            </w:r>
          </w:p>
        </w:tc>
      </w:tr>
      <w:tr w:rsidR="009B0A56" w:rsidRPr="009B0A56" w14:paraId="44CB6ED7" w14:textId="77777777" w:rsidTr="009B0A56">
        <w:tc>
          <w:tcPr>
            <w:tcW w:w="0" w:type="auto"/>
            <w:hideMark/>
          </w:tcPr>
          <w:p w14:paraId="36EB798E" w14:textId="77777777" w:rsidR="009B0A56" w:rsidRPr="009B0A56" w:rsidRDefault="009B0A56" w:rsidP="009B0A56">
            <w:pPr>
              <w:jc w:val="left"/>
              <w:rPr>
                <w:rFonts w:ascii="Calibri" w:hAnsi="Calibri" w:cs="Calibri"/>
                <w:sz w:val="20"/>
              </w:rPr>
            </w:pPr>
            <w:r w:rsidRPr="009B0A56">
              <w:rPr>
                <w:rFonts w:ascii="Calibri" w:hAnsi="Calibri" w:cs="Calibri"/>
                <w:b/>
                <w:bCs/>
                <w:sz w:val="20"/>
              </w:rPr>
              <w:t>Revenu net global</w:t>
            </w:r>
          </w:p>
        </w:tc>
        <w:tc>
          <w:tcPr>
            <w:tcW w:w="0" w:type="auto"/>
            <w:hideMark/>
          </w:tcPr>
          <w:p w14:paraId="02A310E2" w14:textId="77777777" w:rsidR="009B0A56" w:rsidRPr="009B0A56" w:rsidRDefault="009B0A56" w:rsidP="009B0A56">
            <w:pPr>
              <w:jc w:val="left"/>
              <w:rPr>
                <w:rFonts w:ascii="Calibri" w:hAnsi="Calibri" w:cs="Calibri"/>
                <w:sz w:val="20"/>
              </w:rPr>
            </w:pPr>
            <w:r w:rsidRPr="009B0A56">
              <w:rPr>
                <w:rFonts w:ascii="Calibri" w:hAnsi="Calibri" w:cs="Calibri"/>
                <w:sz w:val="20"/>
              </w:rPr>
              <w:t>Revenu brut global diminué des charges déductibles</w:t>
            </w:r>
          </w:p>
        </w:tc>
      </w:tr>
      <w:tr w:rsidR="009B0A56" w:rsidRPr="009B0A56" w14:paraId="3A93AFAE" w14:textId="77777777" w:rsidTr="009B0A56">
        <w:tc>
          <w:tcPr>
            <w:tcW w:w="0" w:type="auto"/>
            <w:hideMark/>
          </w:tcPr>
          <w:p w14:paraId="4B68058C" w14:textId="77777777" w:rsidR="009B0A56" w:rsidRPr="009B0A56" w:rsidRDefault="009B0A56" w:rsidP="009B0A56">
            <w:pPr>
              <w:jc w:val="left"/>
              <w:rPr>
                <w:rFonts w:ascii="Calibri" w:hAnsi="Calibri" w:cs="Calibri"/>
                <w:sz w:val="20"/>
              </w:rPr>
            </w:pPr>
            <w:r w:rsidRPr="009B0A56">
              <w:rPr>
                <w:rFonts w:ascii="Calibri" w:hAnsi="Calibri" w:cs="Calibri"/>
                <w:b/>
                <w:bCs/>
                <w:sz w:val="20"/>
              </w:rPr>
              <w:t>Revenu net imposable</w:t>
            </w:r>
          </w:p>
        </w:tc>
        <w:tc>
          <w:tcPr>
            <w:tcW w:w="0" w:type="auto"/>
            <w:hideMark/>
          </w:tcPr>
          <w:p w14:paraId="70A9BBBA" w14:textId="77777777" w:rsidR="009B0A56" w:rsidRPr="009B0A56" w:rsidRDefault="009B0A56" w:rsidP="009B0A56">
            <w:pPr>
              <w:jc w:val="left"/>
              <w:rPr>
                <w:rFonts w:ascii="Calibri" w:hAnsi="Calibri" w:cs="Calibri"/>
                <w:sz w:val="20"/>
              </w:rPr>
            </w:pPr>
            <w:r w:rsidRPr="009B0A56">
              <w:rPr>
                <w:rFonts w:ascii="Calibri" w:hAnsi="Calibri" w:cs="Calibri"/>
                <w:sz w:val="20"/>
              </w:rPr>
              <w:t>Base soumise au quotient familial et au barème</w:t>
            </w:r>
          </w:p>
        </w:tc>
      </w:tr>
      <w:tr w:rsidR="009B0A56" w:rsidRPr="009B0A56" w14:paraId="5116F152" w14:textId="77777777" w:rsidTr="009B0A56">
        <w:tc>
          <w:tcPr>
            <w:tcW w:w="0" w:type="auto"/>
            <w:hideMark/>
          </w:tcPr>
          <w:p w14:paraId="4EC76945" w14:textId="77777777" w:rsidR="009B0A56" w:rsidRPr="009B0A56" w:rsidRDefault="009B0A56" w:rsidP="009B0A56">
            <w:pPr>
              <w:jc w:val="left"/>
              <w:rPr>
                <w:rFonts w:ascii="Calibri" w:hAnsi="Calibri" w:cs="Calibri"/>
                <w:sz w:val="20"/>
              </w:rPr>
            </w:pPr>
            <w:r w:rsidRPr="009B0A56">
              <w:rPr>
                <w:rFonts w:ascii="Calibri" w:hAnsi="Calibri" w:cs="Calibri"/>
                <w:b/>
                <w:bCs/>
                <w:sz w:val="20"/>
              </w:rPr>
              <w:t>TMI</w:t>
            </w:r>
          </w:p>
        </w:tc>
        <w:tc>
          <w:tcPr>
            <w:tcW w:w="0" w:type="auto"/>
            <w:hideMark/>
          </w:tcPr>
          <w:p w14:paraId="531E6BB5" w14:textId="77777777" w:rsidR="009B0A56" w:rsidRPr="009B0A56" w:rsidRDefault="009B0A56" w:rsidP="009B0A56">
            <w:pPr>
              <w:jc w:val="left"/>
              <w:rPr>
                <w:rFonts w:ascii="Calibri" w:hAnsi="Calibri" w:cs="Calibri"/>
                <w:sz w:val="20"/>
              </w:rPr>
            </w:pPr>
            <w:r w:rsidRPr="009B0A56">
              <w:rPr>
                <w:rFonts w:ascii="Calibri" w:hAnsi="Calibri" w:cs="Calibri"/>
                <w:sz w:val="20"/>
              </w:rPr>
              <w:t>Taux marginal d’imposition</w:t>
            </w:r>
          </w:p>
        </w:tc>
      </w:tr>
      <w:tr w:rsidR="009B0A56" w:rsidRPr="009B0A56" w14:paraId="2A7D998F" w14:textId="77777777" w:rsidTr="009B0A56">
        <w:tc>
          <w:tcPr>
            <w:tcW w:w="0" w:type="auto"/>
            <w:hideMark/>
          </w:tcPr>
          <w:p w14:paraId="7834A636" w14:textId="77777777" w:rsidR="009B0A56" w:rsidRPr="009B0A56" w:rsidRDefault="009B0A56" w:rsidP="009B0A56">
            <w:pPr>
              <w:jc w:val="left"/>
              <w:rPr>
                <w:rFonts w:ascii="Calibri" w:hAnsi="Calibri" w:cs="Calibri"/>
                <w:sz w:val="20"/>
              </w:rPr>
            </w:pPr>
            <w:r w:rsidRPr="009B0A56">
              <w:rPr>
                <w:rFonts w:ascii="Calibri" w:hAnsi="Calibri" w:cs="Calibri"/>
                <w:b/>
                <w:bCs/>
                <w:sz w:val="20"/>
              </w:rPr>
              <w:t>PFU</w:t>
            </w:r>
          </w:p>
        </w:tc>
        <w:tc>
          <w:tcPr>
            <w:tcW w:w="0" w:type="auto"/>
            <w:hideMark/>
          </w:tcPr>
          <w:p w14:paraId="16D95424" w14:textId="77777777" w:rsidR="009B0A56" w:rsidRPr="009B0A56" w:rsidRDefault="009B0A56" w:rsidP="009B0A56">
            <w:pPr>
              <w:jc w:val="left"/>
              <w:rPr>
                <w:rFonts w:ascii="Calibri" w:hAnsi="Calibri" w:cs="Calibri"/>
                <w:sz w:val="20"/>
              </w:rPr>
            </w:pPr>
            <w:r w:rsidRPr="009B0A56">
              <w:rPr>
                <w:rFonts w:ascii="Calibri" w:hAnsi="Calibri" w:cs="Calibri"/>
                <w:sz w:val="20"/>
              </w:rPr>
              <w:t>Prélèvement forfaitaire unique</w:t>
            </w:r>
          </w:p>
        </w:tc>
      </w:tr>
      <w:tr w:rsidR="009B0A56" w:rsidRPr="009B0A56" w14:paraId="7A0DB242" w14:textId="77777777" w:rsidTr="009B0A56">
        <w:tc>
          <w:tcPr>
            <w:tcW w:w="0" w:type="auto"/>
            <w:hideMark/>
          </w:tcPr>
          <w:p w14:paraId="2F78CA6F" w14:textId="0BFBD00F" w:rsidR="009B0A56" w:rsidRPr="009B0A56" w:rsidRDefault="009B0A56" w:rsidP="009B0A56">
            <w:pPr>
              <w:jc w:val="left"/>
              <w:rPr>
                <w:rFonts w:ascii="Calibri" w:hAnsi="Calibri" w:cs="Calibri"/>
                <w:sz w:val="20"/>
              </w:rPr>
            </w:pPr>
            <w:r w:rsidRPr="009B0A56">
              <w:rPr>
                <w:rFonts w:ascii="Calibri" w:hAnsi="Calibri" w:cs="Calibri"/>
                <w:b/>
                <w:bCs/>
                <w:sz w:val="20"/>
              </w:rPr>
              <w:t>Abattement de 40</w:t>
            </w:r>
            <w:r w:rsidRPr="009B0A56">
              <w:rPr>
                <w:rFonts w:ascii="Calibri" w:hAnsi="Calibri" w:cs="Calibri"/>
                <w:b/>
                <w:bCs/>
                <w:sz w:val="20"/>
              </w:rPr>
              <w:t> %</w:t>
            </w:r>
          </w:p>
        </w:tc>
        <w:tc>
          <w:tcPr>
            <w:tcW w:w="0" w:type="auto"/>
            <w:hideMark/>
          </w:tcPr>
          <w:p w14:paraId="47FAC2BD" w14:textId="77777777" w:rsidR="009B0A56" w:rsidRPr="009B0A56" w:rsidRDefault="009B0A56" w:rsidP="009B0A56">
            <w:pPr>
              <w:jc w:val="left"/>
              <w:rPr>
                <w:rFonts w:ascii="Calibri" w:hAnsi="Calibri" w:cs="Calibri"/>
                <w:sz w:val="20"/>
              </w:rPr>
            </w:pPr>
            <w:r w:rsidRPr="009B0A56">
              <w:rPr>
                <w:rFonts w:ascii="Calibri" w:hAnsi="Calibri" w:cs="Calibri"/>
                <w:sz w:val="20"/>
              </w:rPr>
              <w:t>Abattement applicable à certains dividendes en cas d’option pour le barème</w:t>
            </w:r>
          </w:p>
        </w:tc>
      </w:tr>
      <w:tr w:rsidR="009B0A56" w:rsidRPr="009B0A56" w14:paraId="23D58BE2" w14:textId="77777777" w:rsidTr="009B0A56">
        <w:tc>
          <w:tcPr>
            <w:tcW w:w="0" w:type="auto"/>
            <w:hideMark/>
          </w:tcPr>
          <w:p w14:paraId="7A7C99DD" w14:textId="77777777" w:rsidR="009B0A56" w:rsidRPr="009B0A56" w:rsidRDefault="009B0A56" w:rsidP="009B0A56">
            <w:pPr>
              <w:jc w:val="left"/>
              <w:rPr>
                <w:rFonts w:ascii="Calibri" w:hAnsi="Calibri" w:cs="Calibri"/>
                <w:sz w:val="20"/>
              </w:rPr>
            </w:pPr>
            <w:r w:rsidRPr="009B0A56">
              <w:rPr>
                <w:rFonts w:ascii="Calibri" w:hAnsi="Calibri" w:cs="Calibri"/>
                <w:b/>
                <w:bCs/>
                <w:sz w:val="20"/>
              </w:rPr>
              <w:t>PV immobilière</w:t>
            </w:r>
          </w:p>
        </w:tc>
        <w:tc>
          <w:tcPr>
            <w:tcW w:w="0" w:type="auto"/>
            <w:hideMark/>
          </w:tcPr>
          <w:p w14:paraId="1927B849" w14:textId="77777777" w:rsidR="009B0A56" w:rsidRPr="009B0A56" w:rsidRDefault="009B0A56" w:rsidP="009B0A56">
            <w:pPr>
              <w:jc w:val="left"/>
              <w:rPr>
                <w:rFonts w:ascii="Calibri" w:hAnsi="Calibri" w:cs="Calibri"/>
                <w:sz w:val="20"/>
              </w:rPr>
            </w:pPr>
            <w:r w:rsidRPr="009B0A56">
              <w:rPr>
                <w:rFonts w:ascii="Calibri" w:hAnsi="Calibri" w:cs="Calibri"/>
                <w:sz w:val="20"/>
              </w:rPr>
              <w:t>Gain réalisé lors de certaines cessions immobilières</w:t>
            </w:r>
          </w:p>
        </w:tc>
      </w:tr>
      <w:tr w:rsidR="009B0A56" w:rsidRPr="009B0A56" w14:paraId="34974A91" w14:textId="77777777" w:rsidTr="009B0A56">
        <w:tc>
          <w:tcPr>
            <w:tcW w:w="0" w:type="auto"/>
            <w:hideMark/>
          </w:tcPr>
          <w:p w14:paraId="52641BE4" w14:textId="77777777" w:rsidR="009B0A56" w:rsidRPr="009B0A56" w:rsidRDefault="009B0A56" w:rsidP="009B0A56">
            <w:pPr>
              <w:jc w:val="left"/>
              <w:rPr>
                <w:rFonts w:ascii="Calibri" w:hAnsi="Calibri" w:cs="Calibri"/>
                <w:sz w:val="20"/>
              </w:rPr>
            </w:pPr>
            <w:r w:rsidRPr="009B0A56">
              <w:rPr>
                <w:rFonts w:ascii="Calibri" w:hAnsi="Calibri" w:cs="Calibri"/>
                <w:b/>
                <w:bCs/>
                <w:sz w:val="20"/>
              </w:rPr>
              <w:t>PV mobilière</w:t>
            </w:r>
          </w:p>
        </w:tc>
        <w:tc>
          <w:tcPr>
            <w:tcW w:w="0" w:type="auto"/>
            <w:hideMark/>
          </w:tcPr>
          <w:p w14:paraId="658EDBE8" w14:textId="77777777" w:rsidR="009B0A56" w:rsidRPr="009B0A56" w:rsidRDefault="009B0A56" w:rsidP="009B0A56">
            <w:pPr>
              <w:jc w:val="left"/>
              <w:rPr>
                <w:rFonts w:ascii="Calibri" w:hAnsi="Calibri" w:cs="Calibri"/>
                <w:sz w:val="20"/>
              </w:rPr>
            </w:pPr>
            <w:r w:rsidRPr="009B0A56">
              <w:rPr>
                <w:rFonts w:ascii="Calibri" w:hAnsi="Calibri" w:cs="Calibri"/>
                <w:sz w:val="20"/>
              </w:rPr>
              <w:t>Gain réalisé lors de la cession de valeurs mobilières</w:t>
            </w:r>
          </w:p>
        </w:tc>
      </w:tr>
      <w:tr w:rsidR="009B0A56" w:rsidRPr="009B0A56" w14:paraId="2D1574E5" w14:textId="77777777" w:rsidTr="009B0A56">
        <w:tc>
          <w:tcPr>
            <w:tcW w:w="0" w:type="auto"/>
            <w:hideMark/>
          </w:tcPr>
          <w:p w14:paraId="2B147D1C" w14:textId="77777777" w:rsidR="009B0A56" w:rsidRPr="009B0A56" w:rsidRDefault="009B0A56" w:rsidP="009B0A56">
            <w:pPr>
              <w:jc w:val="left"/>
              <w:rPr>
                <w:rFonts w:ascii="Calibri" w:hAnsi="Calibri" w:cs="Calibri"/>
                <w:sz w:val="20"/>
              </w:rPr>
            </w:pPr>
            <w:r w:rsidRPr="009B0A56">
              <w:rPr>
                <w:rFonts w:ascii="Calibri" w:hAnsi="Calibri" w:cs="Calibri"/>
                <w:b/>
                <w:bCs/>
                <w:sz w:val="20"/>
              </w:rPr>
              <w:t>Plafonnement du QF</w:t>
            </w:r>
          </w:p>
        </w:tc>
        <w:tc>
          <w:tcPr>
            <w:tcW w:w="0" w:type="auto"/>
            <w:hideMark/>
          </w:tcPr>
          <w:p w14:paraId="4C106C3E" w14:textId="77777777" w:rsidR="009B0A56" w:rsidRPr="009B0A56" w:rsidRDefault="009B0A56" w:rsidP="009B0A56">
            <w:pPr>
              <w:jc w:val="left"/>
              <w:rPr>
                <w:rFonts w:ascii="Calibri" w:hAnsi="Calibri" w:cs="Calibri"/>
                <w:sz w:val="20"/>
              </w:rPr>
            </w:pPr>
            <w:r w:rsidRPr="009B0A56">
              <w:rPr>
                <w:rFonts w:ascii="Calibri" w:hAnsi="Calibri" w:cs="Calibri"/>
                <w:sz w:val="20"/>
              </w:rPr>
              <w:t>Limitation de l’avantage fiscal procuré par les parts supplémentaires</w:t>
            </w:r>
          </w:p>
        </w:tc>
      </w:tr>
      <w:tr w:rsidR="009B0A56" w:rsidRPr="009B0A56" w14:paraId="3B359CFA" w14:textId="77777777" w:rsidTr="009B0A56">
        <w:tc>
          <w:tcPr>
            <w:tcW w:w="0" w:type="auto"/>
            <w:hideMark/>
          </w:tcPr>
          <w:p w14:paraId="2B323E06" w14:textId="77777777" w:rsidR="009B0A56" w:rsidRPr="009B0A56" w:rsidRDefault="009B0A56" w:rsidP="009B0A56">
            <w:pPr>
              <w:jc w:val="left"/>
              <w:rPr>
                <w:rFonts w:ascii="Calibri" w:hAnsi="Calibri" w:cs="Calibri"/>
                <w:sz w:val="20"/>
              </w:rPr>
            </w:pPr>
            <w:r w:rsidRPr="009B0A56">
              <w:rPr>
                <w:rFonts w:ascii="Calibri" w:hAnsi="Calibri" w:cs="Calibri"/>
                <w:b/>
                <w:bCs/>
                <w:sz w:val="20"/>
              </w:rPr>
              <w:t>Réduction d’impôt</w:t>
            </w:r>
          </w:p>
        </w:tc>
        <w:tc>
          <w:tcPr>
            <w:tcW w:w="0" w:type="auto"/>
            <w:hideMark/>
          </w:tcPr>
          <w:p w14:paraId="418234EF" w14:textId="77777777" w:rsidR="009B0A56" w:rsidRPr="009B0A56" w:rsidRDefault="009B0A56" w:rsidP="009B0A56">
            <w:pPr>
              <w:jc w:val="left"/>
              <w:rPr>
                <w:rFonts w:ascii="Calibri" w:hAnsi="Calibri" w:cs="Calibri"/>
                <w:sz w:val="20"/>
              </w:rPr>
            </w:pPr>
            <w:r w:rsidRPr="009B0A56">
              <w:rPr>
                <w:rFonts w:ascii="Calibri" w:hAnsi="Calibri" w:cs="Calibri"/>
                <w:sz w:val="20"/>
              </w:rPr>
              <w:t>Avantage imputable sur l’impôt sans restitution générale du surplus</w:t>
            </w:r>
          </w:p>
        </w:tc>
      </w:tr>
      <w:tr w:rsidR="009B0A56" w:rsidRPr="009B0A56" w14:paraId="59BBABA6" w14:textId="77777777" w:rsidTr="009B0A56">
        <w:tc>
          <w:tcPr>
            <w:tcW w:w="0" w:type="auto"/>
            <w:hideMark/>
          </w:tcPr>
          <w:p w14:paraId="12D3E8BB" w14:textId="77777777" w:rsidR="009B0A56" w:rsidRPr="009B0A56" w:rsidRDefault="009B0A56" w:rsidP="009B0A56">
            <w:pPr>
              <w:jc w:val="left"/>
              <w:rPr>
                <w:rFonts w:ascii="Calibri" w:hAnsi="Calibri" w:cs="Calibri"/>
                <w:sz w:val="20"/>
              </w:rPr>
            </w:pPr>
            <w:r w:rsidRPr="009B0A56">
              <w:rPr>
                <w:rFonts w:ascii="Calibri" w:hAnsi="Calibri" w:cs="Calibri"/>
                <w:b/>
                <w:bCs/>
                <w:sz w:val="20"/>
              </w:rPr>
              <w:t>Crédit d’impôt</w:t>
            </w:r>
          </w:p>
        </w:tc>
        <w:tc>
          <w:tcPr>
            <w:tcW w:w="0" w:type="auto"/>
            <w:hideMark/>
          </w:tcPr>
          <w:p w14:paraId="66941377" w14:textId="77777777" w:rsidR="009B0A56" w:rsidRPr="009B0A56" w:rsidRDefault="009B0A56" w:rsidP="009B0A56">
            <w:pPr>
              <w:jc w:val="left"/>
              <w:rPr>
                <w:rFonts w:ascii="Calibri" w:hAnsi="Calibri" w:cs="Calibri"/>
                <w:sz w:val="20"/>
              </w:rPr>
            </w:pPr>
            <w:r w:rsidRPr="009B0A56">
              <w:rPr>
                <w:rFonts w:ascii="Calibri" w:hAnsi="Calibri" w:cs="Calibri"/>
                <w:sz w:val="20"/>
              </w:rPr>
              <w:t>Avantage fiscal pouvant donner lieu à restitution</w:t>
            </w:r>
          </w:p>
        </w:tc>
      </w:tr>
      <w:tr w:rsidR="009B0A56" w:rsidRPr="009B0A56" w14:paraId="62C57459" w14:textId="77777777" w:rsidTr="009B0A56">
        <w:tc>
          <w:tcPr>
            <w:tcW w:w="0" w:type="auto"/>
            <w:hideMark/>
          </w:tcPr>
          <w:p w14:paraId="0FB4DCF8" w14:textId="77777777" w:rsidR="009B0A56" w:rsidRPr="009B0A56" w:rsidRDefault="009B0A56" w:rsidP="009B0A56">
            <w:pPr>
              <w:jc w:val="left"/>
              <w:rPr>
                <w:rFonts w:ascii="Calibri" w:hAnsi="Calibri" w:cs="Calibri"/>
                <w:sz w:val="20"/>
              </w:rPr>
            </w:pPr>
            <w:r w:rsidRPr="009B0A56">
              <w:rPr>
                <w:rFonts w:ascii="Calibri" w:hAnsi="Calibri" w:cs="Calibri"/>
                <w:b/>
                <w:bCs/>
                <w:sz w:val="20"/>
              </w:rPr>
              <w:t>2042</w:t>
            </w:r>
          </w:p>
        </w:tc>
        <w:tc>
          <w:tcPr>
            <w:tcW w:w="0" w:type="auto"/>
            <w:hideMark/>
          </w:tcPr>
          <w:p w14:paraId="288DCB85" w14:textId="77777777" w:rsidR="009B0A56" w:rsidRPr="009B0A56" w:rsidRDefault="009B0A56" w:rsidP="009B0A56">
            <w:pPr>
              <w:jc w:val="left"/>
              <w:rPr>
                <w:rFonts w:ascii="Calibri" w:hAnsi="Calibri" w:cs="Calibri"/>
                <w:sz w:val="20"/>
              </w:rPr>
            </w:pPr>
            <w:r w:rsidRPr="009B0A56">
              <w:rPr>
                <w:rFonts w:ascii="Calibri" w:hAnsi="Calibri" w:cs="Calibri"/>
                <w:sz w:val="20"/>
              </w:rPr>
              <w:t>Déclaration principale des revenus</w:t>
            </w:r>
          </w:p>
        </w:tc>
      </w:tr>
      <w:tr w:rsidR="009B0A56" w:rsidRPr="009B0A56" w14:paraId="1FC57C7D" w14:textId="77777777" w:rsidTr="009B0A56">
        <w:tc>
          <w:tcPr>
            <w:tcW w:w="0" w:type="auto"/>
            <w:hideMark/>
          </w:tcPr>
          <w:p w14:paraId="4C0D5BAA" w14:textId="77777777" w:rsidR="009B0A56" w:rsidRPr="009B0A56" w:rsidRDefault="009B0A56" w:rsidP="009B0A56">
            <w:pPr>
              <w:jc w:val="left"/>
              <w:rPr>
                <w:rFonts w:ascii="Calibri" w:hAnsi="Calibri" w:cs="Calibri"/>
                <w:sz w:val="20"/>
              </w:rPr>
            </w:pPr>
            <w:r w:rsidRPr="009B0A56">
              <w:rPr>
                <w:rFonts w:ascii="Calibri" w:hAnsi="Calibri" w:cs="Calibri"/>
                <w:b/>
                <w:bCs/>
                <w:sz w:val="20"/>
              </w:rPr>
              <w:t>2044</w:t>
            </w:r>
          </w:p>
        </w:tc>
        <w:tc>
          <w:tcPr>
            <w:tcW w:w="0" w:type="auto"/>
            <w:hideMark/>
          </w:tcPr>
          <w:p w14:paraId="378260B9" w14:textId="77777777" w:rsidR="009B0A56" w:rsidRPr="009B0A56" w:rsidRDefault="009B0A56" w:rsidP="009B0A56">
            <w:pPr>
              <w:jc w:val="left"/>
              <w:rPr>
                <w:rFonts w:ascii="Calibri" w:hAnsi="Calibri" w:cs="Calibri"/>
                <w:sz w:val="20"/>
              </w:rPr>
            </w:pPr>
            <w:r w:rsidRPr="009B0A56">
              <w:rPr>
                <w:rFonts w:ascii="Calibri" w:hAnsi="Calibri" w:cs="Calibri"/>
                <w:sz w:val="20"/>
              </w:rPr>
              <w:t>Déclaration des revenus fonciers au réel</w:t>
            </w:r>
          </w:p>
        </w:tc>
      </w:tr>
      <w:tr w:rsidR="009B0A56" w:rsidRPr="009B0A56" w14:paraId="395D5475" w14:textId="77777777" w:rsidTr="009B0A56">
        <w:tc>
          <w:tcPr>
            <w:tcW w:w="0" w:type="auto"/>
            <w:hideMark/>
          </w:tcPr>
          <w:p w14:paraId="764594BC" w14:textId="77777777" w:rsidR="009B0A56" w:rsidRPr="009B0A56" w:rsidRDefault="009B0A56" w:rsidP="009B0A56">
            <w:pPr>
              <w:jc w:val="left"/>
              <w:rPr>
                <w:rFonts w:ascii="Calibri" w:hAnsi="Calibri" w:cs="Calibri"/>
                <w:sz w:val="20"/>
              </w:rPr>
            </w:pPr>
            <w:r w:rsidRPr="009B0A56">
              <w:rPr>
                <w:rFonts w:ascii="Calibri" w:hAnsi="Calibri" w:cs="Calibri"/>
                <w:b/>
                <w:bCs/>
                <w:sz w:val="20"/>
              </w:rPr>
              <w:lastRenderedPageBreak/>
              <w:t>2074</w:t>
            </w:r>
          </w:p>
        </w:tc>
        <w:tc>
          <w:tcPr>
            <w:tcW w:w="0" w:type="auto"/>
            <w:hideMark/>
          </w:tcPr>
          <w:p w14:paraId="6667DB84" w14:textId="77777777" w:rsidR="009B0A56" w:rsidRPr="009B0A56" w:rsidRDefault="009B0A56" w:rsidP="009B0A56">
            <w:pPr>
              <w:jc w:val="left"/>
              <w:rPr>
                <w:rFonts w:ascii="Calibri" w:hAnsi="Calibri" w:cs="Calibri"/>
                <w:sz w:val="20"/>
              </w:rPr>
            </w:pPr>
            <w:r w:rsidRPr="009B0A56">
              <w:rPr>
                <w:rFonts w:ascii="Calibri" w:hAnsi="Calibri" w:cs="Calibri"/>
                <w:sz w:val="20"/>
              </w:rPr>
              <w:t>Déclaration de certaines plus ou moins-values mobilières</w:t>
            </w:r>
          </w:p>
        </w:tc>
      </w:tr>
    </w:tbl>
    <w:p w14:paraId="4C7DEFDC" w14:textId="77777777" w:rsidR="009B0A56" w:rsidRPr="009B0A56" w:rsidRDefault="009B0A56" w:rsidP="009B0A56">
      <w:pPr>
        <w:spacing w:after="0" w:line="240" w:lineRule="auto"/>
        <w:rPr>
          <w:b/>
          <w:bCs/>
        </w:rPr>
      </w:pPr>
      <w:r w:rsidRPr="009B0A56">
        <w:rPr>
          <w:b/>
          <w:bCs/>
        </w:rPr>
        <w:t>Sources officielles principales</w:t>
      </w:r>
    </w:p>
    <w:p w14:paraId="16679F38" w14:textId="77777777" w:rsidR="009B0A56" w:rsidRPr="009B0A56" w:rsidRDefault="009B0A56">
      <w:pPr>
        <w:numPr>
          <w:ilvl w:val="0"/>
          <w:numId w:val="36"/>
        </w:numPr>
        <w:spacing w:after="0" w:line="240" w:lineRule="auto"/>
      </w:pPr>
      <w:r w:rsidRPr="009B0A56">
        <w:rPr>
          <w:b/>
          <w:bCs/>
        </w:rPr>
        <w:t>Code général des impôts</w:t>
      </w:r>
      <w:r w:rsidRPr="009B0A56">
        <w:t>, notamment articles 4 A, 4 B, 6, 156, 194, 196 B, 197, 199 quater C, 199 quater F et 200.</w:t>
      </w:r>
    </w:p>
    <w:p w14:paraId="2053E816" w14:textId="368DC9AD" w:rsidR="009B0A56" w:rsidRPr="009B0A56" w:rsidRDefault="009B0A56">
      <w:pPr>
        <w:numPr>
          <w:ilvl w:val="0"/>
          <w:numId w:val="36"/>
        </w:numPr>
        <w:spacing w:after="0" w:line="240" w:lineRule="auto"/>
      </w:pPr>
      <w:r w:rsidRPr="009B0A56">
        <w:rPr>
          <w:b/>
          <w:bCs/>
        </w:rPr>
        <w:t xml:space="preserve">Direction générale des Finances publiques </w:t>
      </w:r>
      <w:r>
        <w:rPr>
          <w:b/>
          <w:bCs/>
        </w:rPr>
        <w:t>-</w:t>
      </w:r>
      <w:r w:rsidRPr="009B0A56">
        <w:rPr>
          <w:b/>
          <w:bCs/>
        </w:rPr>
        <w:t xml:space="preserve"> Brochure pratique IR 2026, revenus 2025</w:t>
      </w:r>
      <w:r>
        <w:t> :</w:t>
      </w:r>
      <w:r w:rsidRPr="009B0A56">
        <w:t xml:space="preserve"> revenus catégoriels, déclaration et calcul de l’impôt.</w:t>
      </w:r>
    </w:p>
    <w:p w14:paraId="4DFB4512" w14:textId="6C61826D" w:rsidR="009B0A56" w:rsidRPr="009B0A56" w:rsidRDefault="009B0A56">
      <w:pPr>
        <w:numPr>
          <w:ilvl w:val="0"/>
          <w:numId w:val="36"/>
        </w:numPr>
        <w:spacing w:after="0" w:line="240" w:lineRule="auto"/>
      </w:pPr>
      <w:r w:rsidRPr="009B0A56">
        <w:rPr>
          <w:b/>
          <w:bCs/>
        </w:rPr>
        <w:t xml:space="preserve">DGFiP </w:t>
      </w:r>
      <w:r>
        <w:rPr>
          <w:b/>
          <w:bCs/>
        </w:rPr>
        <w:t>-</w:t>
      </w:r>
      <w:r w:rsidRPr="009B0A56">
        <w:rPr>
          <w:b/>
          <w:bCs/>
        </w:rPr>
        <w:t xml:space="preserve"> barème et fiche de calcul de l’impôt sur les revenus 2025</w:t>
      </w:r>
      <w:r w:rsidRPr="009B0A56">
        <w:t>.</w:t>
      </w:r>
    </w:p>
    <w:p w14:paraId="3B959C68" w14:textId="5FC74227" w:rsidR="009B0A56" w:rsidRPr="009B0A56" w:rsidRDefault="009B0A56">
      <w:pPr>
        <w:numPr>
          <w:ilvl w:val="0"/>
          <w:numId w:val="36"/>
        </w:numPr>
        <w:spacing w:after="0" w:line="240" w:lineRule="auto"/>
      </w:pPr>
      <w:r w:rsidRPr="009B0A56">
        <w:rPr>
          <w:b/>
          <w:bCs/>
        </w:rPr>
        <w:t xml:space="preserve">DGFiP </w:t>
      </w:r>
      <w:r>
        <w:rPr>
          <w:b/>
          <w:bCs/>
        </w:rPr>
        <w:t>-</w:t>
      </w:r>
      <w:r w:rsidRPr="009B0A56">
        <w:rPr>
          <w:b/>
          <w:bCs/>
        </w:rPr>
        <w:t xml:space="preserve"> traitements et salaires, frais professionnels, revenus fonciers et locations meublées</w:t>
      </w:r>
      <w:r w:rsidRPr="009B0A56">
        <w:t>.</w:t>
      </w:r>
    </w:p>
    <w:p w14:paraId="759E0597" w14:textId="44429C78" w:rsidR="009B0A56" w:rsidRPr="009B0A56" w:rsidRDefault="009B0A56">
      <w:pPr>
        <w:numPr>
          <w:ilvl w:val="0"/>
          <w:numId w:val="36"/>
        </w:numPr>
        <w:spacing w:after="0" w:line="240" w:lineRule="auto"/>
      </w:pPr>
      <w:r w:rsidRPr="009B0A56">
        <w:rPr>
          <w:b/>
          <w:bCs/>
        </w:rPr>
        <w:t xml:space="preserve">DGFiP </w:t>
      </w:r>
      <w:r>
        <w:rPr>
          <w:b/>
          <w:bCs/>
        </w:rPr>
        <w:t>-</w:t>
      </w:r>
      <w:r w:rsidRPr="009B0A56">
        <w:rPr>
          <w:b/>
          <w:bCs/>
        </w:rPr>
        <w:t xml:space="preserve"> revenus de capitaux mobiliers et plus-values mobilières</w:t>
      </w:r>
      <w:r w:rsidRPr="009B0A56">
        <w:t>.</w:t>
      </w:r>
    </w:p>
    <w:p w14:paraId="1B8BA233" w14:textId="2869146D" w:rsidR="009B0A56" w:rsidRDefault="009B0A56">
      <w:pPr>
        <w:numPr>
          <w:ilvl w:val="0"/>
          <w:numId w:val="36"/>
        </w:numPr>
        <w:spacing w:after="0" w:line="240" w:lineRule="auto"/>
      </w:pPr>
      <w:r w:rsidRPr="009B0A56">
        <w:rPr>
          <w:b/>
          <w:bCs/>
        </w:rPr>
        <w:t xml:space="preserve">Programme DCG 2026 </w:t>
      </w:r>
      <w:r>
        <w:rPr>
          <w:b/>
          <w:bCs/>
        </w:rPr>
        <w:t>-</w:t>
      </w:r>
      <w:r w:rsidRPr="009B0A56">
        <w:rPr>
          <w:b/>
          <w:bCs/>
        </w:rPr>
        <w:t xml:space="preserve"> UE 4, partie 3.1 </w:t>
      </w:r>
      <w:r>
        <w:rPr>
          <w:b/>
          <w:bCs/>
        </w:rPr>
        <w:t>« </w:t>
      </w:r>
      <w:r w:rsidRPr="009B0A56">
        <w:rPr>
          <w:b/>
          <w:bCs/>
        </w:rPr>
        <w:t>Conduire le processus de l’impôt sur le revenu</w:t>
      </w:r>
      <w:r>
        <w:rPr>
          <w:b/>
          <w:bCs/>
        </w:rPr>
        <w:t> »</w:t>
      </w:r>
      <w:r w:rsidRPr="009B0A56">
        <w:t>.</w:t>
      </w:r>
    </w:p>
    <w:p w14:paraId="11AA608A" w14:textId="1FDA7A1E" w:rsidR="00254133" w:rsidRPr="009B0A56" w:rsidRDefault="00254133" w:rsidP="009B0A56">
      <w:pPr>
        <w:spacing w:after="0" w:line="240" w:lineRule="auto"/>
      </w:pPr>
    </w:p>
    <w:sectPr w:rsidR="00254133" w:rsidRPr="009B0A56" w:rsidSect="009B0A56">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2745D" w14:textId="77777777" w:rsidR="0068350E" w:rsidRDefault="0068350E" w:rsidP="00B870C7">
      <w:r>
        <w:separator/>
      </w:r>
    </w:p>
  </w:endnote>
  <w:endnote w:type="continuationSeparator" w:id="0">
    <w:p w14:paraId="5EEC2202" w14:textId="77777777" w:rsidR="0068350E" w:rsidRDefault="0068350E"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3F089" w14:textId="77777777" w:rsidR="0068350E" w:rsidRDefault="0068350E" w:rsidP="00B870C7">
      <w:r>
        <w:separator/>
      </w:r>
    </w:p>
  </w:footnote>
  <w:footnote w:type="continuationSeparator" w:id="0">
    <w:p w14:paraId="224DF1EA" w14:textId="77777777" w:rsidR="0068350E" w:rsidRDefault="0068350E"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B442A"/>
    <w:multiLevelType w:val="multilevel"/>
    <w:tmpl w:val="980C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D2538"/>
    <w:multiLevelType w:val="multilevel"/>
    <w:tmpl w:val="341E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83B15"/>
    <w:multiLevelType w:val="multilevel"/>
    <w:tmpl w:val="9BFA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85473"/>
    <w:multiLevelType w:val="multilevel"/>
    <w:tmpl w:val="3206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D1639"/>
    <w:multiLevelType w:val="multilevel"/>
    <w:tmpl w:val="75CE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11EEE"/>
    <w:multiLevelType w:val="multilevel"/>
    <w:tmpl w:val="6F7AF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A0399"/>
    <w:multiLevelType w:val="multilevel"/>
    <w:tmpl w:val="7396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159EC"/>
    <w:multiLevelType w:val="multilevel"/>
    <w:tmpl w:val="00FC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D50F9"/>
    <w:multiLevelType w:val="multilevel"/>
    <w:tmpl w:val="2B54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E15331"/>
    <w:multiLevelType w:val="multilevel"/>
    <w:tmpl w:val="73DA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D1FC5"/>
    <w:multiLevelType w:val="multilevel"/>
    <w:tmpl w:val="F2F8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F55564"/>
    <w:multiLevelType w:val="multilevel"/>
    <w:tmpl w:val="6F94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124EB4"/>
    <w:multiLevelType w:val="multilevel"/>
    <w:tmpl w:val="3A00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5B6741"/>
    <w:multiLevelType w:val="multilevel"/>
    <w:tmpl w:val="08E0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04350C"/>
    <w:multiLevelType w:val="multilevel"/>
    <w:tmpl w:val="A59E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070ACC"/>
    <w:multiLevelType w:val="multilevel"/>
    <w:tmpl w:val="B74C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63775C"/>
    <w:multiLevelType w:val="multilevel"/>
    <w:tmpl w:val="A6D4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D2EA1"/>
    <w:multiLevelType w:val="multilevel"/>
    <w:tmpl w:val="23EC9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3E6900"/>
    <w:multiLevelType w:val="multilevel"/>
    <w:tmpl w:val="CDA6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D04417"/>
    <w:multiLevelType w:val="multilevel"/>
    <w:tmpl w:val="C8EE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C5610E"/>
    <w:multiLevelType w:val="multilevel"/>
    <w:tmpl w:val="67E6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DB2E1B"/>
    <w:multiLevelType w:val="multilevel"/>
    <w:tmpl w:val="F89A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2D1508"/>
    <w:multiLevelType w:val="multilevel"/>
    <w:tmpl w:val="F84E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9C4EFB"/>
    <w:multiLevelType w:val="multilevel"/>
    <w:tmpl w:val="7BBC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5864DA"/>
    <w:multiLevelType w:val="multilevel"/>
    <w:tmpl w:val="88966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DC062B"/>
    <w:multiLevelType w:val="multilevel"/>
    <w:tmpl w:val="9DF0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7A4F95"/>
    <w:multiLevelType w:val="multilevel"/>
    <w:tmpl w:val="AC5C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35AEA"/>
    <w:multiLevelType w:val="multilevel"/>
    <w:tmpl w:val="FCF0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86757A"/>
    <w:multiLevelType w:val="multilevel"/>
    <w:tmpl w:val="402A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581954"/>
    <w:multiLevelType w:val="multilevel"/>
    <w:tmpl w:val="D180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A86724"/>
    <w:multiLevelType w:val="multilevel"/>
    <w:tmpl w:val="5AEA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6B66D5"/>
    <w:multiLevelType w:val="multilevel"/>
    <w:tmpl w:val="7E22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C53FFA"/>
    <w:multiLevelType w:val="multilevel"/>
    <w:tmpl w:val="183E7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3B3B44"/>
    <w:multiLevelType w:val="multilevel"/>
    <w:tmpl w:val="CAFC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234D12"/>
    <w:multiLevelType w:val="multilevel"/>
    <w:tmpl w:val="D668F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AC7BC8"/>
    <w:multiLevelType w:val="multilevel"/>
    <w:tmpl w:val="0268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6742863">
    <w:abstractNumId w:val="33"/>
  </w:num>
  <w:num w:numId="2" w16cid:durableId="1152137374">
    <w:abstractNumId w:val="2"/>
  </w:num>
  <w:num w:numId="3" w16cid:durableId="947352842">
    <w:abstractNumId w:val="17"/>
  </w:num>
  <w:num w:numId="4" w16cid:durableId="1482115720">
    <w:abstractNumId w:val="20"/>
  </w:num>
  <w:num w:numId="5" w16cid:durableId="1571698228">
    <w:abstractNumId w:val="3"/>
  </w:num>
  <w:num w:numId="6" w16cid:durableId="1214779235">
    <w:abstractNumId w:val="9"/>
  </w:num>
  <w:num w:numId="7" w16cid:durableId="800071605">
    <w:abstractNumId w:val="15"/>
  </w:num>
  <w:num w:numId="8" w16cid:durableId="320084059">
    <w:abstractNumId w:val="6"/>
  </w:num>
  <w:num w:numId="9" w16cid:durableId="2025277677">
    <w:abstractNumId w:val="25"/>
  </w:num>
  <w:num w:numId="10" w16cid:durableId="1112359195">
    <w:abstractNumId w:val="29"/>
  </w:num>
  <w:num w:numId="11" w16cid:durableId="1539202978">
    <w:abstractNumId w:val="24"/>
  </w:num>
  <w:num w:numId="12" w16cid:durableId="318577174">
    <w:abstractNumId w:val="27"/>
  </w:num>
  <w:num w:numId="13" w16cid:durableId="1900437345">
    <w:abstractNumId w:val="26"/>
  </w:num>
  <w:num w:numId="14" w16cid:durableId="1775518712">
    <w:abstractNumId w:val="21"/>
  </w:num>
  <w:num w:numId="15" w16cid:durableId="1353843421">
    <w:abstractNumId w:val="16"/>
  </w:num>
  <w:num w:numId="16" w16cid:durableId="1827553607">
    <w:abstractNumId w:val="7"/>
  </w:num>
  <w:num w:numId="17" w16cid:durableId="1883209425">
    <w:abstractNumId w:val="1"/>
  </w:num>
  <w:num w:numId="18" w16cid:durableId="1862669743">
    <w:abstractNumId w:val="31"/>
  </w:num>
  <w:num w:numId="19" w16cid:durableId="1705670891">
    <w:abstractNumId w:val="4"/>
  </w:num>
  <w:num w:numId="20" w16cid:durableId="456264312">
    <w:abstractNumId w:val="5"/>
  </w:num>
  <w:num w:numId="21" w16cid:durableId="566844014">
    <w:abstractNumId w:val="23"/>
  </w:num>
  <w:num w:numId="22" w16cid:durableId="337394659">
    <w:abstractNumId w:val="35"/>
  </w:num>
  <w:num w:numId="23" w16cid:durableId="101384282">
    <w:abstractNumId w:val="14"/>
  </w:num>
  <w:num w:numId="24" w16cid:durableId="176501633">
    <w:abstractNumId w:val="10"/>
  </w:num>
  <w:num w:numId="25" w16cid:durableId="1531533079">
    <w:abstractNumId w:val="12"/>
  </w:num>
  <w:num w:numId="26" w16cid:durableId="2053529409">
    <w:abstractNumId w:val="22"/>
  </w:num>
  <w:num w:numId="27" w16cid:durableId="1735738764">
    <w:abstractNumId w:val="32"/>
  </w:num>
  <w:num w:numId="28" w16cid:durableId="29039037">
    <w:abstractNumId w:val="18"/>
  </w:num>
  <w:num w:numId="29" w16cid:durableId="1450854994">
    <w:abstractNumId w:val="13"/>
  </w:num>
  <w:num w:numId="30" w16cid:durableId="520440870">
    <w:abstractNumId w:val="28"/>
  </w:num>
  <w:num w:numId="31" w16cid:durableId="1471508673">
    <w:abstractNumId w:val="0"/>
  </w:num>
  <w:num w:numId="32" w16cid:durableId="764957822">
    <w:abstractNumId w:val="34"/>
  </w:num>
  <w:num w:numId="33" w16cid:durableId="2118062309">
    <w:abstractNumId w:val="11"/>
  </w:num>
  <w:num w:numId="34" w16cid:durableId="1459952784">
    <w:abstractNumId w:val="19"/>
  </w:num>
  <w:num w:numId="35" w16cid:durableId="598634846">
    <w:abstractNumId w:val="30"/>
  </w:num>
  <w:num w:numId="36" w16cid:durableId="38819454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723A1"/>
    <w:rsid w:val="000C3974"/>
    <w:rsid w:val="000C6ABD"/>
    <w:rsid w:val="000D2014"/>
    <w:rsid w:val="000D6577"/>
    <w:rsid w:val="000E0D8A"/>
    <w:rsid w:val="000E1BE8"/>
    <w:rsid w:val="000E7631"/>
    <w:rsid w:val="000F1177"/>
    <w:rsid w:val="000F3FDC"/>
    <w:rsid w:val="00104CBB"/>
    <w:rsid w:val="0012045E"/>
    <w:rsid w:val="00124AF9"/>
    <w:rsid w:val="00131D5B"/>
    <w:rsid w:val="0013594E"/>
    <w:rsid w:val="00135CDD"/>
    <w:rsid w:val="00144A44"/>
    <w:rsid w:val="00165962"/>
    <w:rsid w:val="001666DB"/>
    <w:rsid w:val="0018282B"/>
    <w:rsid w:val="0018378F"/>
    <w:rsid w:val="001B03F3"/>
    <w:rsid w:val="001B38AB"/>
    <w:rsid w:val="001C2E5A"/>
    <w:rsid w:val="001C77F9"/>
    <w:rsid w:val="001F5435"/>
    <w:rsid w:val="001F64D4"/>
    <w:rsid w:val="0022223F"/>
    <w:rsid w:val="0022524D"/>
    <w:rsid w:val="0023036C"/>
    <w:rsid w:val="0024030C"/>
    <w:rsid w:val="002439F2"/>
    <w:rsid w:val="0024722D"/>
    <w:rsid w:val="00247E23"/>
    <w:rsid w:val="00254133"/>
    <w:rsid w:val="002569B2"/>
    <w:rsid w:val="0026538A"/>
    <w:rsid w:val="00283642"/>
    <w:rsid w:val="00287044"/>
    <w:rsid w:val="002A54D6"/>
    <w:rsid w:val="002A7E75"/>
    <w:rsid w:val="002B2201"/>
    <w:rsid w:val="002D2A43"/>
    <w:rsid w:val="002F2663"/>
    <w:rsid w:val="003028E5"/>
    <w:rsid w:val="00305E8E"/>
    <w:rsid w:val="00324662"/>
    <w:rsid w:val="00327BDD"/>
    <w:rsid w:val="00330F62"/>
    <w:rsid w:val="00342815"/>
    <w:rsid w:val="003437AD"/>
    <w:rsid w:val="00355840"/>
    <w:rsid w:val="00375473"/>
    <w:rsid w:val="003B117F"/>
    <w:rsid w:val="003B3717"/>
    <w:rsid w:val="003B46A5"/>
    <w:rsid w:val="003B4D1C"/>
    <w:rsid w:val="003C4213"/>
    <w:rsid w:val="003D4892"/>
    <w:rsid w:val="003D6FF4"/>
    <w:rsid w:val="003E0E50"/>
    <w:rsid w:val="003E639A"/>
    <w:rsid w:val="003E710B"/>
    <w:rsid w:val="003E73E6"/>
    <w:rsid w:val="003F4A67"/>
    <w:rsid w:val="003F7676"/>
    <w:rsid w:val="004203D1"/>
    <w:rsid w:val="00424CAF"/>
    <w:rsid w:val="0042534D"/>
    <w:rsid w:val="004447ED"/>
    <w:rsid w:val="00445714"/>
    <w:rsid w:val="0046134D"/>
    <w:rsid w:val="00465DC5"/>
    <w:rsid w:val="0048091C"/>
    <w:rsid w:val="00494D2D"/>
    <w:rsid w:val="00497994"/>
    <w:rsid w:val="00497B17"/>
    <w:rsid w:val="004A6242"/>
    <w:rsid w:val="004B49D6"/>
    <w:rsid w:val="004B6A96"/>
    <w:rsid w:val="004C72AE"/>
    <w:rsid w:val="004C74D8"/>
    <w:rsid w:val="004D247E"/>
    <w:rsid w:val="004E074F"/>
    <w:rsid w:val="004E7701"/>
    <w:rsid w:val="004F26FE"/>
    <w:rsid w:val="0050112B"/>
    <w:rsid w:val="005221A8"/>
    <w:rsid w:val="00526063"/>
    <w:rsid w:val="00532F32"/>
    <w:rsid w:val="0053485D"/>
    <w:rsid w:val="00541075"/>
    <w:rsid w:val="00560103"/>
    <w:rsid w:val="00580F46"/>
    <w:rsid w:val="0059110C"/>
    <w:rsid w:val="005962A0"/>
    <w:rsid w:val="00596F3B"/>
    <w:rsid w:val="005B0B75"/>
    <w:rsid w:val="005B4561"/>
    <w:rsid w:val="005D1047"/>
    <w:rsid w:val="005E0DC3"/>
    <w:rsid w:val="005F67A8"/>
    <w:rsid w:val="00600E05"/>
    <w:rsid w:val="00613FDE"/>
    <w:rsid w:val="00621FD5"/>
    <w:rsid w:val="0063239B"/>
    <w:rsid w:val="00632C58"/>
    <w:rsid w:val="00632EDC"/>
    <w:rsid w:val="0063472B"/>
    <w:rsid w:val="00634AC4"/>
    <w:rsid w:val="006460AB"/>
    <w:rsid w:val="00660B7D"/>
    <w:rsid w:val="00665A35"/>
    <w:rsid w:val="00680F4E"/>
    <w:rsid w:val="0068350E"/>
    <w:rsid w:val="006A6A63"/>
    <w:rsid w:val="006C0415"/>
    <w:rsid w:val="006C0738"/>
    <w:rsid w:val="006C6336"/>
    <w:rsid w:val="006D099F"/>
    <w:rsid w:val="006D4D3A"/>
    <w:rsid w:val="006E0505"/>
    <w:rsid w:val="006F6BFD"/>
    <w:rsid w:val="00700DA4"/>
    <w:rsid w:val="00712AF4"/>
    <w:rsid w:val="00713AC4"/>
    <w:rsid w:val="007236E8"/>
    <w:rsid w:val="007457C4"/>
    <w:rsid w:val="00764EBA"/>
    <w:rsid w:val="00777809"/>
    <w:rsid w:val="007A110E"/>
    <w:rsid w:val="007A1353"/>
    <w:rsid w:val="007D52B4"/>
    <w:rsid w:val="007D75C0"/>
    <w:rsid w:val="007E0E04"/>
    <w:rsid w:val="007E1FF6"/>
    <w:rsid w:val="007E5DF3"/>
    <w:rsid w:val="007F2C4E"/>
    <w:rsid w:val="00800F72"/>
    <w:rsid w:val="00805CB0"/>
    <w:rsid w:val="00807899"/>
    <w:rsid w:val="00814C3C"/>
    <w:rsid w:val="00821279"/>
    <w:rsid w:val="00826E30"/>
    <w:rsid w:val="00835C06"/>
    <w:rsid w:val="00843F0E"/>
    <w:rsid w:val="008467D1"/>
    <w:rsid w:val="008476EE"/>
    <w:rsid w:val="00847AA7"/>
    <w:rsid w:val="0086099B"/>
    <w:rsid w:val="00867BAB"/>
    <w:rsid w:val="00867FF2"/>
    <w:rsid w:val="00872AB2"/>
    <w:rsid w:val="00873322"/>
    <w:rsid w:val="008C21B8"/>
    <w:rsid w:val="008D1926"/>
    <w:rsid w:val="008E6FD1"/>
    <w:rsid w:val="008F3307"/>
    <w:rsid w:val="009024CC"/>
    <w:rsid w:val="00911112"/>
    <w:rsid w:val="009115B1"/>
    <w:rsid w:val="00911C39"/>
    <w:rsid w:val="0091321C"/>
    <w:rsid w:val="00931ED3"/>
    <w:rsid w:val="00957857"/>
    <w:rsid w:val="009622F2"/>
    <w:rsid w:val="00976E76"/>
    <w:rsid w:val="00977361"/>
    <w:rsid w:val="00991621"/>
    <w:rsid w:val="009A03DC"/>
    <w:rsid w:val="009B0A56"/>
    <w:rsid w:val="009B0B53"/>
    <w:rsid w:val="009B171D"/>
    <w:rsid w:val="009B4249"/>
    <w:rsid w:val="009B48A7"/>
    <w:rsid w:val="009F0A1D"/>
    <w:rsid w:val="009F317A"/>
    <w:rsid w:val="00A018CD"/>
    <w:rsid w:val="00A05FDB"/>
    <w:rsid w:val="00A12C2E"/>
    <w:rsid w:val="00A145DF"/>
    <w:rsid w:val="00A2349D"/>
    <w:rsid w:val="00A27BF7"/>
    <w:rsid w:val="00A4325D"/>
    <w:rsid w:val="00A52414"/>
    <w:rsid w:val="00A5731F"/>
    <w:rsid w:val="00A61A5B"/>
    <w:rsid w:val="00A662DC"/>
    <w:rsid w:val="00A73CF4"/>
    <w:rsid w:val="00A878BE"/>
    <w:rsid w:val="00A927B3"/>
    <w:rsid w:val="00A937B0"/>
    <w:rsid w:val="00A94D14"/>
    <w:rsid w:val="00A9715C"/>
    <w:rsid w:val="00AA4334"/>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00FD"/>
    <w:rsid w:val="00B467A3"/>
    <w:rsid w:val="00B507B1"/>
    <w:rsid w:val="00B50CC6"/>
    <w:rsid w:val="00B649B3"/>
    <w:rsid w:val="00B65E49"/>
    <w:rsid w:val="00B76104"/>
    <w:rsid w:val="00B870C7"/>
    <w:rsid w:val="00B9030D"/>
    <w:rsid w:val="00B906BB"/>
    <w:rsid w:val="00B9666C"/>
    <w:rsid w:val="00BA73A4"/>
    <w:rsid w:val="00BB2B03"/>
    <w:rsid w:val="00BC74AC"/>
    <w:rsid w:val="00BD156C"/>
    <w:rsid w:val="00BD5E42"/>
    <w:rsid w:val="00BD66AA"/>
    <w:rsid w:val="00BF0B5B"/>
    <w:rsid w:val="00C002C8"/>
    <w:rsid w:val="00C03F1D"/>
    <w:rsid w:val="00C11206"/>
    <w:rsid w:val="00C43A93"/>
    <w:rsid w:val="00C43ED4"/>
    <w:rsid w:val="00C52732"/>
    <w:rsid w:val="00C576B0"/>
    <w:rsid w:val="00C6597A"/>
    <w:rsid w:val="00C72A81"/>
    <w:rsid w:val="00C825EC"/>
    <w:rsid w:val="00C87F06"/>
    <w:rsid w:val="00C9320D"/>
    <w:rsid w:val="00CA07AA"/>
    <w:rsid w:val="00CA4633"/>
    <w:rsid w:val="00CA5741"/>
    <w:rsid w:val="00CA7CFF"/>
    <w:rsid w:val="00CB2AEA"/>
    <w:rsid w:val="00CC4DE7"/>
    <w:rsid w:val="00CD4FB1"/>
    <w:rsid w:val="00CD6531"/>
    <w:rsid w:val="00CE3CB4"/>
    <w:rsid w:val="00D00629"/>
    <w:rsid w:val="00D0725D"/>
    <w:rsid w:val="00D147EE"/>
    <w:rsid w:val="00D330FA"/>
    <w:rsid w:val="00D431EB"/>
    <w:rsid w:val="00D503E9"/>
    <w:rsid w:val="00D53BAD"/>
    <w:rsid w:val="00D53E5F"/>
    <w:rsid w:val="00D57173"/>
    <w:rsid w:val="00D71F64"/>
    <w:rsid w:val="00DA6E3D"/>
    <w:rsid w:val="00DB4CD7"/>
    <w:rsid w:val="00DC0923"/>
    <w:rsid w:val="00DD28A8"/>
    <w:rsid w:val="00DD2902"/>
    <w:rsid w:val="00DE760B"/>
    <w:rsid w:val="00DF6DF4"/>
    <w:rsid w:val="00E01A0D"/>
    <w:rsid w:val="00E03860"/>
    <w:rsid w:val="00E05F42"/>
    <w:rsid w:val="00E077AC"/>
    <w:rsid w:val="00E07964"/>
    <w:rsid w:val="00E128D3"/>
    <w:rsid w:val="00E36DF2"/>
    <w:rsid w:val="00E50B76"/>
    <w:rsid w:val="00E5775F"/>
    <w:rsid w:val="00E57E59"/>
    <w:rsid w:val="00E851A3"/>
    <w:rsid w:val="00E9016D"/>
    <w:rsid w:val="00E930DF"/>
    <w:rsid w:val="00EA0434"/>
    <w:rsid w:val="00EE3E8C"/>
    <w:rsid w:val="00F07238"/>
    <w:rsid w:val="00F26BAE"/>
    <w:rsid w:val="00F33C64"/>
    <w:rsid w:val="00F4784B"/>
    <w:rsid w:val="00F47F65"/>
    <w:rsid w:val="00F56C71"/>
    <w:rsid w:val="00F73967"/>
    <w:rsid w:val="00F83D28"/>
    <w:rsid w:val="00F93D2F"/>
    <w:rsid w:val="00FA0E3A"/>
    <w:rsid w:val="00FC4452"/>
    <w:rsid w:val="00FC5D7F"/>
    <w:rsid w:val="00FD1BCA"/>
    <w:rsid w:val="00FD547C"/>
    <w:rsid w:val="00FE286F"/>
    <w:rsid w:val="00FE65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A7CFF"/>
    <w:pPr>
      <w:keepNext/>
      <w:keepLines/>
      <w:spacing w:before="160" w:after="80"/>
      <w:ind w:left="1416"/>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CA7C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29</Pages>
  <Words>5930</Words>
  <Characters>32619</Characters>
  <Application>Microsoft Office Word</Application>
  <DocSecurity>0</DocSecurity>
  <Lines>271</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2026-08-12T17:21:00Z</dcterms:created>
  <dcterms:modified xsi:type="dcterms:W3CDTF">2026-08-12T17:22:00Z</dcterms:modified>
</cp:coreProperties>
</file>