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0EAF9" w14:textId="77777777" w:rsidR="008D1926" w:rsidRPr="008D1926" w:rsidRDefault="008D1926" w:rsidP="008D1926">
      <w:pPr>
        <w:pStyle w:val="Titre1"/>
      </w:pPr>
      <w:r w:rsidRPr="008D1926">
        <w:t>L’explosion du volume de données et ses impacts sur l’industrie du stockage</w:t>
      </w:r>
    </w:p>
    <w:p w14:paraId="1ED6D218" w14:textId="77777777" w:rsidR="00F26BAE" w:rsidRDefault="008D1926" w:rsidP="008D1926">
      <w:pPr>
        <w:jc w:val="both"/>
      </w:pPr>
      <w:r w:rsidRPr="008D1926">
        <w:rPr>
          <w:b/>
          <w:bCs/>
        </w:rPr>
        <w:t>Source :</w:t>
      </w:r>
      <w:r w:rsidRPr="008D1926">
        <w:t xml:space="preserve"> Les </w:t>
      </w:r>
      <w:proofErr w:type="spellStart"/>
      <w:r w:rsidRPr="008D1926">
        <w:t>Echos</w:t>
      </w:r>
      <w:proofErr w:type="spellEnd"/>
      <w:r w:rsidRPr="008D1926">
        <w:t xml:space="preserve">, </w:t>
      </w:r>
      <w:r w:rsidRPr="008D1926">
        <w:rPr>
          <w:i/>
          <w:iCs/>
        </w:rPr>
        <w:t>L’explosion du volume de données fait saliver l’industrie du stockage</w:t>
      </w:r>
      <w:r w:rsidRPr="008D1926">
        <w:t>, par Sébastien Dumoulin, 4 avril 2017.</w:t>
      </w:r>
    </w:p>
    <w:p w14:paraId="59B35282" w14:textId="38DD5A1D" w:rsidR="008D1926" w:rsidRPr="008D1926" w:rsidRDefault="008D1926" w:rsidP="008D1926">
      <w:pPr>
        <w:jc w:val="both"/>
      </w:pPr>
      <w:r w:rsidRPr="008D1926">
        <w:rPr>
          <w:b/>
          <w:bCs/>
        </w:rPr>
        <w:t>URL :</w:t>
      </w:r>
      <w:r w:rsidRPr="008D1926">
        <w:t xml:space="preserve"> Non spécifiée dans le document.</w:t>
      </w:r>
    </w:p>
    <w:p w14:paraId="4F712F66" w14:textId="77777777" w:rsidR="008D1926" w:rsidRPr="008D1926" w:rsidRDefault="008D1926" w:rsidP="008D1926">
      <w:pPr>
        <w:jc w:val="both"/>
      </w:pPr>
      <w:r w:rsidRPr="008D1926">
        <w:pict w14:anchorId="0E5D1793">
          <v:rect id="_x0000_i1149" style="width:0;height:1.5pt" o:hralign="center" o:hrstd="t" o:hr="t" fillcolor="#a0a0a0" stroked="f"/>
        </w:pict>
      </w:r>
    </w:p>
    <w:p w14:paraId="443444A8" w14:textId="77777777" w:rsidR="008D1926" w:rsidRPr="008D1926" w:rsidRDefault="008D1926" w:rsidP="008D1926">
      <w:pPr>
        <w:pStyle w:val="Titre2"/>
      </w:pPr>
      <w:r w:rsidRPr="008D1926">
        <w:t>Introduction</w:t>
      </w:r>
    </w:p>
    <w:p w14:paraId="243AAA63" w14:textId="77777777" w:rsidR="008D1926" w:rsidRPr="008D1926" w:rsidRDefault="008D1926" w:rsidP="008D1926">
      <w:pPr>
        <w:jc w:val="both"/>
      </w:pPr>
      <w:r w:rsidRPr="008D1926">
        <w:t xml:space="preserve">Le volume mondial de données connaît une augmentation exponentielle, alimentée par des technologies émergentes et l’expansion de l’Internet des Objets (IoT). Une étude commandée par Seagate au cabinet IDC, intitulée </w:t>
      </w:r>
      <w:r w:rsidRPr="008D1926">
        <w:rPr>
          <w:i/>
          <w:iCs/>
        </w:rPr>
        <w:t>Data Age 2025</w:t>
      </w:r>
      <w:r w:rsidRPr="008D1926">
        <w:t>, prévoit une multiplication par huit du volume des données à analyser d’ici 2025, atteignant 163 zettaoctets (163 milliards de téraoctets). Cette croissance rapide génère des opportunités stratégiques pour l’industrie du stockage.</w:t>
      </w:r>
    </w:p>
    <w:p w14:paraId="79A76B22" w14:textId="77777777" w:rsidR="008D1926" w:rsidRPr="008D1926" w:rsidRDefault="008D1926" w:rsidP="008D1926">
      <w:pPr>
        <w:jc w:val="both"/>
      </w:pPr>
      <w:r w:rsidRPr="008D1926">
        <w:pict w14:anchorId="245E101C">
          <v:rect id="_x0000_i1150" style="width:0;height:1.5pt" o:hralign="center" o:hrstd="t" o:hr="t" fillcolor="#a0a0a0" stroked="f"/>
        </w:pict>
      </w:r>
    </w:p>
    <w:p w14:paraId="26C5E905" w14:textId="77777777" w:rsidR="008D1926" w:rsidRPr="008D1926" w:rsidRDefault="008D1926" w:rsidP="008D1926">
      <w:pPr>
        <w:pStyle w:val="Titre2"/>
      </w:pPr>
      <w:r w:rsidRPr="008D1926">
        <w:t>1. Croissance exponentielle des données</w:t>
      </w:r>
    </w:p>
    <w:p w14:paraId="11892D6D" w14:textId="77777777" w:rsidR="008D1926" w:rsidRPr="008D1926" w:rsidRDefault="008D1926" w:rsidP="008D1926">
      <w:pPr>
        <w:pStyle w:val="Titre3"/>
      </w:pPr>
      <w:r w:rsidRPr="008D1926">
        <w:t>1.1. Un rythme sans précédent</w:t>
      </w:r>
    </w:p>
    <w:p w14:paraId="56A06272" w14:textId="77777777" w:rsidR="008D1926" w:rsidRPr="008D1926" w:rsidRDefault="008D1926" w:rsidP="008D1926">
      <w:pPr>
        <w:jc w:val="both"/>
      </w:pPr>
      <w:r w:rsidRPr="008D1926">
        <w:t>La progression des données dépasse les anticipations, non seulement en termes de volume mais aussi par la diversité des types de données produites. Selon Seagate, cette tendance s’accélère grâce à :</w:t>
      </w:r>
    </w:p>
    <w:p w14:paraId="61EDA3ED" w14:textId="77777777" w:rsidR="008D1926" w:rsidRPr="008D1926" w:rsidRDefault="008D1926" w:rsidP="008D1926">
      <w:pPr>
        <w:numPr>
          <w:ilvl w:val="0"/>
          <w:numId w:val="104"/>
        </w:numPr>
        <w:jc w:val="both"/>
      </w:pPr>
      <w:r w:rsidRPr="008D1926">
        <w:rPr>
          <w:b/>
          <w:bCs/>
        </w:rPr>
        <w:t>L’IoT</w:t>
      </w:r>
      <w:r w:rsidRPr="008D1926">
        <w:t xml:space="preserve"> : Appareils connectés comme les voitures autonomes, caméras, compteurs intelligents et implants médicaux.</w:t>
      </w:r>
    </w:p>
    <w:p w14:paraId="74B6A63E" w14:textId="77777777" w:rsidR="008D1926" w:rsidRPr="008D1926" w:rsidRDefault="008D1926" w:rsidP="008D1926">
      <w:pPr>
        <w:numPr>
          <w:ilvl w:val="0"/>
          <w:numId w:val="104"/>
        </w:numPr>
        <w:jc w:val="both"/>
      </w:pPr>
      <w:r w:rsidRPr="008D1926">
        <w:rPr>
          <w:b/>
          <w:bCs/>
        </w:rPr>
        <w:t>La digitalisation globale</w:t>
      </w:r>
      <w:r w:rsidRPr="008D1926">
        <w:t xml:space="preserve"> : Les entreprises et les individus génèrent de grandes quantités de données à des rythmes croissants.</w:t>
      </w:r>
    </w:p>
    <w:p w14:paraId="1E148EFD" w14:textId="77777777" w:rsidR="008D1926" w:rsidRPr="008D1926" w:rsidRDefault="008D1926" w:rsidP="008D1926">
      <w:pPr>
        <w:pStyle w:val="Titre3"/>
      </w:pPr>
      <w:r w:rsidRPr="008D1926">
        <w:t>1.2. Diversité des données</w:t>
      </w:r>
    </w:p>
    <w:p w14:paraId="15BE3A22" w14:textId="77777777" w:rsidR="008D1926" w:rsidRPr="008D1926" w:rsidRDefault="008D1926" w:rsidP="008D1926">
      <w:pPr>
        <w:jc w:val="both"/>
      </w:pPr>
      <w:r w:rsidRPr="008D1926">
        <w:t>La nature des données évolue rapidement, intégrant des formats variés tels que les flux vidéo, les métadonnées, et des informations non structurées issues des appareils connectés.</w:t>
      </w:r>
    </w:p>
    <w:p w14:paraId="3DC8E2FF" w14:textId="77777777" w:rsidR="008D1926" w:rsidRPr="008D1926" w:rsidRDefault="008D1926" w:rsidP="008D1926">
      <w:pPr>
        <w:jc w:val="both"/>
      </w:pPr>
      <w:r w:rsidRPr="008D1926">
        <w:pict w14:anchorId="479CD45E">
          <v:rect id="_x0000_i1151" style="width:0;height:1.5pt" o:hralign="center" o:hrstd="t" o:hr="t" fillcolor="#a0a0a0" stroked="f"/>
        </w:pict>
      </w:r>
    </w:p>
    <w:p w14:paraId="5EB936C3" w14:textId="77777777" w:rsidR="008D1926" w:rsidRPr="008D1926" w:rsidRDefault="008D1926" w:rsidP="008D1926">
      <w:pPr>
        <w:pStyle w:val="Titre2"/>
      </w:pPr>
      <w:r w:rsidRPr="008D1926">
        <w:t>2. Impacts sur l’industrie du stockage</w:t>
      </w:r>
    </w:p>
    <w:p w14:paraId="0276C6C9" w14:textId="77777777" w:rsidR="008D1926" w:rsidRPr="008D1926" w:rsidRDefault="008D1926" w:rsidP="008D1926">
      <w:pPr>
        <w:pStyle w:val="Titre3"/>
      </w:pPr>
      <w:r w:rsidRPr="008D1926">
        <w:t>2.1. Demande accrue de capacités de stockage</w:t>
      </w:r>
    </w:p>
    <w:p w14:paraId="21B4CEBC" w14:textId="77777777" w:rsidR="008D1926" w:rsidRPr="008D1926" w:rsidRDefault="008D1926" w:rsidP="008D1926">
      <w:pPr>
        <w:jc w:val="both"/>
      </w:pPr>
      <w:r w:rsidRPr="008D1926">
        <w:t>Cette explosion des données impose une adaptation rapide des infrastructures de stockage :</w:t>
      </w:r>
    </w:p>
    <w:p w14:paraId="306BC13E" w14:textId="77777777" w:rsidR="008D1926" w:rsidRPr="008D1926" w:rsidRDefault="008D1926" w:rsidP="008D1926">
      <w:pPr>
        <w:numPr>
          <w:ilvl w:val="0"/>
          <w:numId w:val="105"/>
        </w:numPr>
        <w:jc w:val="both"/>
      </w:pPr>
      <w:r w:rsidRPr="008D1926">
        <w:t>Les entreprises investissent massivement dans des solutions capables de gérer des volumes massifs.</w:t>
      </w:r>
    </w:p>
    <w:p w14:paraId="30E121D2" w14:textId="77777777" w:rsidR="008D1926" w:rsidRPr="008D1926" w:rsidRDefault="008D1926" w:rsidP="008D1926">
      <w:pPr>
        <w:numPr>
          <w:ilvl w:val="0"/>
          <w:numId w:val="105"/>
        </w:numPr>
        <w:jc w:val="both"/>
      </w:pPr>
      <w:r w:rsidRPr="008D1926">
        <w:t>Les technologies comme le cloud, les disques durs de haute capacité et les solutions hybrides (local et cloud) sont en forte demande.</w:t>
      </w:r>
    </w:p>
    <w:p w14:paraId="47DB34E7" w14:textId="77777777" w:rsidR="008D1926" w:rsidRPr="008D1926" w:rsidRDefault="008D1926" w:rsidP="008D1926">
      <w:pPr>
        <w:pStyle w:val="Titre3"/>
      </w:pPr>
      <w:r w:rsidRPr="008D1926">
        <w:t>2.2. Nouveaux modèles économiques</w:t>
      </w:r>
    </w:p>
    <w:p w14:paraId="3F8963ED" w14:textId="77777777" w:rsidR="008D1926" w:rsidRPr="008D1926" w:rsidRDefault="008D1926" w:rsidP="008D1926">
      <w:pPr>
        <w:jc w:val="both"/>
      </w:pPr>
      <w:r w:rsidRPr="008D1926">
        <w:t>L’exploitation des données pousse les entreprises à repenser leurs modèles, notamment avec des approches basées sur :</w:t>
      </w:r>
    </w:p>
    <w:p w14:paraId="14CB450E" w14:textId="77777777" w:rsidR="008D1926" w:rsidRPr="008D1926" w:rsidRDefault="008D1926" w:rsidP="008D1926">
      <w:pPr>
        <w:numPr>
          <w:ilvl w:val="0"/>
          <w:numId w:val="106"/>
        </w:numPr>
        <w:jc w:val="both"/>
      </w:pPr>
      <w:r w:rsidRPr="008D1926">
        <w:rPr>
          <w:b/>
          <w:bCs/>
        </w:rPr>
        <w:t>Le stockage à la demande</w:t>
      </w:r>
      <w:r w:rsidRPr="008D1926">
        <w:t xml:space="preserve"> : Modèles </w:t>
      </w:r>
      <w:proofErr w:type="spellStart"/>
      <w:r w:rsidRPr="008D1926">
        <w:t>pay</w:t>
      </w:r>
      <w:proofErr w:type="spellEnd"/>
      <w:r w:rsidRPr="008D1926">
        <w:t>-as-</w:t>
      </w:r>
      <w:proofErr w:type="spellStart"/>
      <w:r w:rsidRPr="008D1926">
        <w:t>you</w:t>
      </w:r>
      <w:proofErr w:type="spellEnd"/>
      <w:r w:rsidRPr="008D1926">
        <w:t>-go pour une flexibilité maximale.</w:t>
      </w:r>
    </w:p>
    <w:p w14:paraId="5524E847" w14:textId="77777777" w:rsidR="008D1926" w:rsidRPr="008D1926" w:rsidRDefault="008D1926" w:rsidP="008D1926">
      <w:pPr>
        <w:numPr>
          <w:ilvl w:val="0"/>
          <w:numId w:val="106"/>
        </w:numPr>
        <w:jc w:val="both"/>
      </w:pPr>
      <w:r w:rsidRPr="008D1926">
        <w:rPr>
          <w:b/>
          <w:bCs/>
        </w:rPr>
        <w:lastRenderedPageBreak/>
        <w:t>L’analyse intégrée</w:t>
      </w:r>
      <w:r w:rsidRPr="008D1926">
        <w:t xml:space="preserve"> : Fournir des services d’intelligence basés sur les données stockées.</w:t>
      </w:r>
    </w:p>
    <w:p w14:paraId="03EFBC7F" w14:textId="77777777" w:rsidR="008D1926" w:rsidRPr="008D1926" w:rsidRDefault="008D1926" w:rsidP="008D1926">
      <w:pPr>
        <w:pStyle w:val="Titre3"/>
      </w:pPr>
      <w:r w:rsidRPr="008D1926">
        <w:t>2.3. Cybersécurité et régulation</w:t>
      </w:r>
    </w:p>
    <w:p w14:paraId="1F1EF94E" w14:textId="77777777" w:rsidR="008D1926" w:rsidRPr="008D1926" w:rsidRDefault="008D1926" w:rsidP="008D1926">
      <w:pPr>
        <w:jc w:val="both"/>
      </w:pPr>
      <w:r w:rsidRPr="008D1926">
        <w:t>La gestion de ces énormes volumes implique aussi des défis en matière de protection des données et de conformité réglementaire, surtout avec l’entrée en vigueur de législations comme le RGPD en Europe.</w:t>
      </w:r>
    </w:p>
    <w:p w14:paraId="024EDC6A" w14:textId="77777777" w:rsidR="008D1926" w:rsidRPr="008D1926" w:rsidRDefault="008D1926" w:rsidP="008D1926">
      <w:pPr>
        <w:jc w:val="both"/>
      </w:pPr>
      <w:r w:rsidRPr="008D1926">
        <w:pict w14:anchorId="668BFDF3">
          <v:rect id="_x0000_i1152" style="width:0;height:1.5pt" o:hralign="center" o:hrstd="t" o:hr="t" fillcolor="#a0a0a0" stroked="f"/>
        </w:pict>
      </w:r>
    </w:p>
    <w:p w14:paraId="266A6F07" w14:textId="77777777" w:rsidR="008D1926" w:rsidRPr="008D1926" w:rsidRDefault="008D1926" w:rsidP="008D1926">
      <w:pPr>
        <w:pStyle w:val="Titre2"/>
      </w:pPr>
      <w:r w:rsidRPr="008D1926">
        <w:t>3. Les opportunités pour les entreprises technologiques</w:t>
      </w:r>
    </w:p>
    <w:p w14:paraId="5C3232F0" w14:textId="77777777" w:rsidR="008D1926" w:rsidRPr="008D1926" w:rsidRDefault="008D1926" w:rsidP="008D1926">
      <w:pPr>
        <w:pStyle w:val="Titre3"/>
      </w:pPr>
      <w:r w:rsidRPr="008D1926">
        <w:t>3.1. Développement de technologies avancées</w:t>
      </w:r>
    </w:p>
    <w:p w14:paraId="0CD91867" w14:textId="77777777" w:rsidR="008D1926" w:rsidRPr="008D1926" w:rsidRDefault="008D1926" w:rsidP="008D1926">
      <w:pPr>
        <w:jc w:val="both"/>
      </w:pPr>
      <w:r w:rsidRPr="008D1926">
        <w:t>Les fabricants de solutions de stockage comme Seagate investissent dans :</w:t>
      </w:r>
    </w:p>
    <w:p w14:paraId="7F89DA84" w14:textId="77777777" w:rsidR="008D1926" w:rsidRPr="008D1926" w:rsidRDefault="008D1926" w:rsidP="008D1926">
      <w:pPr>
        <w:numPr>
          <w:ilvl w:val="0"/>
          <w:numId w:val="107"/>
        </w:numPr>
        <w:jc w:val="both"/>
      </w:pPr>
      <w:r w:rsidRPr="008D1926">
        <w:rPr>
          <w:b/>
          <w:bCs/>
        </w:rPr>
        <w:t>Des disques durs de grande capacité</w:t>
      </w:r>
      <w:r w:rsidRPr="008D1926">
        <w:t xml:space="preserve"> : Pour répondre aux besoins des centres de données.</w:t>
      </w:r>
    </w:p>
    <w:p w14:paraId="6690F582" w14:textId="77777777" w:rsidR="008D1926" w:rsidRPr="008D1926" w:rsidRDefault="008D1926" w:rsidP="008D1926">
      <w:pPr>
        <w:numPr>
          <w:ilvl w:val="0"/>
          <w:numId w:val="107"/>
        </w:numPr>
        <w:jc w:val="both"/>
      </w:pPr>
      <w:r w:rsidRPr="008D1926">
        <w:rPr>
          <w:b/>
          <w:bCs/>
        </w:rPr>
        <w:t>Des innovations dans le cloud</w:t>
      </w:r>
      <w:r w:rsidRPr="008D1926">
        <w:t xml:space="preserve"> : Fournir des services scalables pour les entreprises.</w:t>
      </w:r>
    </w:p>
    <w:p w14:paraId="62276A4B" w14:textId="77777777" w:rsidR="008D1926" w:rsidRPr="008D1926" w:rsidRDefault="008D1926" w:rsidP="008D1926">
      <w:pPr>
        <w:pStyle w:val="Titre3"/>
      </w:pPr>
      <w:r w:rsidRPr="008D1926">
        <w:t>3.2. Intelligence artificielle et machine learning</w:t>
      </w:r>
    </w:p>
    <w:p w14:paraId="1D25B8EF" w14:textId="77777777" w:rsidR="008D1926" w:rsidRPr="008D1926" w:rsidRDefault="008D1926" w:rsidP="008D1926">
      <w:pPr>
        <w:jc w:val="both"/>
      </w:pPr>
      <w:r w:rsidRPr="008D1926">
        <w:t>La combinaison des capacités de stockage avec des outils analytiques permet d'exploiter les données stockées pour des applications prédictives et en temps réel.</w:t>
      </w:r>
    </w:p>
    <w:p w14:paraId="4B345BB3" w14:textId="77777777" w:rsidR="008D1926" w:rsidRPr="008D1926" w:rsidRDefault="008D1926" w:rsidP="008D1926">
      <w:pPr>
        <w:jc w:val="both"/>
      </w:pPr>
      <w:r w:rsidRPr="008D1926">
        <w:pict w14:anchorId="239A5162">
          <v:rect id="_x0000_i1153" style="width:0;height:1.5pt" o:hralign="center" o:hrstd="t" o:hr="t" fillcolor="#a0a0a0" stroked="f"/>
        </w:pict>
      </w:r>
    </w:p>
    <w:p w14:paraId="32AEC8AE" w14:textId="77777777" w:rsidR="008D1926" w:rsidRPr="008D1926" w:rsidRDefault="008D1926" w:rsidP="008D1926">
      <w:pPr>
        <w:pStyle w:val="Titre2"/>
      </w:pPr>
      <w:r w:rsidRPr="008D1926">
        <w:t>Conclusion</w:t>
      </w:r>
    </w:p>
    <w:p w14:paraId="76558F34" w14:textId="77777777" w:rsidR="008D1926" w:rsidRPr="008D1926" w:rsidRDefault="008D1926" w:rsidP="008D1926">
      <w:pPr>
        <w:jc w:val="both"/>
      </w:pPr>
      <w:r w:rsidRPr="008D1926">
        <w:t xml:space="preserve">L’étude </w:t>
      </w:r>
      <w:r w:rsidRPr="008D1926">
        <w:rPr>
          <w:i/>
          <w:iCs/>
        </w:rPr>
        <w:t>Data Age 2025</w:t>
      </w:r>
      <w:r w:rsidRPr="008D1926">
        <w:t xml:space="preserve"> met en lumière une transformation majeure de l’écosystème des données, marquée par une croissance sans précédent de leur volume et de leur diversité. L’industrie du stockage se positionne comme un acteur clé pour répondre à ces nouveaux défis, en développant des solutions innovantes et scalables. Cette évolution ouvre la voie à de nouvelles opportunités stratégiques pour les entreprises, tout en posant des défis en matière de gouvernance et de sécurité des données.</w:t>
      </w:r>
    </w:p>
    <w:p w14:paraId="1A10BE31" w14:textId="77777777" w:rsidR="00BB2B03" w:rsidRPr="008D1926" w:rsidRDefault="00BB2B03" w:rsidP="008D1926">
      <w:pPr>
        <w:jc w:val="both"/>
      </w:pPr>
    </w:p>
    <w:sectPr w:rsidR="00BB2B03" w:rsidRPr="008D1926" w:rsidSect="00DA6E3D">
      <w:footerReference w:type="default" r:id="rId7"/>
      <w:pgSz w:w="11906" w:h="16838"/>
      <w:pgMar w:top="85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5C280" w14:textId="77777777" w:rsidR="007646FE" w:rsidRDefault="007646FE" w:rsidP="00580F46">
      <w:pPr>
        <w:spacing w:after="0" w:line="240" w:lineRule="auto"/>
      </w:pPr>
      <w:r>
        <w:separator/>
      </w:r>
    </w:p>
  </w:endnote>
  <w:endnote w:type="continuationSeparator" w:id="0">
    <w:p w14:paraId="2D618D91" w14:textId="77777777" w:rsidR="007646FE" w:rsidRDefault="007646FE" w:rsidP="00580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32505" w14:textId="4E4D2381" w:rsidR="00580F46" w:rsidRPr="00580F46" w:rsidRDefault="00580F46" w:rsidP="00580F46">
    <w:pPr>
      <w:pStyle w:val="Pieddepage"/>
      <w:tabs>
        <w:tab w:val="clear" w:pos="9072"/>
        <w:tab w:val="right" w:pos="10348"/>
      </w:tabs>
      <w:rPr>
        <w:b/>
        <w:bCs/>
      </w:rPr>
    </w:pPr>
    <w:r w:rsidRPr="00580F46">
      <w:rPr>
        <w:noProof/>
        <w:color w:val="156082" w:themeColor="accent1"/>
        <w:sz w:val="20"/>
        <w:szCs w:val="20"/>
      </w:rPr>
      <w:drawing>
        <wp:inline distT="0" distB="0" distL="0" distR="0" wp14:anchorId="6D881229" wp14:editId="4350CF01">
          <wp:extent cx="1213794" cy="219075"/>
          <wp:effectExtent l="0" t="0" r="5715" b="0"/>
          <wp:docPr id="11372109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210962" name=""/>
                  <pic:cNvPicPr/>
                </pic:nvPicPr>
                <pic:blipFill>
                  <a:blip r:embed="rId1"/>
                  <a:stretch>
                    <a:fillRect/>
                  </a:stretch>
                </pic:blipFill>
                <pic:spPr>
                  <a:xfrm>
                    <a:off x="0" y="0"/>
                    <a:ext cx="1221249" cy="220421"/>
                  </a:xfrm>
                  <a:prstGeom prst="rect">
                    <a:avLst/>
                  </a:prstGeom>
                </pic:spPr>
              </pic:pic>
            </a:graphicData>
          </a:graphic>
        </wp:inline>
      </w:drawing>
    </w:r>
    <w:r w:rsidRPr="00580F46">
      <w:rPr>
        <w:color w:val="156082" w:themeColor="accent1"/>
        <w:sz w:val="20"/>
        <w:szCs w:val="20"/>
      </w:rPr>
      <w:t xml:space="preserve"> </w:t>
    </w:r>
    <w:r>
      <w:rPr>
        <w:color w:val="156082" w:themeColor="accent1"/>
        <w:sz w:val="20"/>
        <w:szCs w:val="20"/>
      </w:rPr>
      <w:tab/>
    </w:r>
    <w:r>
      <w:rPr>
        <w:color w:val="156082" w:themeColor="accent1"/>
        <w:sz w:val="20"/>
        <w:szCs w:val="20"/>
      </w:rPr>
      <w:tab/>
    </w:r>
    <w:r w:rsidRPr="00580F46">
      <w:rPr>
        <w:b/>
        <w:bCs/>
        <w:sz w:val="20"/>
        <w:szCs w:val="20"/>
      </w:rPr>
      <w:t xml:space="preserve">p. </w:t>
    </w:r>
    <w:r w:rsidRPr="00580F46">
      <w:rPr>
        <w:b/>
        <w:bCs/>
        <w:sz w:val="20"/>
        <w:szCs w:val="20"/>
      </w:rPr>
      <w:fldChar w:fldCharType="begin"/>
    </w:r>
    <w:r w:rsidRPr="00580F46">
      <w:rPr>
        <w:b/>
        <w:bCs/>
        <w:sz w:val="20"/>
        <w:szCs w:val="20"/>
      </w:rPr>
      <w:instrText>PAGE  \* Arabic</w:instrText>
    </w:r>
    <w:r w:rsidRPr="00580F46">
      <w:rPr>
        <w:b/>
        <w:bCs/>
        <w:sz w:val="20"/>
        <w:szCs w:val="20"/>
      </w:rPr>
      <w:fldChar w:fldCharType="separate"/>
    </w:r>
    <w:r w:rsidRPr="00580F46">
      <w:rPr>
        <w:b/>
        <w:bCs/>
        <w:sz w:val="20"/>
        <w:szCs w:val="20"/>
      </w:rPr>
      <w:t>1</w:t>
    </w:r>
    <w:r w:rsidRPr="00580F46">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10C57" w14:textId="77777777" w:rsidR="007646FE" w:rsidRDefault="007646FE" w:rsidP="00580F46">
      <w:pPr>
        <w:spacing w:after="0" w:line="240" w:lineRule="auto"/>
      </w:pPr>
      <w:r>
        <w:separator/>
      </w:r>
    </w:p>
  </w:footnote>
  <w:footnote w:type="continuationSeparator" w:id="0">
    <w:p w14:paraId="2BDBEB40" w14:textId="77777777" w:rsidR="007646FE" w:rsidRDefault="007646FE" w:rsidP="00580F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6151"/>
    <w:multiLevelType w:val="multilevel"/>
    <w:tmpl w:val="62B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810CD6"/>
    <w:multiLevelType w:val="multilevel"/>
    <w:tmpl w:val="381CF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41463"/>
    <w:multiLevelType w:val="multilevel"/>
    <w:tmpl w:val="BE900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3E0545"/>
    <w:multiLevelType w:val="multilevel"/>
    <w:tmpl w:val="C5C8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470AA"/>
    <w:multiLevelType w:val="multilevel"/>
    <w:tmpl w:val="E16A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31564D"/>
    <w:multiLevelType w:val="multilevel"/>
    <w:tmpl w:val="2A3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52130F"/>
    <w:multiLevelType w:val="multilevel"/>
    <w:tmpl w:val="AE2C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F0AA9"/>
    <w:multiLevelType w:val="multilevel"/>
    <w:tmpl w:val="400A3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DB204D"/>
    <w:multiLevelType w:val="multilevel"/>
    <w:tmpl w:val="A9FEF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0B15D5"/>
    <w:multiLevelType w:val="multilevel"/>
    <w:tmpl w:val="A7EE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48308A"/>
    <w:multiLevelType w:val="multilevel"/>
    <w:tmpl w:val="A1EAF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9B2D17"/>
    <w:multiLevelType w:val="multilevel"/>
    <w:tmpl w:val="FDA0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0D4BAF"/>
    <w:multiLevelType w:val="multilevel"/>
    <w:tmpl w:val="8BDE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C42979"/>
    <w:multiLevelType w:val="multilevel"/>
    <w:tmpl w:val="99DCF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9D14A9"/>
    <w:multiLevelType w:val="multilevel"/>
    <w:tmpl w:val="B4F6E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571C65"/>
    <w:multiLevelType w:val="multilevel"/>
    <w:tmpl w:val="1DDCF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AD10CF"/>
    <w:multiLevelType w:val="multilevel"/>
    <w:tmpl w:val="17E05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4FE1AAD"/>
    <w:multiLevelType w:val="multilevel"/>
    <w:tmpl w:val="40764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A74973"/>
    <w:multiLevelType w:val="multilevel"/>
    <w:tmpl w:val="2D6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D63893"/>
    <w:multiLevelType w:val="multilevel"/>
    <w:tmpl w:val="3B18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9150BA"/>
    <w:multiLevelType w:val="multilevel"/>
    <w:tmpl w:val="7A66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8859D0"/>
    <w:multiLevelType w:val="multilevel"/>
    <w:tmpl w:val="9BC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6B1F48"/>
    <w:multiLevelType w:val="multilevel"/>
    <w:tmpl w:val="9F309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7A39CC"/>
    <w:multiLevelType w:val="multilevel"/>
    <w:tmpl w:val="EF5E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8418ED"/>
    <w:multiLevelType w:val="multilevel"/>
    <w:tmpl w:val="C8EA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C431CA"/>
    <w:multiLevelType w:val="multilevel"/>
    <w:tmpl w:val="998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FA1ED6"/>
    <w:multiLevelType w:val="multilevel"/>
    <w:tmpl w:val="4C52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F401E7E"/>
    <w:multiLevelType w:val="multilevel"/>
    <w:tmpl w:val="FA6E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FD6B7A"/>
    <w:multiLevelType w:val="multilevel"/>
    <w:tmpl w:val="E5EE9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3BC092E"/>
    <w:multiLevelType w:val="multilevel"/>
    <w:tmpl w:val="9F4C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E34092"/>
    <w:multiLevelType w:val="multilevel"/>
    <w:tmpl w:val="CD04C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B30D52"/>
    <w:multiLevelType w:val="multilevel"/>
    <w:tmpl w:val="737E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62E6DA4"/>
    <w:multiLevelType w:val="multilevel"/>
    <w:tmpl w:val="ECA07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67586D"/>
    <w:multiLevelType w:val="multilevel"/>
    <w:tmpl w:val="0D6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7EB19F8"/>
    <w:multiLevelType w:val="multilevel"/>
    <w:tmpl w:val="EAB8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8026B4"/>
    <w:multiLevelType w:val="multilevel"/>
    <w:tmpl w:val="26ACE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2D09AC"/>
    <w:multiLevelType w:val="multilevel"/>
    <w:tmpl w:val="912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D3D4600"/>
    <w:multiLevelType w:val="multilevel"/>
    <w:tmpl w:val="72BC1E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82081F"/>
    <w:multiLevelType w:val="multilevel"/>
    <w:tmpl w:val="7546A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250B8F"/>
    <w:multiLevelType w:val="multilevel"/>
    <w:tmpl w:val="55364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0445218"/>
    <w:multiLevelType w:val="multilevel"/>
    <w:tmpl w:val="41C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4507F2"/>
    <w:multiLevelType w:val="multilevel"/>
    <w:tmpl w:val="F59AB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976429"/>
    <w:multiLevelType w:val="multilevel"/>
    <w:tmpl w:val="77F0C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3B61596"/>
    <w:multiLevelType w:val="multilevel"/>
    <w:tmpl w:val="B178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EE7619"/>
    <w:multiLevelType w:val="multilevel"/>
    <w:tmpl w:val="F392B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4EB476C"/>
    <w:multiLevelType w:val="multilevel"/>
    <w:tmpl w:val="8EB8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582ED4"/>
    <w:multiLevelType w:val="multilevel"/>
    <w:tmpl w:val="587A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70917FF"/>
    <w:multiLevelType w:val="multilevel"/>
    <w:tmpl w:val="74C05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5013A9"/>
    <w:multiLevelType w:val="multilevel"/>
    <w:tmpl w:val="E096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516C69"/>
    <w:multiLevelType w:val="multilevel"/>
    <w:tmpl w:val="AF4A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A7A2302"/>
    <w:multiLevelType w:val="multilevel"/>
    <w:tmpl w:val="952C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C14CE1"/>
    <w:multiLevelType w:val="multilevel"/>
    <w:tmpl w:val="3D4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DA05494"/>
    <w:multiLevelType w:val="multilevel"/>
    <w:tmpl w:val="E654B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191711"/>
    <w:multiLevelType w:val="multilevel"/>
    <w:tmpl w:val="4BA20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E377C00"/>
    <w:multiLevelType w:val="multilevel"/>
    <w:tmpl w:val="A3C2B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241609"/>
    <w:multiLevelType w:val="multilevel"/>
    <w:tmpl w:val="3CB09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15B084C"/>
    <w:multiLevelType w:val="multilevel"/>
    <w:tmpl w:val="F206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EE607B"/>
    <w:multiLevelType w:val="multilevel"/>
    <w:tmpl w:val="0D4E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793E99"/>
    <w:multiLevelType w:val="multilevel"/>
    <w:tmpl w:val="465C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F468CF"/>
    <w:multiLevelType w:val="multilevel"/>
    <w:tmpl w:val="5534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1E3E66"/>
    <w:multiLevelType w:val="multilevel"/>
    <w:tmpl w:val="240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2F26C8"/>
    <w:multiLevelType w:val="multilevel"/>
    <w:tmpl w:val="0ED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934267E"/>
    <w:multiLevelType w:val="multilevel"/>
    <w:tmpl w:val="D664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99D483B"/>
    <w:multiLevelType w:val="multilevel"/>
    <w:tmpl w:val="A5E4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9FA47F9"/>
    <w:multiLevelType w:val="multilevel"/>
    <w:tmpl w:val="AEBE5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B786E0D"/>
    <w:multiLevelType w:val="multilevel"/>
    <w:tmpl w:val="83B2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CE822C5"/>
    <w:multiLevelType w:val="multilevel"/>
    <w:tmpl w:val="4576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0C0E48"/>
    <w:multiLevelType w:val="multilevel"/>
    <w:tmpl w:val="0CC6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D1B5BE1"/>
    <w:multiLevelType w:val="multilevel"/>
    <w:tmpl w:val="37A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307186"/>
    <w:multiLevelType w:val="multilevel"/>
    <w:tmpl w:val="DC3C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A324D4"/>
    <w:multiLevelType w:val="multilevel"/>
    <w:tmpl w:val="31526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E457DD3"/>
    <w:multiLevelType w:val="multilevel"/>
    <w:tmpl w:val="BD423C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082479C"/>
    <w:multiLevelType w:val="multilevel"/>
    <w:tmpl w:val="0488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1990ED5"/>
    <w:multiLevelType w:val="multilevel"/>
    <w:tmpl w:val="4E00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DC3DA3"/>
    <w:multiLevelType w:val="multilevel"/>
    <w:tmpl w:val="9C46A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5B83EBA"/>
    <w:multiLevelType w:val="multilevel"/>
    <w:tmpl w:val="709C8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6A5F9E"/>
    <w:multiLevelType w:val="multilevel"/>
    <w:tmpl w:val="07E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6E85873"/>
    <w:multiLevelType w:val="multilevel"/>
    <w:tmpl w:val="DA1AA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13462B"/>
    <w:multiLevelType w:val="multilevel"/>
    <w:tmpl w:val="626E7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9487090"/>
    <w:multiLevelType w:val="multilevel"/>
    <w:tmpl w:val="090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696316"/>
    <w:multiLevelType w:val="multilevel"/>
    <w:tmpl w:val="34F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9DA54EE"/>
    <w:multiLevelType w:val="multilevel"/>
    <w:tmpl w:val="11D8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F539F1"/>
    <w:multiLevelType w:val="multilevel"/>
    <w:tmpl w:val="00C4C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C480B2C"/>
    <w:multiLevelType w:val="multilevel"/>
    <w:tmpl w:val="A4B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F370991"/>
    <w:multiLevelType w:val="multilevel"/>
    <w:tmpl w:val="7730E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0EC02B5"/>
    <w:multiLevelType w:val="multilevel"/>
    <w:tmpl w:val="0BC2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41A1105"/>
    <w:multiLevelType w:val="multilevel"/>
    <w:tmpl w:val="2F6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5E1FE8"/>
    <w:multiLevelType w:val="multilevel"/>
    <w:tmpl w:val="62248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D66B0C"/>
    <w:multiLevelType w:val="multilevel"/>
    <w:tmpl w:val="E3D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6FC2AF5"/>
    <w:multiLevelType w:val="multilevel"/>
    <w:tmpl w:val="6C4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7085A8B"/>
    <w:multiLevelType w:val="multilevel"/>
    <w:tmpl w:val="9C2CB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8351714"/>
    <w:multiLevelType w:val="multilevel"/>
    <w:tmpl w:val="2174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886294F"/>
    <w:multiLevelType w:val="multilevel"/>
    <w:tmpl w:val="E796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9471B90"/>
    <w:multiLevelType w:val="multilevel"/>
    <w:tmpl w:val="100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E4A5884"/>
    <w:multiLevelType w:val="multilevel"/>
    <w:tmpl w:val="0E26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F112582"/>
    <w:multiLevelType w:val="multilevel"/>
    <w:tmpl w:val="3132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5065A6"/>
    <w:multiLevelType w:val="multilevel"/>
    <w:tmpl w:val="A5506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3571D62"/>
    <w:multiLevelType w:val="multilevel"/>
    <w:tmpl w:val="C2FE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77C17E7"/>
    <w:multiLevelType w:val="multilevel"/>
    <w:tmpl w:val="55C2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964517D"/>
    <w:multiLevelType w:val="multilevel"/>
    <w:tmpl w:val="EEA6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972504F"/>
    <w:multiLevelType w:val="multilevel"/>
    <w:tmpl w:val="4E7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0E4B2B"/>
    <w:multiLevelType w:val="multilevel"/>
    <w:tmpl w:val="E7043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AB539C8"/>
    <w:multiLevelType w:val="multilevel"/>
    <w:tmpl w:val="B6F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CAC3903"/>
    <w:multiLevelType w:val="multilevel"/>
    <w:tmpl w:val="CDD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CAF06AF"/>
    <w:multiLevelType w:val="multilevel"/>
    <w:tmpl w:val="0D1E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E1E103B"/>
    <w:multiLevelType w:val="multilevel"/>
    <w:tmpl w:val="A1164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E6369F1"/>
    <w:multiLevelType w:val="multilevel"/>
    <w:tmpl w:val="0E10E7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5057142">
    <w:abstractNumId w:val="91"/>
  </w:num>
  <w:num w:numId="2" w16cid:durableId="1969772821">
    <w:abstractNumId w:val="32"/>
  </w:num>
  <w:num w:numId="3" w16cid:durableId="993755049">
    <w:abstractNumId w:val="67"/>
  </w:num>
  <w:num w:numId="4" w16cid:durableId="586116025">
    <w:abstractNumId w:val="92"/>
  </w:num>
  <w:num w:numId="5" w16cid:durableId="1702245743">
    <w:abstractNumId w:val="95"/>
  </w:num>
  <w:num w:numId="6" w16cid:durableId="1128276001">
    <w:abstractNumId w:val="50"/>
  </w:num>
  <w:num w:numId="7" w16cid:durableId="299381959">
    <w:abstractNumId w:val="59"/>
  </w:num>
  <w:num w:numId="8" w16cid:durableId="743184661">
    <w:abstractNumId w:val="94"/>
  </w:num>
  <w:num w:numId="9" w16cid:durableId="1202087570">
    <w:abstractNumId w:val="101"/>
  </w:num>
  <w:num w:numId="10" w16cid:durableId="1028410972">
    <w:abstractNumId w:val="51"/>
  </w:num>
  <w:num w:numId="11" w16cid:durableId="210462333">
    <w:abstractNumId w:val="38"/>
  </w:num>
  <w:num w:numId="12" w16cid:durableId="2095080098">
    <w:abstractNumId w:val="33"/>
  </w:num>
  <w:num w:numId="13" w16cid:durableId="1395931051">
    <w:abstractNumId w:val="25"/>
  </w:num>
  <w:num w:numId="14" w16cid:durableId="1108617728">
    <w:abstractNumId w:val="66"/>
  </w:num>
  <w:num w:numId="15" w16cid:durableId="951476451">
    <w:abstractNumId w:val="29"/>
  </w:num>
  <w:num w:numId="16" w16cid:durableId="1267739148">
    <w:abstractNumId w:val="44"/>
  </w:num>
  <w:num w:numId="17" w16cid:durableId="1181970123">
    <w:abstractNumId w:val="56"/>
  </w:num>
  <w:num w:numId="18" w16cid:durableId="451361762">
    <w:abstractNumId w:val="53"/>
  </w:num>
  <w:num w:numId="19" w16cid:durableId="1719695523">
    <w:abstractNumId w:val="83"/>
  </w:num>
  <w:num w:numId="20" w16cid:durableId="1708723590">
    <w:abstractNumId w:val="89"/>
  </w:num>
  <w:num w:numId="21" w16cid:durableId="362706822">
    <w:abstractNumId w:val="5"/>
  </w:num>
  <w:num w:numId="22" w16cid:durableId="429470193">
    <w:abstractNumId w:val="105"/>
  </w:num>
  <w:num w:numId="23" w16cid:durableId="1301614841">
    <w:abstractNumId w:val="34"/>
  </w:num>
  <w:num w:numId="24" w16cid:durableId="555823789">
    <w:abstractNumId w:val="62"/>
  </w:num>
  <w:num w:numId="25" w16cid:durableId="1808740245">
    <w:abstractNumId w:val="85"/>
  </w:num>
  <w:num w:numId="26" w16cid:durableId="905334348">
    <w:abstractNumId w:val="64"/>
  </w:num>
  <w:num w:numId="27" w16cid:durableId="1762139636">
    <w:abstractNumId w:val="104"/>
  </w:num>
  <w:num w:numId="28" w16cid:durableId="623661194">
    <w:abstractNumId w:val="76"/>
  </w:num>
  <w:num w:numId="29" w16cid:durableId="1080519049">
    <w:abstractNumId w:val="97"/>
  </w:num>
  <w:num w:numId="30" w16cid:durableId="1764302913">
    <w:abstractNumId w:val="0"/>
  </w:num>
  <w:num w:numId="31" w16cid:durableId="265162533">
    <w:abstractNumId w:val="39"/>
  </w:num>
  <w:num w:numId="32" w16cid:durableId="1980257717">
    <w:abstractNumId w:val="1"/>
  </w:num>
  <w:num w:numId="33" w16cid:durableId="176776402">
    <w:abstractNumId w:val="99"/>
  </w:num>
  <w:num w:numId="34" w16cid:durableId="1466654264">
    <w:abstractNumId w:val="18"/>
  </w:num>
  <w:num w:numId="35" w16cid:durableId="1989239436">
    <w:abstractNumId w:val="57"/>
  </w:num>
  <w:num w:numId="36" w16cid:durableId="848104552">
    <w:abstractNumId w:val="41"/>
  </w:num>
  <w:num w:numId="37" w16cid:durableId="1857960856">
    <w:abstractNumId w:val="14"/>
  </w:num>
  <w:num w:numId="38" w16cid:durableId="435444936">
    <w:abstractNumId w:val="103"/>
  </w:num>
  <w:num w:numId="39" w16cid:durableId="1903324043">
    <w:abstractNumId w:val="23"/>
  </w:num>
  <w:num w:numId="40" w16cid:durableId="246352112">
    <w:abstractNumId w:val="12"/>
  </w:num>
  <w:num w:numId="41" w16cid:durableId="1024359036">
    <w:abstractNumId w:val="37"/>
  </w:num>
  <w:num w:numId="42" w16cid:durableId="1298218601">
    <w:abstractNumId w:val="54"/>
  </w:num>
  <w:num w:numId="43" w16cid:durableId="234169730">
    <w:abstractNumId w:val="10"/>
  </w:num>
  <w:num w:numId="44" w16cid:durableId="693383009">
    <w:abstractNumId w:val="30"/>
  </w:num>
  <w:num w:numId="45" w16cid:durableId="1686591168">
    <w:abstractNumId w:val="73"/>
  </w:num>
  <w:num w:numId="46" w16cid:durableId="1924727275">
    <w:abstractNumId w:val="70"/>
  </w:num>
  <w:num w:numId="47" w16cid:durableId="218908341">
    <w:abstractNumId w:val="65"/>
  </w:num>
  <w:num w:numId="48" w16cid:durableId="1416515728">
    <w:abstractNumId w:val="74"/>
  </w:num>
  <w:num w:numId="49" w16cid:durableId="1126894720">
    <w:abstractNumId w:val="98"/>
  </w:num>
  <w:num w:numId="50" w16cid:durableId="121045156">
    <w:abstractNumId w:val="60"/>
  </w:num>
  <w:num w:numId="51" w16cid:durableId="1561289923">
    <w:abstractNumId w:val="58"/>
  </w:num>
  <w:num w:numId="52" w16cid:durableId="1769306741">
    <w:abstractNumId w:val="80"/>
  </w:num>
  <w:num w:numId="53" w16cid:durableId="76485141">
    <w:abstractNumId w:val="22"/>
  </w:num>
  <w:num w:numId="54" w16cid:durableId="769201495">
    <w:abstractNumId w:val="71"/>
  </w:num>
  <w:num w:numId="55" w16cid:durableId="1315833412">
    <w:abstractNumId w:val="69"/>
  </w:num>
  <w:num w:numId="56" w16cid:durableId="583806331">
    <w:abstractNumId w:val="2"/>
  </w:num>
  <w:num w:numId="57" w16cid:durableId="1551571157">
    <w:abstractNumId w:val="7"/>
  </w:num>
  <w:num w:numId="58" w16cid:durableId="2070299121">
    <w:abstractNumId w:val="75"/>
  </w:num>
  <w:num w:numId="59" w16cid:durableId="706102380">
    <w:abstractNumId w:val="96"/>
  </w:num>
  <w:num w:numId="60" w16cid:durableId="762652933">
    <w:abstractNumId w:val="26"/>
  </w:num>
  <w:num w:numId="61" w16cid:durableId="1980070124">
    <w:abstractNumId w:val="93"/>
  </w:num>
  <w:num w:numId="62" w16cid:durableId="1751384401">
    <w:abstractNumId w:val="82"/>
  </w:num>
  <w:num w:numId="63" w16cid:durableId="888758772">
    <w:abstractNumId w:val="31"/>
  </w:num>
  <w:num w:numId="64" w16cid:durableId="1428504556">
    <w:abstractNumId w:val="8"/>
  </w:num>
  <w:num w:numId="65" w16cid:durableId="1368019865">
    <w:abstractNumId w:val="106"/>
  </w:num>
  <w:num w:numId="66" w16cid:durableId="1997103089">
    <w:abstractNumId w:val="90"/>
  </w:num>
  <w:num w:numId="67" w16cid:durableId="999576817">
    <w:abstractNumId w:val="100"/>
  </w:num>
  <w:num w:numId="68" w16cid:durableId="1120220483">
    <w:abstractNumId w:val="102"/>
  </w:num>
  <w:num w:numId="69" w16cid:durableId="1251962254">
    <w:abstractNumId w:val="4"/>
  </w:num>
  <w:num w:numId="70" w16cid:durableId="1279601433">
    <w:abstractNumId w:val="55"/>
  </w:num>
  <w:num w:numId="71" w16cid:durableId="1467965383">
    <w:abstractNumId w:val="20"/>
  </w:num>
  <w:num w:numId="72" w16cid:durableId="825433357">
    <w:abstractNumId w:val="17"/>
  </w:num>
  <w:num w:numId="73" w16cid:durableId="1998805076">
    <w:abstractNumId w:val="28"/>
  </w:num>
  <w:num w:numId="74" w16cid:durableId="709107061">
    <w:abstractNumId w:val="19"/>
  </w:num>
  <w:num w:numId="75" w16cid:durableId="1231696408">
    <w:abstractNumId w:val="72"/>
  </w:num>
  <w:num w:numId="76" w16cid:durableId="722605870">
    <w:abstractNumId w:val="47"/>
  </w:num>
  <w:num w:numId="77" w16cid:durableId="129324489">
    <w:abstractNumId w:val="87"/>
  </w:num>
  <w:num w:numId="78" w16cid:durableId="983044799">
    <w:abstractNumId w:val="68"/>
  </w:num>
  <w:num w:numId="79" w16cid:durableId="1135030876">
    <w:abstractNumId w:val="6"/>
  </w:num>
  <w:num w:numId="80" w16cid:durableId="193005106">
    <w:abstractNumId w:val="49"/>
  </w:num>
  <w:num w:numId="81" w16cid:durableId="1651210118">
    <w:abstractNumId w:val="88"/>
  </w:num>
  <w:num w:numId="82" w16cid:durableId="1644046001">
    <w:abstractNumId w:val="40"/>
  </w:num>
  <w:num w:numId="83" w16cid:durableId="1825584539">
    <w:abstractNumId w:val="3"/>
  </w:num>
  <w:num w:numId="84" w16cid:durableId="1457600251">
    <w:abstractNumId w:val="61"/>
  </w:num>
  <w:num w:numId="85" w16cid:durableId="796483808">
    <w:abstractNumId w:val="63"/>
  </w:num>
  <w:num w:numId="86" w16cid:durableId="677079084">
    <w:abstractNumId w:val="45"/>
  </w:num>
  <w:num w:numId="87" w16cid:durableId="1717895316">
    <w:abstractNumId w:val="48"/>
  </w:num>
  <w:num w:numId="88" w16cid:durableId="1381586366">
    <w:abstractNumId w:val="77"/>
  </w:num>
  <w:num w:numId="89" w16cid:durableId="726415045">
    <w:abstractNumId w:val="27"/>
  </w:num>
  <w:num w:numId="90" w16cid:durableId="134374695">
    <w:abstractNumId w:val="78"/>
  </w:num>
  <w:num w:numId="91" w16cid:durableId="1333605177">
    <w:abstractNumId w:val="84"/>
  </w:num>
  <w:num w:numId="92" w16cid:durableId="707990345">
    <w:abstractNumId w:val="46"/>
  </w:num>
  <w:num w:numId="93" w16cid:durableId="1424061098">
    <w:abstractNumId w:val="13"/>
  </w:num>
  <w:num w:numId="94" w16cid:durableId="1238593463">
    <w:abstractNumId w:val="52"/>
  </w:num>
  <w:num w:numId="95" w16cid:durableId="474218565">
    <w:abstractNumId w:val="21"/>
  </w:num>
  <w:num w:numId="96" w16cid:durableId="1305157866">
    <w:abstractNumId w:val="9"/>
  </w:num>
  <w:num w:numId="97" w16cid:durableId="503668382">
    <w:abstractNumId w:val="81"/>
  </w:num>
  <w:num w:numId="98" w16cid:durableId="141898825">
    <w:abstractNumId w:val="36"/>
  </w:num>
  <w:num w:numId="99" w16cid:durableId="322399246">
    <w:abstractNumId w:val="11"/>
  </w:num>
  <w:num w:numId="100" w16cid:durableId="1519343566">
    <w:abstractNumId w:val="16"/>
  </w:num>
  <w:num w:numId="101" w16cid:durableId="1724324996">
    <w:abstractNumId w:val="42"/>
  </w:num>
  <w:num w:numId="102" w16cid:durableId="1758553305">
    <w:abstractNumId w:val="43"/>
  </w:num>
  <w:num w:numId="103" w16cid:durableId="1085539426">
    <w:abstractNumId w:val="35"/>
  </w:num>
  <w:num w:numId="104" w16cid:durableId="1402362524">
    <w:abstractNumId w:val="86"/>
  </w:num>
  <w:num w:numId="105" w16cid:durableId="83691757">
    <w:abstractNumId w:val="79"/>
  </w:num>
  <w:num w:numId="106" w16cid:durableId="1198078696">
    <w:abstractNumId w:val="24"/>
  </w:num>
  <w:num w:numId="107" w16cid:durableId="12401691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47E"/>
    <w:rsid w:val="00013702"/>
    <w:rsid w:val="00014644"/>
    <w:rsid w:val="000326D2"/>
    <w:rsid w:val="0013594E"/>
    <w:rsid w:val="00135CDD"/>
    <w:rsid w:val="001666DB"/>
    <w:rsid w:val="001B03F3"/>
    <w:rsid w:val="001F5435"/>
    <w:rsid w:val="001F64D4"/>
    <w:rsid w:val="002439F2"/>
    <w:rsid w:val="002F2663"/>
    <w:rsid w:val="00305E8E"/>
    <w:rsid w:val="00355840"/>
    <w:rsid w:val="00375473"/>
    <w:rsid w:val="003C4213"/>
    <w:rsid w:val="003D4892"/>
    <w:rsid w:val="003D6FF4"/>
    <w:rsid w:val="003E0E50"/>
    <w:rsid w:val="003E639A"/>
    <w:rsid w:val="004A6242"/>
    <w:rsid w:val="004B49D6"/>
    <w:rsid w:val="004D247E"/>
    <w:rsid w:val="004E074F"/>
    <w:rsid w:val="0050112B"/>
    <w:rsid w:val="00580F46"/>
    <w:rsid w:val="005962A0"/>
    <w:rsid w:val="005B4561"/>
    <w:rsid w:val="006460AB"/>
    <w:rsid w:val="006C0415"/>
    <w:rsid w:val="006C6336"/>
    <w:rsid w:val="00713AC4"/>
    <w:rsid w:val="007646FE"/>
    <w:rsid w:val="007E1FF6"/>
    <w:rsid w:val="00800F72"/>
    <w:rsid w:val="00821279"/>
    <w:rsid w:val="008476EE"/>
    <w:rsid w:val="00867BAB"/>
    <w:rsid w:val="00867FF2"/>
    <w:rsid w:val="008D1926"/>
    <w:rsid w:val="009115B1"/>
    <w:rsid w:val="00911C39"/>
    <w:rsid w:val="00931ED3"/>
    <w:rsid w:val="00991621"/>
    <w:rsid w:val="009B0B53"/>
    <w:rsid w:val="009B4249"/>
    <w:rsid w:val="009F317A"/>
    <w:rsid w:val="00A662DC"/>
    <w:rsid w:val="00A94D14"/>
    <w:rsid w:val="00AA6814"/>
    <w:rsid w:val="00B649B3"/>
    <w:rsid w:val="00B9030D"/>
    <w:rsid w:val="00BA73A4"/>
    <w:rsid w:val="00BB2B03"/>
    <w:rsid w:val="00CA4633"/>
    <w:rsid w:val="00CC4DE7"/>
    <w:rsid w:val="00D503E9"/>
    <w:rsid w:val="00DA6E3D"/>
    <w:rsid w:val="00DD2902"/>
    <w:rsid w:val="00DE760B"/>
    <w:rsid w:val="00E9016D"/>
    <w:rsid w:val="00F26BAE"/>
    <w:rsid w:val="00F4784B"/>
    <w:rsid w:val="00F47F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8D90A"/>
  <w15:chartTrackingRefBased/>
  <w15:docId w15:val="{13132CFF-2D02-454C-9AB4-7458510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D24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D24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D247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D247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D247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D247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D247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D247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D247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247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D247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D247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D247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D247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D247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D247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D247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D247E"/>
    <w:rPr>
      <w:rFonts w:eastAsiaTheme="majorEastAsia" w:cstheme="majorBidi"/>
      <w:color w:val="272727" w:themeColor="text1" w:themeTint="D8"/>
    </w:rPr>
  </w:style>
  <w:style w:type="paragraph" w:styleId="Titre">
    <w:name w:val="Title"/>
    <w:basedOn w:val="Normal"/>
    <w:next w:val="Normal"/>
    <w:link w:val="TitreCar"/>
    <w:uiPriority w:val="10"/>
    <w:qFormat/>
    <w:rsid w:val="004D24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D247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D247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D247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D247E"/>
    <w:pPr>
      <w:spacing w:before="160"/>
      <w:jc w:val="center"/>
    </w:pPr>
    <w:rPr>
      <w:i/>
      <w:iCs/>
      <w:color w:val="404040" w:themeColor="text1" w:themeTint="BF"/>
    </w:rPr>
  </w:style>
  <w:style w:type="character" w:customStyle="1" w:styleId="CitationCar">
    <w:name w:val="Citation Car"/>
    <w:basedOn w:val="Policepardfaut"/>
    <w:link w:val="Citation"/>
    <w:uiPriority w:val="29"/>
    <w:rsid w:val="004D247E"/>
    <w:rPr>
      <w:i/>
      <w:iCs/>
      <w:color w:val="404040" w:themeColor="text1" w:themeTint="BF"/>
    </w:rPr>
  </w:style>
  <w:style w:type="paragraph" w:styleId="Paragraphedeliste">
    <w:name w:val="List Paragraph"/>
    <w:basedOn w:val="Normal"/>
    <w:uiPriority w:val="34"/>
    <w:qFormat/>
    <w:rsid w:val="004D247E"/>
    <w:pPr>
      <w:ind w:left="720"/>
      <w:contextualSpacing/>
    </w:pPr>
  </w:style>
  <w:style w:type="character" w:styleId="Accentuationintense">
    <w:name w:val="Intense Emphasis"/>
    <w:basedOn w:val="Policepardfaut"/>
    <w:uiPriority w:val="21"/>
    <w:qFormat/>
    <w:rsid w:val="004D247E"/>
    <w:rPr>
      <w:i/>
      <w:iCs/>
      <w:color w:val="0F4761" w:themeColor="accent1" w:themeShade="BF"/>
    </w:rPr>
  </w:style>
  <w:style w:type="paragraph" w:styleId="Citationintense">
    <w:name w:val="Intense Quote"/>
    <w:basedOn w:val="Normal"/>
    <w:next w:val="Normal"/>
    <w:link w:val="CitationintenseCar"/>
    <w:uiPriority w:val="30"/>
    <w:qFormat/>
    <w:rsid w:val="004D24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D247E"/>
    <w:rPr>
      <w:i/>
      <w:iCs/>
      <w:color w:val="0F4761" w:themeColor="accent1" w:themeShade="BF"/>
    </w:rPr>
  </w:style>
  <w:style w:type="character" w:styleId="Rfrenceintense">
    <w:name w:val="Intense Reference"/>
    <w:basedOn w:val="Policepardfaut"/>
    <w:uiPriority w:val="32"/>
    <w:qFormat/>
    <w:rsid w:val="004D247E"/>
    <w:rPr>
      <w:b/>
      <w:bCs/>
      <w:smallCaps/>
      <w:color w:val="0F4761" w:themeColor="accent1" w:themeShade="BF"/>
      <w:spacing w:val="5"/>
    </w:rPr>
  </w:style>
  <w:style w:type="character" w:styleId="Lienhypertexte">
    <w:name w:val="Hyperlink"/>
    <w:basedOn w:val="Policepardfaut"/>
    <w:uiPriority w:val="99"/>
    <w:unhideWhenUsed/>
    <w:rsid w:val="004D247E"/>
    <w:rPr>
      <w:color w:val="467886" w:themeColor="hyperlink"/>
      <w:u w:val="single"/>
    </w:rPr>
  </w:style>
  <w:style w:type="character" w:styleId="Mentionnonrsolue">
    <w:name w:val="Unresolved Mention"/>
    <w:basedOn w:val="Policepardfaut"/>
    <w:uiPriority w:val="99"/>
    <w:semiHidden/>
    <w:unhideWhenUsed/>
    <w:rsid w:val="004D247E"/>
    <w:rPr>
      <w:color w:val="605E5C"/>
      <w:shd w:val="clear" w:color="auto" w:fill="E1DFDD"/>
    </w:rPr>
  </w:style>
  <w:style w:type="paragraph" w:styleId="En-tte">
    <w:name w:val="header"/>
    <w:basedOn w:val="Normal"/>
    <w:link w:val="En-tteCar"/>
    <w:uiPriority w:val="99"/>
    <w:unhideWhenUsed/>
    <w:rsid w:val="00580F46"/>
    <w:pPr>
      <w:tabs>
        <w:tab w:val="center" w:pos="4536"/>
        <w:tab w:val="right" w:pos="9072"/>
      </w:tabs>
      <w:spacing w:after="0" w:line="240" w:lineRule="auto"/>
    </w:pPr>
  </w:style>
  <w:style w:type="character" w:customStyle="1" w:styleId="En-tteCar">
    <w:name w:val="En-tête Car"/>
    <w:basedOn w:val="Policepardfaut"/>
    <w:link w:val="En-tte"/>
    <w:uiPriority w:val="99"/>
    <w:rsid w:val="00580F46"/>
  </w:style>
  <w:style w:type="paragraph" w:styleId="Pieddepage">
    <w:name w:val="footer"/>
    <w:basedOn w:val="Normal"/>
    <w:link w:val="PieddepageCar"/>
    <w:uiPriority w:val="99"/>
    <w:unhideWhenUsed/>
    <w:rsid w:val="00580F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0F46"/>
  </w:style>
  <w:style w:type="character" w:styleId="lev">
    <w:name w:val="Strong"/>
    <w:basedOn w:val="Policepardfaut"/>
    <w:uiPriority w:val="22"/>
    <w:qFormat/>
    <w:rsid w:val="00991621"/>
    <w:rPr>
      <w:b/>
      <w:bCs/>
    </w:rPr>
  </w:style>
  <w:style w:type="paragraph" w:styleId="NormalWeb">
    <w:name w:val="Normal (Web)"/>
    <w:basedOn w:val="Normal"/>
    <w:uiPriority w:val="99"/>
    <w:semiHidden/>
    <w:unhideWhenUsed/>
    <w:rsid w:val="0099162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067">
      <w:bodyDiv w:val="1"/>
      <w:marLeft w:val="0"/>
      <w:marRight w:val="0"/>
      <w:marTop w:val="0"/>
      <w:marBottom w:val="0"/>
      <w:divBdr>
        <w:top w:val="none" w:sz="0" w:space="0" w:color="auto"/>
        <w:left w:val="none" w:sz="0" w:space="0" w:color="auto"/>
        <w:bottom w:val="none" w:sz="0" w:space="0" w:color="auto"/>
        <w:right w:val="none" w:sz="0" w:space="0" w:color="auto"/>
      </w:divBdr>
      <w:divsChild>
        <w:div w:id="761993316">
          <w:marLeft w:val="0"/>
          <w:marRight w:val="0"/>
          <w:marTop w:val="0"/>
          <w:marBottom w:val="0"/>
          <w:divBdr>
            <w:top w:val="none" w:sz="0" w:space="0" w:color="auto"/>
            <w:left w:val="none" w:sz="0" w:space="0" w:color="auto"/>
            <w:bottom w:val="none" w:sz="0" w:space="0" w:color="auto"/>
            <w:right w:val="none" w:sz="0" w:space="0" w:color="auto"/>
          </w:divBdr>
          <w:divsChild>
            <w:div w:id="1130319218">
              <w:marLeft w:val="0"/>
              <w:marRight w:val="0"/>
              <w:marTop w:val="0"/>
              <w:marBottom w:val="0"/>
              <w:divBdr>
                <w:top w:val="none" w:sz="0" w:space="0" w:color="auto"/>
                <w:left w:val="none" w:sz="0" w:space="0" w:color="auto"/>
                <w:bottom w:val="none" w:sz="0" w:space="0" w:color="auto"/>
                <w:right w:val="none" w:sz="0" w:space="0" w:color="auto"/>
              </w:divBdr>
              <w:divsChild>
                <w:div w:id="1666863185">
                  <w:marLeft w:val="0"/>
                  <w:marRight w:val="0"/>
                  <w:marTop w:val="0"/>
                  <w:marBottom w:val="0"/>
                  <w:divBdr>
                    <w:top w:val="none" w:sz="0" w:space="0" w:color="auto"/>
                    <w:left w:val="none" w:sz="0" w:space="0" w:color="auto"/>
                    <w:bottom w:val="none" w:sz="0" w:space="0" w:color="auto"/>
                    <w:right w:val="none" w:sz="0" w:space="0" w:color="auto"/>
                  </w:divBdr>
                  <w:divsChild>
                    <w:div w:id="25730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9581">
          <w:marLeft w:val="0"/>
          <w:marRight w:val="0"/>
          <w:marTop w:val="0"/>
          <w:marBottom w:val="0"/>
          <w:divBdr>
            <w:top w:val="none" w:sz="0" w:space="0" w:color="auto"/>
            <w:left w:val="none" w:sz="0" w:space="0" w:color="auto"/>
            <w:bottom w:val="none" w:sz="0" w:space="0" w:color="auto"/>
            <w:right w:val="none" w:sz="0" w:space="0" w:color="auto"/>
          </w:divBdr>
          <w:divsChild>
            <w:div w:id="159152977">
              <w:marLeft w:val="0"/>
              <w:marRight w:val="0"/>
              <w:marTop w:val="0"/>
              <w:marBottom w:val="0"/>
              <w:divBdr>
                <w:top w:val="none" w:sz="0" w:space="0" w:color="auto"/>
                <w:left w:val="none" w:sz="0" w:space="0" w:color="auto"/>
                <w:bottom w:val="none" w:sz="0" w:space="0" w:color="auto"/>
                <w:right w:val="none" w:sz="0" w:space="0" w:color="auto"/>
              </w:divBdr>
              <w:divsChild>
                <w:div w:id="1737626445">
                  <w:marLeft w:val="0"/>
                  <w:marRight w:val="0"/>
                  <w:marTop w:val="0"/>
                  <w:marBottom w:val="0"/>
                  <w:divBdr>
                    <w:top w:val="none" w:sz="0" w:space="0" w:color="auto"/>
                    <w:left w:val="none" w:sz="0" w:space="0" w:color="auto"/>
                    <w:bottom w:val="none" w:sz="0" w:space="0" w:color="auto"/>
                    <w:right w:val="none" w:sz="0" w:space="0" w:color="auto"/>
                  </w:divBdr>
                  <w:divsChild>
                    <w:div w:id="87786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480">
      <w:bodyDiv w:val="1"/>
      <w:marLeft w:val="0"/>
      <w:marRight w:val="0"/>
      <w:marTop w:val="0"/>
      <w:marBottom w:val="0"/>
      <w:divBdr>
        <w:top w:val="none" w:sz="0" w:space="0" w:color="auto"/>
        <w:left w:val="none" w:sz="0" w:space="0" w:color="auto"/>
        <w:bottom w:val="none" w:sz="0" w:space="0" w:color="auto"/>
        <w:right w:val="none" w:sz="0" w:space="0" w:color="auto"/>
      </w:divBdr>
    </w:div>
    <w:div w:id="71662984">
      <w:bodyDiv w:val="1"/>
      <w:marLeft w:val="0"/>
      <w:marRight w:val="0"/>
      <w:marTop w:val="0"/>
      <w:marBottom w:val="0"/>
      <w:divBdr>
        <w:top w:val="none" w:sz="0" w:space="0" w:color="auto"/>
        <w:left w:val="none" w:sz="0" w:space="0" w:color="auto"/>
        <w:bottom w:val="none" w:sz="0" w:space="0" w:color="auto"/>
        <w:right w:val="none" w:sz="0" w:space="0" w:color="auto"/>
      </w:divBdr>
    </w:div>
    <w:div w:id="88892937">
      <w:bodyDiv w:val="1"/>
      <w:marLeft w:val="0"/>
      <w:marRight w:val="0"/>
      <w:marTop w:val="0"/>
      <w:marBottom w:val="0"/>
      <w:divBdr>
        <w:top w:val="none" w:sz="0" w:space="0" w:color="auto"/>
        <w:left w:val="none" w:sz="0" w:space="0" w:color="auto"/>
        <w:bottom w:val="none" w:sz="0" w:space="0" w:color="auto"/>
        <w:right w:val="none" w:sz="0" w:space="0" w:color="auto"/>
      </w:divBdr>
    </w:div>
    <w:div w:id="136991113">
      <w:bodyDiv w:val="1"/>
      <w:marLeft w:val="0"/>
      <w:marRight w:val="0"/>
      <w:marTop w:val="0"/>
      <w:marBottom w:val="0"/>
      <w:divBdr>
        <w:top w:val="none" w:sz="0" w:space="0" w:color="auto"/>
        <w:left w:val="none" w:sz="0" w:space="0" w:color="auto"/>
        <w:bottom w:val="none" w:sz="0" w:space="0" w:color="auto"/>
        <w:right w:val="none" w:sz="0" w:space="0" w:color="auto"/>
      </w:divBdr>
    </w:div>
    <w:div w:id="240071149">
      <w:bodyDiv w:val="1"/>
      <w:marLeft w:val="0"/>
      <w:marRight w:val="0"/>
      <w:marTop w:val="0"/>
      <w:marBottom w:val="0"/>
      <w:divBdr>
        <w:top w:val="none" w:sz="0" w:space="0" w:color="auto"/>
        <w:left w:val="none" w:sz="0" w:space="0" w:color="auto"/>
        <w:bottom w:val="none" w:sz="0" w:space="0" w:color="auto"/>
        <w:right w:val="none" w:sz="0" w:space="0" w:color="auto"/>
      </w:divBdr>
    </w:div>
    <w:div w:id="279385107">
      <w:bodyDiv w:val="1"/>
      <w:marLeft w:val="0"/>
      <w:marRight w:val="0"/>
      <w:marTop w:val="0"/>
      <w:marBottom w:val="0"/>
      <w:divBdr>
        <w:top w:val="none" w:sz="0" w:space="0" w:color="auto"/>
        <w:left w:val="none" w:sz="0" w:space="0" w:color="auto"/>
        <w:bottom w:val="none" w:sz="0" w:space="0" w:color="auto"/>
        <w:right w:val="none" w:sz="0" w:space="0" w:color="auto"/>
      </w:divBdr>
    </w:div>
    <w:div w:id="283080568">
      <w:bodyDiv w:val="1"/>
      <w:marLeft w:val="0"/>
      <w:marRight w:val="0"/>
      <w:marTop w:val="0"/>
      <w:marBottom w:val="0"/>
      <w:divBdr>
        <w:top w:val="none" w:sz="0" w:space="0" w:color="auto"/>
        <w:left w:val="none" w:sz="0" w:space="0" w:color="auto"/>
        <w:bottom w:val="none" w:sz="0" w:space="0" w:color="auto"/>
        <w:right w:val="none" w:sz="0" w:space="0" w:color="auto"/>
      </w:divBdr>
    </w:div>
    <w:div w:id="317619047">
      <w:bodyDiv w:val="1"/>
      <w:marLeft w:val="0"/>
      <w:marRight w:val="0"/>
      <w:marTop w:val="0"/>
      <w:marBottom w:val="0"/>
      <w:divBdr>
        <w:top w:val="none" w:sz="0" w:space="0" w:color="auto"/>
        <w:left w:val="none" w:sz="0" w:space="0" w:color="auto"/>
        <w:bottom w:val="none" w:sz="0" w:space="0" w:color="auto"/>
        <w:right w:val="none" w:sz="0" w:space="0" w:color="auto"/>
      </w:divBdr>
    </w:div>
    <w:div w:id="336887575">
      <w:bodyDiv w:val="1"/>
      <w:marLeft w:val="0"/>
      <w:marRight w:val="0"/>
      <w:marTop w:val="0"/>
      <w:marBottom w:val="0"/>
      <w:divBdr>
        <w:top w:val="none" w:sz="0" w:space="0" w:color="auto"/>
        <w:left w:val="none" w:sz="0" w:space="0" w:color="auto"/>
        <w:bottom w:val="none" w:sz="0" w:space="0" w:color="auto"/>
        <w:right w:val="none" w:sz="0" w:space="0" w:color="auto"/>
      </w:divBdr>
    </w:div>
    <w:div w:id="386532742">
      <w:bodyDiv w:val="1"/>
      <w:marLeft w:val="0"/>
      <w:marRight w:val="0"/>
      <w:marTop w:val="0"/>
      <w:marBottom w:val="0"/>
      <w:divBdr>
        <w:top w:val="none" w:sz="0" w:space="0" w:color="auto"/>
        <w:left w:val="none" w:sz="0" w:space="0" w:color="auto"/>
        <w:bottom w:val="none" w:sz="0" w:space="0" w:color="auto"/>
        <w:right w:val="none" w:sz="0" w:space="0" w:color="auto"/>
      </w:divBdr>
    </w:div>
    <w:div w:id="564141570">
      <w:bodyDiv w:val="1"/>
      <w:marLeft w:val="0"/>
      <w:marRight w:val="0"/>
      <w:marTop w:val="0"/>
      <w:marBottom w:val="0"/>
      <w:divBdr>
        <w:top w:val="none" w:sz="0" w:space="0" w:color="auto"/>
        <w:left w:val="none" w:sz="0" w:space="0" w:color="auto"/>
        <w:bottom w:val="none" w:sz="0" w:space="0" w:color="auto"/>
        <w:right w:val="none" w:sz="0" w:space="0" w:color="auto"/>
      </w:divBdr>
    </w:div>
    <w:div w:id="630134162">
      <w:bodyDiv w:val="1"/>
      <w:marLeft w:val="0"/>
      <w:marRight w:val="0"/>
      <w:marTop w:val="0"/>
      <w:marBottom w:val="0"/>
      <w:divBdr>
        <w:top w:val="none" w:sz="0" w:space="0" w:color="auto"/>
        <w:left w:val="none" w:sz="0" w:space="0" w:color="auto"/>
        <w:bottom w:val="none" w:sz="0" w:space="0" w:color="auto"/>
        <w:right w:val="none" w:sz="0" w:space="0" w:color="auto"/>
      </w:divBdr>
    </w:div>
    <w:div w:id="632751664">
      <w:bodyDiv w:val="1"/>
      <w:marLeft w:val="0"/>
      <w:marRight w:val="0"/>
      <w:marTop w:val="0"/>
      <w:marBottom w:val="0"/>
      <w:divBdr>
        <w:top w:val="none" w:sz="0" w:space="0" w:color="auto"/>
        <w:left w:val="none" w:sz="0" w:space="0" w:color="auto"/>
        <w:bottom w:val="none" w:sz="0" w:space="0" w:color="auto"/>
        <w:right w:val="none" w:sz="0" w:space="0" w:color="auto"/>
      </w:divBdr>
    </w:div>
    <w:div w:id="640384897">
      <w:bodyDiv w:val="1"/>
      <w:marLeft w:val="0"/>
      <w:marRight w:val="0"/>
      <w:marTop w:val="0"/>
      <w:marBottom w:val="0"/>
      <w:divBdr>
        <w:top w:val="none" w:sz="0" w:space="0" w:color="auto"/>
        <w:left w:val="none" w:sz="0" w:space="0" w:color="auto"/>
        <w:bottom w:val="none" w:sz="0" w:space="0" w:color="auto"/>
        <w:right w:val="none" w:sz="0" w:space="0" w:color="auto"/>
      </w:divBdr>
    </w:div>
    <w:div w:id="775103974">
      <w:bodyDiv w:val="1"/>
      <w:marLeft w:val="0"/>
      <w:marRight w:val="0"/>
      <w:marTop w:val="0"/>
      <w:marBottom w:val="0"/>
      <w:divBdr>
        <w:top w:val="none" w:sz="0" w:space="0" w:color="auto"/>
        <w:left w:val="none" w:sz="0" w:space="0" w:color="auto"/>
        <w:bottom w:val="none" w:sz="0" w:space="0" w:color="auto"/>
        <w:right w:val="none" w:sz="0" w:space="0" w:color="auto"/>
      </w:divBdr>
    </w:div>
    <w:div w:id="796489332">
      <w:bodyDiv w:val="1"/>
      <w:marLeft w:val="0"/>
      <w:marRight w:val="0"/>
      <w:marTop w:val="0"/>
      <w:marBottom w:val="0"/>
      <w:divBdr>
        <w:top w:val="none" w:sz="0" w:space="0" w:color="auto"/>
        <w:left w:val="none" w:sz="0" w:space="0" w:color="auto"/>
        <w:bottom w:val="none" w:sz="0" w:space="0" w:color="auto"/>
        <w:right w:val="none" w:sz="0" w:space="0" w:color="auto"/>
      </w:divBdr>
    </w:div>
    <w:div w:id="810944066">
      <w:bodyDiv w:val="1"/>
      <w:marLeft w:val="0"/>
      <w:marRight w:val="0"/>
      <w:marTop w:val="0"/>
      <w:marBottom w:val="0"/>
      <w:divBdr>
        <w:top w:val="none" w:sz="0" w:space="0" w:color="auto"/>
        <w:left w:val="none" w:sz="0" w:space="0" w:color="auto"/>
        <w:bottom w:val="none" w:sz="0" w:space="0" w:color="auto"/>
        <w:right w:val="none" w:sz="0" w:space="0" w:color="auto"/>
      </w:divBdr>
    </w:div>
    <w:div w:id="818615771">
      <w:bodyDiv w:val="1"/>
      <w:marLeft w:val="0"/>
      <w:marRight w:val="0"/>
      <w:marTop w:val="0"/>
      <w:marBottom w:val="0"/>
      <w:divBdr>
        <w:top w:val="none" w:sz="0" w:space="0" w:color="auto"/>
        <w:left w:val="none" w:sz="0" w:space="0" w:color="auto"/>
        <w:bottom w:val="none" w:sz="0" w:space="0" w:color="auto"/>
        <w:right w:val="none" w:sz="0" w:space="0" w:color="auto"/>
      </w:divBdr>
    </w:div>
    <w:div w:id="857893772">
      <w:bodyDiv w:val="1"/>
      <w:marLeft w:val="0"/>
      <w:marRight w:val="0"/>
      <w:marTop w:val="0"/>
      <w:marBottom w:val="0"/>
      <w:divBdr>
        <w:top w:val="none" w:sz="0" w:space="0" w:color="auto"/>
        <w:left w:val="none" w:sz="0" w:space="0" w:color="auto"/>
        <w:bottom w:val="none" w:sz="0" w:space="0" w:color="auto"/>
        <w:right w:val="none" w:sz="0" w:space="0" w:color="auto"/>
      </w:divBdr>
    </w:div>
    <w:div w:id="859897924">
      <w:bodyDiv w:val="1"/>
      <w:marLeft w:val="0"/>
      <w:marRight w:val="0"/>
      <w:marTop w:val="0"/>
      <w:marBottom w:val="0"/>
      <w:divBdr>
        <w:top w:val="none" w:sz="0" w:space="0" w:color="auto"/>
        <w:left w:val="none" w:sz="0" w:space="0" w:color="auto"/>
        <w:bottom w:val="none" w:sz="0" w:space="0" w:color="auto"/>
        <w:right w:val="none" w:sz="0" w:space="0" w:color="auto"/>
      </w:divBdr>
    </w:div>
    <w:div w:id="1004625974">
      <w:bodyDiv w:val="1"/>
      <w:marLeft w:val="0"/>
      <w:marRight w:val="0"/>
      <w:marTop w:val="0"/>
      <w:marBottom w:val="0"/>
      <w:divBdr>
        <w:top w:val="none" w:sz="0" w:space="0" w:color="auto"/>
        <w:left w:val="none" w:sz="0" w:space="0" w:color="auto"/>
        <w:bottom w:val="none" w:sz="0" w:space="0" w:color="auto"/>
        <w:right w:val="none" w:sz="0" w:space="0" w:color="auto"/>
      </w:divBdr>
    </w:div>
    <w:div w:id="1158034334">
      <w:bodyDiv w:val="1"/>
      <w:marLeft w:val="0"/>
      <w:marRight w:val="0"/>
      <w:marTop w:val="0"/>
      <w:marBottom w:val="0"/>
      <w:divBdr>
        <w:top w:val="none" w:sz="0" w:space="0" w:color="auto"/>
        <w:left w:val="none" w:sz="0" w:space="0" w:color="auto"/>
        <w:bottom w:val="none" w:sz="0" w:space="0" w:color="auto"/>
        <w:right w:val="none" w:sz="0" w:space="0" w:color="auto"/>
      </w:divBdr>
      <w:divsChild>
        <w:div w:id="1818260093">
          <w:marLeft w:val="0"/>
          <w:marRight w:val="0"/>
          <w:marTop w:val="0"/>
          <w:marBottom w:val="0"/>
          <w:divBdr>
            <w:top w:val="none" w:sz="0" w:space="0" w:color="auto"/>
            <w:left w:val="none" w:sz="0" w:space="0" w:color="auto"/>
            <w:bottom w:val="none" w:sz="0" w:space="0" w:color="auto"/>
            <w:right w:val="none" w:sz="0" w:space="0" w:color="auto"/>
          </w:divBdr>
          <w:divsChild>
            <w:div w:id="1643388713">
              <w:marLeft w:val="0"/>
              <w:marRight w:val="0"/>
              <w:marTop w:val="0"/>
              <w:marBottom w:val="0"/>
              <w:divBdr>
                <w:top w:val="none" w:sz="0" w:space="0" w:color="auto"/>
                <w:left w:val="none" w:sz="0" w:space="0" w:color="auto"/>
                <w:bottom w:val="none" w:sz="0" w:space="0" w:color="auto"/>
                <w:right w:val="none" w:sz="0" w:space="0" w:color="auto"/>
              </w:divBdr>
              <w:divsChild>
                <w:div w:id="858738089">
                  <w:marLeft w:val="0"/>
                  <w:marRight w:val="0"/>
                  <w:marTop w:val="0"/>
                  <w:marBottom w:val="0"/>
                  <w:divBdr>
                    <w:top w:val="none" w:sz="0" w:space="0" w:color="auto"/>
                    <w:left w:val="none" w:sz="0" w:space="0" w:color="auto"/>
                    <w:bottom w:val="none" w:sz="0" w:space="0" w:color="auto"/>
                    <w:right w:val="none" w:sz="0" w:space="0" w:color="auto"/>
                  </w:divBdr>
                  <w:divsChild>
                    <w:div w:id="1268856340">
                      <w:marLeft w:val="0"/>
                      <w:marRight w:val="0"/>
                      <w:marTop w:val="0"/>
                      <w:marBottom w:val="0"/>
                      <w:divBdr>
                        <w:top w:val="none" w:sz="0" w:space="0" w:color="auto"/>
                        <w:left w:val="none" w:sz="0" w:space="0" w:color="auto"/>
                        <w:bottom w:val="none" w:sz="0" w:space="0" w:color="auto"/>
                        <w:right w:val="none" w:sz="0" w:space="0" w:color="auto"/>
                      </w:divBdr>
                      <w:divsChild>
                        <w:div w:id="1944995790">
                          <w:marLeft w:val="0"/>
                          <w:marRight w:val="0"/>
                          <w:marTop w:val="0"/>
                          <w:marBottom w:val="0"/>
                          <w:divBdr>
                            <w:top w:val="none" w:sz="0" w:space="0" w:color="auto"/>
                            <w:left w:val="none" w:sz="0" w:space="0" w:color="auto"/>
                            <w:bottom w:val="none" w:sz="0" w:space="0" w:color="auto"/>
                            <w:right w:val="none" w:sz="0" w:space="0" w:color="auto"/>
                          </w:divBdr>
                          <w:divsChild>
                            <w:div w:id="11711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661965">
      <w:bodyDiv w:val="1"/>
      <w:marLeft w:val="0"/>
      <w:marRight w:val="0"/>
      <w:marTop w:val="0"/>
      <w:marBottom w:val="0"/>
      <w:divBdr>
        <w:top w:val="none" w:sz="0" w:space="0" w:color="auto"/>
        <w:left w:val="none" w:sz="0" w:space="0" w:color="auto"/>
        <w:bottom w:val="none" w:sz="0" w:space="0" w:color="auto"/>
        <w:right w:val="none" w:sz="0" w:space="0" w:color="auto"/>
      </w:divBdr>
    </w:div>
    <w:div w:id="1188713406">
      <w:bodyDiv w:val="1"/>
      <w:marLeft w:val="0"/>
      <w:marRight w:val="0"/>
      <w:marTop w:val="0"/>
      <w:marBottom w:val="0"/>
      <w:divBdr>
        <w:top w:val="none" w:sz="0" w:space="0" w:color="auto"/>
        <w:left w:val="none" w:sz="0" w:space="0" w:color="auto"/>
        <w:bottom w:val="none" w:sz="0" w:space="0" w:color="auto"/>
        <w:right w:val="none" w:sz="0" w:space="0" w:color="auto"/>
      </w:divBdr>
    </w:div>
    <w:div w:id="1236234490">
      <w:bodyDiv w:val="1"/>
      <w:marLeft w:val="0"/>
      <w:marRight w:val="0"/>
      <w:marTop w:val="0"/>
      <w:marBottom w:val="0"/>
      <w:divBdr>
        <w:top w:val="none" w:sz="0" w:space="0" w:color="auto"/>
        <w:left w:val="none" w:sz="0" w:space="0" w:color="auto"/>
        <w:bottom w:val="none" w:sz="0" w:space="0" w:color="auto"/>
        <w:right w:val="none" w:sz="0" w:space="0" w:color="auto"/>
      </w:divBdr>
    </w:div>
    <w:div w:id="1287734118">
      <w:bodyDiv w:val="1"/>
      <w:marLeft w:val="0"/>
      <w:marRight w:val="0"/>
      <w:marTop w:val="0"/>
      <w:marBottom w:val="0"/>
      <w:divBdr>
        <w:top w:val="none" w:sz="0" w:space="0" w:color="auto"/>
        <w:left w:val="none" w:sz="0" w:space="0" w:color="auto"/>
        <w:bottom w:val="none" w:sz="0" w:space="0" w:color="auto"/>
        <w:right w:val="none" w:sz="0" w:space="0" w:color="auto"/>
      </w:divBdr>
    </w:div>
    <w:div w:id="1304700581">
      <w:bodyDiv w:val="1"/>
      <w:marLeft w:val="0"/>
      <w:marRight w:val="0"/>
      <w:marTop w:val="0"/>
      <w:marBottom w:val="0"/>
      <w:divBdr>
        <w:top w:val="none" w:sz="0" w:space="0" w:color="auto"/>
        <w:left w:val="none" w:sz="0" w:space="0" w:color="auto"/>
        <w:bottom w:val="none" w:sz="0" w:space="0" w:color="auto"/>
        <w:right w:val="none" w:sz="0" w:space="0" w:color="auto"/>
      </w:divBdr>
      <w:divsChild>
        <w:div w:id="310401317">
          <w:marLeft w:val="0"/>
          <w:marRight w:val="0"/>
          <w:marTop w:val="0"/>
          <w:marBottom w:val="0"/>
          <w:divBdr>
            <w:top w:val="none" w:sz="0" w:space="0" w:color="auto"/>
            <w:left w:val="none" w:sz="0" w:space="0" w:color="auto"/>
            <w:bottom w:val="none" w:sz="0" w:space="0" w:color="auto"/>
            <w:right w:val="none" w:sz="0" w:space="0" w:color="auto"/>
          </w:divBdr>
          <w:divsChild>
            <w:div w:id="773863979">
              <w:marLeft w:val="0"/>
              <w:marRight w:val="0"/>
              <w:marTop w:val="0"/>
              <w:marBottom w:val="0"/>
              <w:divBdr>
                <w:top w:val="none" w:sz="0" w:space="0" w:color="auto"/>
                <w:left w:val="none" w:sz="0" w:space="0" w:color="auto"/>
                <w:bottom w:val="none" w:sz="0" w:space="0" w:color="auto"/>
                <w:right w:val="none" w:sz="0" w:space="0" w:color="auto"/>
              </w:divBdr>
              <w:divsChild>
                <w:div w:id="1120997255">
                  <w:marLeft w:val="0"/>
                  <w:marRight w:val="0"/>
                  <w:marTop w:val="0"/>
                  <w:marBottom w:val="0"/>
                  <w:divBdr>
                    <w:top w:val="none" w:sz="0" w:space="0" w:color="auto"/>
                    <w:left w:val="none" w:sz="0" w:space="0" w:color="auto"/>
                    <w:bottom w:val="none" w:sz="0" w:space="0" w:color="auto"/>
                    <w:right w:val="none" w:sz="0" w:space="0" w:color="auto"/>
                  </w:divBdr>
                  <w:divsChild>
                    <w:div w:id="6216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7092">
          <w:marLeft w:val="0"/>
          <w:marRight w:val="0"/>
          <w:marTop w:val="0"/>
          <w:marBottom w:val="0"/>
          <w:divBdr>
            <w:top w:val="none" w:sz="0" w:space="0" w:color="auto"/>
            <w:left w:val="none" w:sz="0" w:space="0" w:color="auto"/>
            <w:bottom w:val="none" w:sz="0" w:space="0" w:color="auto"/>
            <w:right w:val="none" w:sz="0" w:space="0" w:color="auto"/>
          </w:divBdr>
          <w:divsChild>
            <w:div w:id="963271206">
              <w:marLeft w:val="0"/>
              <w:marRight w:val="0"/>
              <w:marTop w:val="0"/>
              <w:marBottom w:val="0"/>
              <w:divBdr>
                <w:top w:val="none" w:sz="0" w:space="0" w:color="auto"/>
                <w:left w:val="none" w:sz="0" w:space="0" w:color="auto"/>
                <w:bottom w:val="none" w:sz="0" w:space="0" w:color="auto"/>
                <w:right w:val="none" w:sz="0" w:space="0" w:color="auto"/>
              </w:divBdr>
              <w:divsChild>
                <w:div w:id="1837722429">
                  <w:marLeft w:val="0"/>
                  <w:marRight w:val="0"/>
                  <w:marTop w:val="0"/>
                  <w:marBottom w:val="0"/>
                  <w:divBdr>
                    <w:top w:val="none" w:sz="0" w:space="0" w:color="auto"/>
                    <w:left w:val="none" w:sz="0" w:space="0" w:color="auto"/>
                    <w:bottom w:val="none" w:sz="0" w:space="0" w:color="auto"/>
                    <w:right w:val="none" w:sz="0" w:space="0" w:color="auto"/>
                  </w:divBdr>
                  <w:divsChild>
                    <w:div w:id="20598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280531">
      <w:bodyDiv w:val="1"/>
      <w:marLeft w:val="0"/>
      <w:marRight w:val="0"/>
      <w:marTop w:val="0"/>
      <w:marBottom w:val="0"/>
      <w:divBdr>
        <w:top w:val="none" w:sz="0" w:space="0" w:color="auto"/>
        <w:left w:val="none" w:sz="0" w:space="0" w:color="auto"/>
        <w:bottom w:val="none" w:sz="0" w:space="0" w:color="auto"/>
        <w:right w:val="none" w:sz="0" w:space="0" w:color="auto"/>
      </w:divBdr>
    </w:div>
    <w:div w:id="1345089537">
      <w:bodyDiv w:val="1"/>
      <w:marLeft w:val="0"/>
      <w:marRight w:val="0"/>
      <w:marTop w:val="0"/>
      <w:marBottom w:val="0"/>
      <w:divBdr>
        <w:top w:val="none" w:sz="0" w:space="0" w:color="auto"/>
        <w:left w:val="none" w:sz="0" w:space="0" w:color="auto"/>
        <w:bottom w:val="none" w:sz="0" w:space="0" w:color="auto"/>
        <w:right w:val="none" w:sz="0" w:space="0" w:color="auto"/>
      </w:divBdr>
      <w:divsChild>
        <w:div w:id="12657628">
          <w:marLeft w:val="0"/>
          <w:marRight w:val="0"/>
          <w:marTop w:val="0"/>
          <w:marBottom w:val="0"/>
          <w:divBdr>
            <w:top w:val="none" w:sz="0" w:space="0" w:color="auto"/>
            <w:left w:val="none" w:sz="0" w:space="0" w:color="auto"/>
            <w:bottom w:val="none" w:sz="0" w:space="0" w:color="auto"/>
            <w:right w:val="none" w:sz="0" w:space="0" w:color="auto"/>
          </w:divBdr>
          <w:divsChild>
            <w:div w:id="1729576347">
              <w:marLeft w:val="0"/>
              <w:marRight w:val="0"/>
              <w:marTop w:val="0"/>
              <w:marBottom w:val="0"/>
              <w:divBdr>
                <w:top w:val="none" w:sz="0" w:space="0" w:color="auto"/>
                <w:left w:val="none" w:sz="0" w:space="0" w:color="auto"/>
                <w:bottom w:val="none" w:sz="0" w:space="0" w:color="auto"/>
                <w:right w:val="none" w:sz="0" w:space="0" w:color="auto"/>
              </w:divBdr>
              <w:divsChild>
                <w:div w:id="606735263">
                  <w:marLeft w:val="0"/>
                  <w:marRight w:val="0"/>
                  <w:marTop w:val="0"/>
                  <w:marBottom w:val="0"/>
                  <w:divBdr>
                    <w:top w:val="none" w:sz="0" w:space="0" w:color="auto"/>
                    <w:left w:val="none" w:sz="0" w:space="0" w:color="auto"/>
                    <w:bottom w:val="none" w:sz="0" w:space="0" w:color="auto"/>
                    <w:right w:val="none" w:sz="0" w:space="0" w:color="auto"/>
                  </w:divBdr>
                  <w:divsChild>
                    <w:div w:id="744256651">
                      <w:marLeft w:val="0"/>
                      <w:marRight w:val="0"/>
                      <w:marTop w:val="0"/>
                      <w:marBottom w:val="0"/>
                      <w:divBdr>
                        <w:top w:val="none" w:sz="0" w:space="0" w:color="auto"/>
                        <w:left w:val="none" w:sz="0" w:space="0" w:color="auto"/>
                        <w:bottom w:val="none" w:sz="0" w:space="0" w:color="auto"/>
                        <w:right w:val="none" w:sz="0" w:space="0" w:color="auto"/>
                      </w:divBdr>
                      <w:divsChild>
                        <w:div w:id="1717467539">
                          <w:marLeft w:val="0"/>
                          <w:marRight w:val="0"/>
                          <w:marTop w:val="0"/>
                          <w:marBottom w:val="0"/>
                          <w:divBdr>
                            <w:top w:val="none" w:sz="0" w:space="0" w:color="auto"/>
                            <w:left w:val="none" w:sz="0" w:space="0" w:color="auto"/>
                            <w:bottom w:val="none" w:sz="0" w:space="0" w:color="auto"/>
                            <w:right w:val="none" w:sz="0" w:space="0" w:color="auto"/>
                          </w:divBdr>
                          <w:divsChild>
                            <w:div w:id="211374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801548">
      <w:bodyDiv w:val="1"/>
      <w:marLeft w:val="0"/>
      <w:marRight w:val="0"/>
      <w:marTop w:val="0"/>
      <w:marBottom w:val="0"/>
      <w:divBdr>
        <w:top w:val="none" w:sz="0" w:space="0" w:color="auto"/>
        <w:left w:val="none" w:sz="0" w:space="0" w:color="auto"/>
        <w:bottom w:val="none" w:sz="0" w:space="0" w:color="auto"/>
        <w:right w:val="none" w:sz="0" w:space="0" w:color="auto"/>
      </w:divBdr>
      <w:divsChild>
        <w:div w:id="1570379337">
          <w:marLeft w:val="0"/>
          <w:marRight w:val="0"/>
          <w:marTop w:val="0"/>
          <w:marBottom w:val="0"/>
          <w:divBdr>
            <w:top w:val="none" w:sz="0" w:space="0" w:color="auto"/>
            <w:left w:val="none" w:sz="0" w:space="0" w:color="auto"/>
            <w:bottom w:val="none" w:sz="0" w:space="0" w:color="auto"/>
            <w:right w:val="none" w:sz="0" w:space="0" w:color="auto"/>
          </w:divBdr>
          <w:divsChild>
            <w:div w:id="1924952348">
              <w:marLeft w:val="0"/>
              <w:marRight w:val="0"/>
              <w:marTop w:val="0"/>
              <w:marBottom w:val="0"/>
              <w:divBdr>
                <w:top w:val="none" w:sz="0" w:space="0" w:color="auto"/>
                <w:left w:val="none" w:sz="0" w:space="0" w:color="auto"/>
                <w:bottom w:val="none" w:sz="0" w:space="0" w:color="auto"/>
                <w:right w:val="none" w:sz="0" w:space="0" w:color="auto"/>
              </w:divBdr>
              <w:divsChild>
                <w:div w:id="1861555">
                  <w:marLeft w:val="0"/>
                  <w:marRight w:val="0"/>
                  <w:marTop w:val="0"/>
                  <w:marBottom w:val="0"/>
                  <w:divBdr>
                    <w:top w:val="none" w:sz="0" w:space="0" w:color="auto"/>
                    <w:left w:val="none" w:sz="0" w:space="0" w:color="auto"/>
                    <w:bottom w:val="none" w:sz="0" w:space="0" w:color="auto"/>
                    <w:right w:val="none" w:sz="0" w:space="0" w:color="auto"/>
                  </w:divBdr>
                  <w:divsChild>
                    <w:div w:id="8806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21419">
          <w:marLeft w:val="0"/>
          <w:marRight w:val="0"/>
          <w:marTop w:val="0"/>
          <w:marBottom w:val="0"/>
          <w:divBdr>
            <w:top w:val="none" w:sz="0" w:space="0" w:color="auto"/>
            <w:left w:val="none" w:sz="0" w:space="0" w:color="auto"/>
            <w:bottom w:val="none" w:sz="0" w:space="0" w:color="auto"/>
            <w:right w:val="none" w:sz="0" w:space="0" w:color="auto"/>
          </w:divBdr>
          <w:divsChild>
            <w:div w:id="710618789">
              <w:marLeft w:val="0"/>
              <w:marRight w:val="0"/>
              <w:marTop w:val="0"/>
              <w:marBottom w:val="0"/>
              <w:divBdr>
                <w:top w:val="none" w:sz="0" w:space="0" w:color="auto"/>
                <w:left w:val="none" w:sz="0" w:space="0" w:color="auto"/>
                <w:bottom w:val="none" w:sz="0" w:space="0" w:color="auto"/>
                <w:right w:val="none" w:sz="0" w:space="0" w:color="auto"/>
              </w:divBdr>
              <w:divsChild>
                <w:div w:id="1752433105">
                  <w:marLeft w:val="0"/>
                  <w:marRight w:val="0"/>
                  <w:marTop w:val="0"/>
                  <w:marBottom w:val="0"/>
                  <w:divBdr>
                    <w:top w:val="none" w:sz="0" w:space="0" w:color="auto"/>
                    <w:left w:val="none" w:sz="0" w:space="0" w:color="auto"/>
                    <w:bottom w:val="none" w:sz="0" w:space="0" w:color="auto"/>
                    <w:right w:val="none" w:sz="0" w:space="0" w:color="auto"/>
                  </w:divBdr>
                  <w:divsChild>
                    <w:div w:id="19955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629891">
      <w:bodyDiv w:val="1"/>
      <w:marLeft w:val="0"/>
      <w:marRight w:val="0"/>
      <w:marTop w:val="0"/>
      <w:marBottom w:val="0"/>
      <w:divBdr>
        <w:top w:val="none" w:sz="0" w:space="0" w:color="auto"/>
        <w:left w:val="none" w:sz="0" w:space="0" w:color="auto"/>
        <w:bottom w:val="none" w:sz="0" w:space="0" w:color="auto"/>
        <w:right w:val="none" w:sz="0" w:space="0" w:color="auto"/>
      </w:divBdr>
    </w:div>
    <w:div w:id="1414350505">
      <w:bodyDiv w:val="1"/>
      <w:marLeft w:val="0"/>
      <w:marRight w:val="0"/>
      <w:marTop w:val="0"/>
      <w:marBottom w:val="0"/>
      <w:divBdr>
        <w:top w:val="none" w:sz="0" w:space="0" w:color="auto"/>
        <w:left w:val="none" w:sz="0" w:space="0" w:color="auto"/>
        <w:bottom w:val="none" w:sz="0" w:space="0" w:color="auto"/>
        <w:right w:val="none" w:sz="0" w:space="0" w:color="auto"/>
      </w:divBdr>
    </w:div>
    <w:div w:id="1434126103">
      <w:bodyDiv w:val="1"/>
      <w:marLeft w:val="0"/>
      <w:marRight w:val="0"/>
      <w:marTop w:val="0"/>
      <w:marBottom w:val="0"/>
      <w:divBdr>
        <w:top w:val="none" w:sz="0" w:space="0" w:color="auto"/>
        <w:left w:val="none" w:sz="0" w:space="0" w:color="auto"/>
        <w:bottom w:val="none" w:sz="0" w:space="0" w:color="auto"/>
        <w:right w:val="none" w:sz="0" w:space="0" w:color="auto"/>
      </w:divBdr>
    </w:div>
    <w:div w:id="1501238454">
      <w:bodyDiv w:val="1"/>
      <w:marLeft w:val="0"/>
      <w:marRight w:val="0"/>
      <w:marTop w:val="0"/>
      <w:marBottom w:val="0"/>
      <w:divBdr>
        <w:top w:val="none" w:sz="0" w:space="0" w:color="auto"/>
        <w:left w:val="none" w:sz="0" w:space="0" w:color="auto"/>
        <w:bottom w:val="none" w:sz="0" w:space="0" w:color="auto"/>
        <w:right w:val="none" w:sz="0" w:space="0" w:color="auto"/>
      </w:divBdr>
    </w:div>
    <w:div w:id="1521042479">
      <w:bodyDiv w:val="1"/>
      <w:marLeft w:val="0"/>
      <w:marRight w:val="0"/>
      <w:marTop w:val="0"/>
      <w:marBottom w:val="0"/>
      <w:divBdr>
        <w:top w:val="none" w:sz="0" w:space="0" w:color="auto"/>
        <w:left w:val="none" w:sz="0" w:space="0" w:color="auto"/>
        <w:bottom w:val="none" w:sz="0" w:space="0" w:color="auto"/>
        <w:right w:val="none" w:sz="0" w:space="0" w:color="auto"/>
      </w:divBdr>
    </w:div>
    <w:div w:id="1556309916">
      <w:bodyDiv w:val="1"/>
      <w:marLeft w:val="0"/>
      <w:marRight w:val="0"/>
      <w:marTop w:val="0"/>
      <w:marBottom w:val="0"/>
      <w:divBdr>
        <w:top w:val="none" w:sz="0" w:space="0" w:color="auto"/>
        <w:left w:val="none" w:sz="0" w:space="0" w:color="auto"/>
        <w:bottom w:val="none" w:sz="0" w:space="0" w:color="auto"/>
        <w:right w:val="none" w:sz="0" w:space="0" w:color="auto"/>
      </w:divBdr>
    </w:div>
    <w:div w:id="1558512207">
      <w:bodyDiv w:val="1"/>
      <w:marLeft w:val="0"/>
      <w:marRight w:val="0"/>
      <w:marTop w:val="0"/>
      <w:marBottom w:val="0"/>
      <w:divBdr>
        <w:top w:val="none" w:sz="0" w:space="0" w:color="auto"/>
        <w:left w:val="none" w:sz="0" w:space="0" w:color="auto"/>
        <w:bottom w:val="none" w:sz="0" w:space="0" w:color="auto"/>
        <w:right w:val="none" w:sz="0" w:space="0" w:color="auto"/>
      </w:divBdr>
    </w:div>
    <w:div w:id="1581141550">
      <w:bodyDiv w:val="1"/>
      <w:marLeft w:val="0"/>
      <w:marRight w:val="0"/>
      <w:marTop w:val="0"/>
      <w:marBottom w:val="0"/>
      <w:divBdr>
        <w:top w:val="none" w:sz="0" w:space="0" w:color="auto"/>
        <w:left w:val="none" w:sz="0" w:space="0" w:color="auto"/>
        <w:bottom w:val="none" w:sz="0" w:space="0" w:color="auto"/>
        <w:right w:val="none" w:sz="0" w:space="0" w:color="auto"/>
      </w:divBdr>
    </w:div>
    <w:div w:id="1601330568">
      <w:bodyDiv w:val="1"/>
      <w:marLeft w:val="0"/>
      <w:marRight w:val="0"/>
      <w:marTop w:val="0"/>
      <w:marBottom w:val="0"/>
      <w:divBdr>
        <w:top w:val="none" w:sz="0" w:space="0" w:color="auto"/>
        <w:left w:val="none" w:sz="0" w:space="0" w:color="auto"/>
        <w:bottom w:val="none" w:sz="0" w:space="0" w:color="auto"/>
        <w:right w:val="none" w:sz="0" w:space="0" w:color="auto"/>
      </w:divBdr>
    </w:div>
    <w:div w:id="1650211956">
      <w:bodyDiv w:val="1"/>
      <w:marLeft w:val="0"/>
      <w:marRight w:val="0"/>
      <w:marTop w:val="0"/>
      <w:marBottom w:val="0"/>
      <w:divBdr>
        <w:top w:val="none" w:sz="0" w:space="0" w:color="auto"/>
        <w:left w:val="none" w:sz="0" w:space="0" w:color="auto"/>
        <w:bottom w:val="none" w:sz="0" w:space="0" w:color="auto"/>
        <w:right w:val="none" w:sz="0" w:space="0" w:color="auto"/>
      </w:divBdr>
    </w:div>
    <w:div w:id="1723476547">
      <w:bodyDiv w:val="1"/>
      <w:marLeft w:val="0"/>
      <w:marRight w:val="0"/>
      <w:marTop w:val="0"/>
      <w:marBottom w:val="0"/>
      <w:divBdr>
        <w:top w:val="none" w:sz="0" w:space="0" w:color="auto"/>
        <w:left w:val="none" w:sz="0" w:space="0" w:color="auto"/>
        <w:bottom w:val="none" w:sz="0" w:space="0" w:color="auto"/>
        <w:right w:val="none" w:sz="0" w:space="0" w:color="auto"/>
      </w:divBdr>
      <w:divsChild>
        <w:div w:id="1239830249">
          <w:marLeft w:val="0"/>
          <w:marRight w:val="0"/>
          <w:marTop w:val="0"/>
          <w:marBottom w:val="0"/>
          <w:divBdr>
            <w:top w:val="none" w:sz="0" w:space="0" w:color="auto"/>
            <w:left w:val="none" w:sz="0" w:space="0" w:color="auto"/>
            <w:bottom w:val="none" w:sz="0" w:space="0" w:color="auto"/>
            <w:right w:val="none" w:sz="0" w:space="0" w:color="auto"/>
          </w:divBdr>
          <w:divsChild>
            <w:div w:id="1679427486">
              <w:marLeft w:val="0"/>
              <w:marRight w:val="0"/>
              <w:marTop w:val="0"/>
              <w:marBottom w:val="0"/>
              <w:divBdr>
                <w:top w:val="none" w:sz="0" w:space="0" w:color="auto"/>
                <w:left w:val="none" w:sz="0" w:space="0" w:color="auto"/>
                <w:bottom w:val="none" w:sz="0" w:space="0" w:color="auto"/>
                <w:right w:val="none" w:sz="0" w:space="0" w:color="auto"/>
              </w:divBdr>
              <w:divsChild>
                <w:div w:id="1728869577">
                  <w:marLeft w:val="0"/>
                  <w:marRight w:val="0"/>
                  <w:marTop w:val="0"/>
                  <w:marBottom w:val="0"/>
                  <w:divBdr>
                    <w:top w:val="none" w:sz="0" w:space="0" w:color="auto"/>
                    <w:left w:val="none" w:sz="0" w:space="0" w:color="auto"/>
                    <w:bottom w:val="none" w:sz="0" w:space="0" w:color="auto"/>
                    <w:right w:val="none" w:sz="0" w:space="0" w:color="auto"/>
                  </w:divBdr>
                  <w:divsChild>
                    <w:div w:id="2482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63491">
          <w:marLeft w:val="0"/>
          <w:marRight w:val="0"/>
          <w:marTop w:val="0"/>
          <w:marBottom w:val="0"/>
          <w:divBdr>
            <w:top w:val="none" w:sz="0" w:space="0" w:color="auto"/>
            <w:left w:val="none" w:sz="0" w:space="0" w:color="auto"/>
            <w:bottom w:val="none" w:sz="0" w:space="0" w:color="auto"/>
            <w:right w:val="none" w:sz="0" w:space="0" w:color="auto"/>
          </w:divBdr>
          <w:divsChild>
            <w:div w:id="1008681493">
              <w:marLeft w:val="0"/>
              <w:marRight w:val="0"/>
              <w:marTop w:val="0"/>
              <w:marBottom w:val="0"/>
              <w:divBdr>
                <w:top w:val="none" w:sz="0" w:space="0" w:color="auto"/>
                <w:left w:val="none" w:sz="0" w:space="0" w:color="auto"/>
                <w:bottom w:val="none" w:sz="0" w:space="0" w:color="auto"/>
                <w:right w:val="none" w:sz="0" w:space="0" w:color="auto"/>
              </w:divBdr>
              <w:divsChild>
                <w:div w:id="154419676">
                  <w:marLeft w:val="0"/>
                  <w:marRight w:val="0"/>
                  <w:marTop w:val="0"/>
                  <w:marBottom w:val="0"/>
                  <w:divBdr>
                    <w:top w:val="none" w:sz="0" w:space="0" w:color="auto"/>
                    <w:left w:val="none" w:sz="0" w:space="0" w:color="auto"/>
                    <w:bottom w:val="none" w:sz="0" w:space="0" w:color="auto"/>
                    <w:right w:val="none" w:sz="0" w:space="0" w:color="auto"/>
                  </w:divBdr>
                  <w:divsChild>
                    <w:div w:id="173666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670957">
      <w:bodyDiv w:val="1"/>
      <w:marLeft w:val="0"/>
      <w:marRight w:val="0"/>
      <w:marTop w:val="0"/>
      <w:marBottom w:val="0"/>
      <w:divBdr>
        <w:top w:val="none" w:sz="0" w:space="0" w:color="auto"/>
        <w:left w:val="none" w:sz="0" w:space="0" w:color="auto"/>
        <w:bottom w:val="none" w:sz="0" w:space="0" w:color="auto"/>
        <w:right w:val="none" w:sz="0" w:space="0" w:color="auto"/>
      </w:divBdr>
    </w:div>
    <w:div w:id="1869446319">
      <w:bodyDiv w:val="1"/>
      <w:marLeft w:val="0"/>
      <w:marRight w:val="0"/>
      <w:marTop w:val="0"/>
      <w:marBottom w:val="0"/>
      <w:divBdr>
        <w:top w:val="none" w:sz="0" w:space="0" w:color="auto"/>
        <w:left w:val="none" w:sz="0" w:space="0" w:color="auto"/>
        <w:bottom w:val="none" w:sz="0" w:space="0" w:color="auto"/>
        <w:right w:val="none" w:sz="0" w:space="0" w:color="auto"/>
      </w:divBdr>
    </w:div>
    <w:div w:id="1922712343">
      <w:bodyDiv w:val="1"/>
      <w:marLeft w:val="0"/>
      <w:marRight w:val="0"/>
      <w:marTop w:val="0"/>
      <w:marBottom w:val="0"/>
      <w:divBdr>
        <w:top w:val="none" w:sz="0" w:space="0" w:color="auto"/>
        <w:left w:val="none" w:sz="0" w:space="0" w:color="auto"/>
        <w:bottom w:val="none" w:sz="0" w:space="0" w:color="auto"/>
        <w:right w:val="none" w:sz="0" w:space="0" w:color="auto"/>
      </w:divBdr>
    </w:div>
    <w:div w:id="2024621523">
      <w:bodyDiv w:val="1"/>
      <w:marLeft w:val="0"/>
      <w:marRight w:val="0"/>
      <w:marTop w:val="0"/>
      <w:marBottom w:val="0"/>
      <w:divBdr>
        <w:top w:val="none" w:sz="0" w:space="0" w:color="auto"/>
        <w:left w:val="none" w:sz="0" w:space="0" w:color="auto"/>
        <w:bottom w:val="none" w:sz="0" w:space="0" w:color="auto"/>
        <w:right w:val="none" w:sz="0" w:space="0" w:color="auto"/>
      </w:divBdr>
    </w:div>
    <w:div w:id="2076080540">
      <w:bodyDiv w:val="1"/>
      <w:marLeft w:val="0"/>
      <w:marRight w:val="0"/>
      <w:marTop w:val="0"/>
      <w:marBottom w:val="0"/>
      <w:divBdr>
        <w:top w:val="none" w:sz="0" w:space="0" w:color="auto"/>
        <w:left w:val="none" w:sz="0" w:space="0" w:color="auto"/>
        <w:bottom w:val="none" w:sz="0" w:space="0" w:color="auto"/>
        <w:right w:val="none" w:sz="0" w:space="0" w:color="auto"/>
      </w:divBdr>
    </w:div>
    <w:div w:id="2091004461">
      <w:bodyDiv w:val="1"/>
      <w:marLeft w:val="0"/>
      <w:marRight w:val="0"/>
      <w:marTop w:val="0"/>
      <w:marBottom w:val="0"/>
      <w:divBdr>
        <w:top w:val="none" w:sz="0" w:space="0" w:color="auto"/>
        <w:left w:val="none" w:sz="0" w:space="0" w:color="auto"/>
        <w:bottom w:val="none" w:sz="0" w:space="0" w:color="auto"/>
        <w:right w:val="none" w:sz="0" w:space="0" w:color="auto"/>
      </w:divBdr>
      <w:divsChild>
        <w:div w:id="1651248377">
          <w:marLeft w:val="0"/>
          <w:marRight w:val="0"/>
          <w:marTop w:val="0"/>
          <w:marBottom w:val="0"/>
          <w:divBdr>
            <w:top w:val="none" w:sz="0" w:space="0" w:color="auto"/>
            <w:left w:val="none" w:sz="0" w:space="0" w:color="auto"/>
            <w:bottom w:val="none" w:sz="0" w:space="0" w:color="auto"/>
            <w:right w:val="none" w:sz="0" w:space="0" w:color="auto"/>
          </w:divBdr>
        </w:div>
        <w:div w:id="1159005851">
          <w:marLeft w:val="0"/>
          <w:marRight w:val="0"/>
          <w:marTop w:val="0"/>
          <w:marBottom w:val="0"/>
          <w:divBdr>
            <w:top w:val="none" w:sz="0" w:space="0" w:color="auto"/>
            <w:left w:val="none" w:sz="0" w:space="0" w:color="auto"/>
            <w:bottom w:val="none" w:sz="0" w:space="0" w:color="auto"/>
            <w:right w:val="none" w:sz="0" w:space="0" w:color="auto"/>
          </w:divBdr>
        </w:div>
      </w:divsChild>
    </w:div>
    <w:div w:id="2111317536">
      <w:bodyDiv w:val="1"/>
      <w:marLeft w:val="0"/>
      <w:marRight w:val="0"/>
      <w:marTop w:val="0"/>
      <w:marBottom w:val="0"/>
      <w:divBdr>
        <w:top w:val="none" w:sz="0" w:space="0" w:color="auto"/>
        <w:left w:val="none" w:sz="0" w:space="0" w:color="auto"/>
        <w:bottom w:val="none" w:sz="0" w:space="0" w:color="auto"/>
        <w:right w:val="none" w:sz="0" w:space="0" w:color="auto"/>
      </w:divBdr>
    </w:div>
    <w:div w:id="214068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533</Words>
  <Characters>2937</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dc:description/>
  <cp:lastModifiedBy>Georges Cherry</cp:lastModifiedBy>
  <cp:revision>4</cp:revision>
  <cp:lastPrinted>2024-10-21T07:08:00Z</cp:lastPrinted>
  <dcterms:created xsi:type="dcterms:W3CDTF">2024-11-16T11:56:00Z</dcterms:created>
  <dcterms:modified xsi:type="dcterms:W3CDTF">2024-11-16T11:58:00Z</dcterms:modified>
</cp:coreProperties>
</file>